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C" w:rsidRPr="00DB7944" w:rsidRDefault="00C605BC" w:rsidP="00C605BC">
      <w:pPr>
        <w:pStyle w:val="Galvene"/>
        <w:jc w:val="center"/>
        <w:rPr>
          <w:b/>
        </w:rPr>
      </w:pPr>
      <w:r w:rsidRPr="00DB7944">
        <w:rPr>
          <w:b/>
        </w:rPr>
        <w:t>LIMBAŽU NOVADA PAŠVALDĪBA</w:t>
      </w:r>
    </w:p>
    <w:p w:rsidR="00C605BC" w:rsidRPr="00DB7944" w:rsidRDefault="00C605BC" w:rsidP="00C605BC">
      <w:pPr>
        <w:pStyle w:val="Galvene"/>
        <w:jc w:val="center"/>
      </w:pPr>
      <w:r w:rsidRPr="00DB7944">
        <w:t>Reģ.</w:t>
      </w:r>
      <w:r w:rsidR="00313233" w:rsidRPr="00DB7944">
        <w:t xml:space="preserve"> </w:t>
      </w:r>
      <w:r w:rsidRPr="00DB7944">
        <w:t>Nr. 90009114631, Rīgas iela 16, Limbaži, Limbažu novads, LV-4001</w:t>
      </w:r>
    </w:p>
    <w:p w:rsidR="00C605BC" w:rsidRPr="00DB7944" w:rsidRDefault="00C605BC" w:rsidP="00C605BC">
      <w:pPr>
        <w:jc w:val="center"/>
        <w:rPr>
          <w:b/>
        </w:rPr>
      </w:pPr>
    </w:p>
    <w:p w:rsidR="00C605BC" w:rsidRPr="00DB7944" w:rsidRDefault="00C605BC" w:rsidP="00C605BC">
      <w:pPr>
        <w:jc w:val="center"/>
        <w:rPr>
          <w:b/>
        </w:rPr>
      </w:pPr>
      <w:r w:rsidRPr="00DB7944">
        <w:rPr>
          <w:b/>
        </w:rPr>
        <w:t>UZAICINĀJUMS IESNIEGT PIEDĀVĀJUMU IEPIRKUMAM</w:t>
      </w:r>
    </w:p>
    <w:p w:rsidR="00C605BC" w:rsidRPr="00DB7944" w:rsidRDefault="00C605BC" w:rsidP="00C605BC">
      <w:pPr>
        <w:jc w:val="both"/>
      </w:pPr>
    </w:p>
    <w:p w:rsidR="00CE68C4" w:rsidRPr="00DB7944" w:rsidRDefault="00C605BC" w:rsidP="00963476">
      <w:pPr>
        <w:jc w:val="both"/>
        <w:rPr>
          <w:i/>
        </w:rPr>
      </w:pPr>
      <w:r w:rsidRPr="00DB7944">
        <w:tab/>
        <w:t>Limbažu novada pašvaldība uzaicina Jūs iesniegt sav</w:t>
      </w:r>
      <w:r w:rsidR="007839CE" w:rsidRPr="00DB7944">
        <w:t>u cenu piedāvājumu iepirkumam “</w:t>
      </w:r>
      <w:r w:rsidR="00D10798">
        <w:rPr>
          <w:i/>
        </w:rPr>
        <w:t>Limbažu novada pašvaldības grīdas slīpēšana, krāsošana, lakošana</w:t>
      </w:r>
      <w:r w:rsidR="00CE68C4" w:rsidRPr="00DB7944">
        <w:rPr>
          <w:i/>
        </w:rPr>
        <w:t xml:space="preserve">” </w:t>
      </w:r>
      <w:r w:rsidR="00CE68C4" w:rsidRPr="00D10798">
        <w:t>ietvaros.</w:t>
      </w:r>
    </w:p>
    <w:p w:rsidR="00CE68C4" w:rsidRPr="00DB7944" w:rsidRDefault="00CE68C4" w:rsidP="00C605BC">
      <w:pPr>
        <w:jc w:val="both"/>
        <w:rPr>
          <w:i/>
        </w:rPr>
      </w:pPr>
    </w:p>
    <w:p w:rsidR="00C605BC" w:rsidRPr="00DB7944" w:rsidRDefault="00C605BC" w:rsidP="00C605BC">
      <w:pPr>
        <w:jc w:val="both"/>
        <w:rPr>
          <w:i/>
        </w:rPr>
      </w:pPr>
    </w:p>
    <w:p w:rsidR="001764A8" w:rsidRPr="00DB7944" w:rsidRDefault="00C605BC" w:rsidP="00C605BC">
      <w:pPr>
        <w:tabs>
          <w:tab w:val="num" w:pos="540"/>
        </w:tabs>
        <w:jc w:val="both"/>
      </w:pPr>
      <w:r w:rsidRPr="00DB7944">
        <w:t>Līguma izpildes termiņš –</w:t>
      </w:r>
      <w:r w:rsidR="001764A8" w:rsidRPr="00DB7944">
        <w:t xml:space="preserve"> </w:t>
      </w:r>
      <w:r w:rsidR="004E2363">
        <w:t>14 (četrpadsmit) dienu</w:t>
      </w:r>
      <w:r w:rsidR="001764A8" w:rsidRPr="00DB7944">
        <w:t xml:space="preserve"> laikā no iepirkuma līguma noslēgšanas dienas.</w:t>
      </w:r>
    </w:p>
    <w:p w:rsidR="00AF23F8" w:rsidRPr="00DB7944" w:rsidRDefault="00CE68C4" w:rsidP="00C605BC">
      <w:pPr>
        <w:tabs>
          <w:tab w:val="num" w:pos="540"/>
        </w:tabs>
        <w:jc w:val="both"/>
      </w:pPr>
      <w:r w:rsidRPr="00DB7944">
        <w:t>Piegādes</w:t>
      </w:r>
      <w:r w:rsidR="00AF23F8" w:rsidRPr="00DB7944">
        <w:t xml:space="preserve"> vieta </w:t>
      </w:r>
      <w:r w:rsidRPr="00DB7944">
        <w:t>–</w:t>
      </w:r>
      <w:r w:rsidR="00AF23F8" w:rsidRPr="00DB7944">
        <w:t xml:space="preserve"> </w:t>
      </w:r>
      <w:r w:rsidR="00F17160">
        <w:t>Limbaži</w:t>
      </w:r>
      <w:r w:rsidRPr="00DB7944">
        <w:t xml:space="preserve">, </w:t>
      </w:r>
      <w:r w:rsidR="00F17160">
        <w:t>Limbažu</w:t>
      </w:r>
      <w:r w:rsidR="00963476" w:rsidRPr="00DB7944">
        <w:t xml:space="preserve"> </w:t>
      </w:r>
      <w:r w:rsidR="00F17160">
        <w:t>novads</w:t>
      </w:r>
      <w:r w:rsidR="00AF23F8" w:rsidRPr="00DB7944">
        <w:t>.</w:t>
      </w:r>
      <w:r w:rsidR="001764A8" w:rsidRPr="00DB7944">
        <w:t xml:space="preserve"> </w:t>
      </w:r>
    </w:p>
    <w:p w:rsidR="00C605BC" w:rsidRPr="00DB7944" w:rsidRDefault="00C605BC" w:rsidP="00C605BC">
      <w:pPr>
        <w:tabs>
          <w:tab w:val="num" w:pos="540"/>
        </w:tabs>
        <w:jc w:val="both"/>
      </w:pPr>
      <w:r w:rsidRPr="00DB7944">
        <w:t>Līguma apmaksa – līguma apmaksa tiek veikta 15 (piecpadsmit) dienu laikā pēc pieņemšanas - nodošanas akta parakstīšanas.</w:t>
      </w:r>
    </w:p>
    <w:p w:rsidR="00AF23F8" w:rsidRPr="00DB7944" w:rsidRDefault="00AF23F8" w:rsidP="00C605BC">
      <w:pPr>
        <w:tabs>
          <w:tab w:val="num" w:pos="540"/>
        </w:tabs>
        <w:jc w:val="both"/>
      </w:pPr>
    </w:p>
    <w:p w:rsidR="00C605BC" w:rsidRPr="00DB7944" w:rsidRDefault="00C605BC" w:rsidP="00C605BC">
      <w:pPr>
        <w:tabs>
          <w:tab w:val="num" w:pos="540"/>
        </w:tabs>
        <w:jc w:val="both"/>
        <w:rPr>
          <w:b/>
        </w:rPr>
      </w:pPr>
      <w:r w:rsidRPr="00DB7944">
        <w:t xml:space="preserve">Piedāvājuma izvēles kritērijs ir piedāvājums ar </w:t>
      </w:r>
      <w:r w:rsidRPr="00DB7944">
        <w:rPr>
          <w:b/>
        </w:rPr>
        <w:t>viszemāko cenu.</w:t>
      </w:r>
    </w:p>
    <w:p w:rsidR="00DB7944" w:rsidRDefault="00C605BC" w:rsidP="00C605BC">
      <w:pPr>
        <w:tabs>
          <w:tab w:val="num" w:pos="540"/>
        </w:tabs>
        <w:jc w:val="both"/>
      </w:pPr>
      <w:r w:rsidRPr="00DB7944">
        <w:tab/>
        <w:t>Piedāvājumus iepirkumam var iesniegt līdz 20</w:t>
      </w:r>
      <w:r w:rsidR="00F30794" w:rsidRPr="00DB7944">
        <w:t>21</w:t>
      </w:r>
      <w:r w:rsidRPr="00DB7944">
        <w:t xml:space="preserve">.gada </w:t>
      </w:r>
      <w:r w:rsidR="00F17160">
        <w:t>01</w:t>
      </w:r>
      <w:r w:rsidR="00F30794" w:rsidRPr="00DB7944">
        <w:t>.</w:t>
      </w:r>
      <w:r w:rsidR="00963476" w:rsidRPr="00DB7944">
        <w:t xml:space="preserve"> </w:t>
      </w:r>
      <w:r w:rsidR="00F17160">
        <w:t>jūnijam</w:t>
      </w:r>
      <w:r w:rsidRPr="00DB7944">
        <w:t xml:space="preserve"> pulksten 11:00. </w:t>
      </w:r>
    </w:p>
    <w:p w:rsidR="00C605BC" w:rsidRPr="00DB7944" w:rsidRDefault="00C605BC" w:rsidP="00C605BC">
      <w:pPr>
        <w:tabs>
          <w:tab w:val="num" w:pos="540"/>
        </w:tabs>
        <w:jc w:val="both"/>
      </w:pPr>
      <w:r w:rsidRPr="00DB7944">
        <w:t>Piedāvājumi var tikt iesniegti: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iesniedzot personīgi Limbažu novada pašvaldības Administratīvās nodaļas Klientu apkalpošanas centrā, Rīgas ielā 16, Limbažos, Limbažu novadā;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nosūtot pa pastu vai nogādājot ar kurjeru, adresējot Limbažu novada pašvaldībai, Rīgas ielā 16, Limbažos, Limbažu novadā, LV-4001;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nosūtot ieskanētu pa e-pastu (iepirkumi@limbazi.lv) un pēc tam oriģinālu nosūtot pa pastu.</w:t>
      </w:r>
    </w:p>
    <w:p w:rsidR="000D7124" w:rsidRPr="00DB7944" w:rsidRDefault="000D7124" w:rsidP="000D7124">
      <w:pPr>
        <w:jc w:val="both"/>
      </w:pPr>
      <w:r w:rsidRPr="00DB7944">
        <w:t xml:space="preserve">Piedāvājumi, kuri būs iesniegti pēc noteiktā termiņa, netiks </w:t>
      </w:r>
      <w:r w:rsidRPr="00DB7944">
        <w:rPr>
          <w:bCs/>
        </w:rPr>
        <w:t>izskatīti.</w:t>
      </w: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467553" w:rsidRPr="00DB7944" w:rsidRDefault="00467553" w:rsidP="00C605BC">
      <w:pPr>
        <w:jc w:val="both"/>
      </w:pPr>
    </w:p>
    <w:p w:rsidR="00467553" w:rsidRPr="00DB7944" w:rsidRDefault="00467553" w:rsidP="00C605BC">
      <w:pPr>
        <w:jc w:val="both"/>
      </w:pPr>
      <w:r w:rsidRPr="00DB7944">
        <w:t>Pretendentam iesniedzamie dokumenti:</w:t>
      </w:r>
    </w:p>
    <w:p w:rsidR="000D7124" w:rsidRPr="00DB7944" w:rsidRDefault="00000752" w:rsidP="000D7124">
      <w:pPr>
        <w:pStyle w:val="Sarakstarindkopa"/>
        <w:jc w:val="both"/>
      </w:pPr>
      <w:r w:rsidRPr="00DB7944">
        <w:t xml:space="preserve">1. </w:t>
      </w:r>
      <w:r w:rsidR="000D7124" w:rsidRPr="00DB7944">
        <w:t>Tehniskā specifikācija uz 1 lapas.</w:t>
      </w:r>
    </w:p>
    <w:p w:rsidR="00CE68C4" w:rsidRPr="00DB7944" w:rsidRDefault="000D7124" w:rsidP="000D7124">
      <w:pPr>
        <w:pStyle w:val="Sarakstarindkopa"/>
        <w:jc w:val="both"/>
      </w:pPr>
      <w:r w:rsidRPr="00DB7944">
        <w:t>2. Piedāvājuma veidlapa uz 2 lapām.</w:t>
      </w: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1832C3">
      <w:pPr>
        <w:pStyle w:val="Sarakstarindkopa"/>
        <w:numPr>
          <w:ilvl w:val="0"/>
          <w:numId w:val="4"/>
        </w:numPr>
        <w:jc w:val="center"/>
      </w:pPr>
      <w:r w:rsidRPr="00DB7944">
        <w:br w:type="page"/>
      </w:r>
    </w:p>
    <w:p w:rsidR="00C605BC" w:rsidRPr="00DB7944" w:rsidRDefault="00C605BC" w:rsidP="00C605BC">
      <w:pPr>
        <w:pStyle w:val="naisnod"/>
        <w:spacing w:before="0" w:after="0"/>
        <w:ind w:left="360"/>
      </w:pPr>
      <w:r w:rsidRPr="00DB7944">
        <w:lastRenderedPageBreak/>
        <w:t xml:space="preserve">Iepirkuma </w:t>
      </w:r>
      <w:r w:rsidR="00F739F2" w:rsidRPr="00DB7944">
        <w:t>“</w:t>
      </w:r>
      <w:r w:rsidR="00D10798">
        <w:rPr>
          <w:i/>
        </w:rPr>
        <w:t>Limbažu novada pašvaldības grīdas slīpēšana, krāsošana, lakošana</w:t>
      </w:r>
      <w:r w:rsidR="00552F6E" w:rsidRPr="00DB7944">
        <w:rPr>
          <w:i/>
        </w:rPr>
        <w:t>”</w:t>
      </w:r>
    </w:p>
    <w:p w:rsidR="00C605BC" w:rsidRDefault="00C605BC" w:rsidP="00682C42">
      <w:pPr>
        <w:pStyle w:val="naisnod"/>
        <w:spacing w:before="120" w:after="120"/>
        <w:ind w:left="360"/>
      </w:pPr>
      <w:r w:rsidRPr="00DB7944">
        <w:t>TEHNISKĀ SPECIFIKĀCIJA</w:t>
      </w:r>
    </w:p>
    <w:p w:rsidR="004E2363" w:rsidRPr="00654722" w:rsidRDefault="004E2363" w:rsidP="000C11E3">
      <w:pPr>
        <w:pStyle w:val="naisnod"/>
        <w:spacing w:before="120" w:after="120"/>
        <w:jc w:val="left"/>
      </w:pPr>
    </w:p>
    <w:p w:rsidR="009D04D5" w:rsidRPr="009D04D5" w:rsidRDefault="009D04D5" w:rsidP="009D04D5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bCs/>
          <w:lang w:eastAsia="en-US"/>
        </w:rPr>
      </w:pPr>
      <w:r w:rsidRPr="009D04D5">
        <w:rPr>
          <w:u w:val="single"/>
          <w:lang w:eastAsia="en-US"/>
        </w:rPr>
        <w:t xml:space="preserve">Visas tehniskajā specifikācijā minētās </w:t>
      </w:r>
      <w:r w:rsidRPr="00654722">
        <w:rPr>
          <w:u w:val="single"/>
          <w:lang w:eastAsia="en-US"/>
        </w:rPr>
        <w:t>pozīcijas</w:t>
      </w:r>
      <w:r w:rsidRPr="009D04D5">
        <w:rPr>
          <w:u w:val="single"/>
          <w:lang w:eastAsia="en-US"/>
        </w:rPr>
        <w:t xml:space="preserve"> ir uzrādītas ar mērķi sagatavot pietiekami precīzu un skaidru līguma priekšmeta aprakstu, kas ir jālieto kopā ar vārdiem “vai ekvivalents”, pat ja tas kādā no vietām nav šādi norādīts.</w:t>
      </w:r>
    </w:p>
    <w:p w:rsidR="009D04D5" w:rsidRPr="00654722" w:rsidRDefault="009D04D5" w:rsidP="009D04D5">
      <w:pPr>
        <w:pStyle w:val="naisnod"/>
        <w:spacing w:before="120" w:after="120"/>
        <w:jc w:val="left"/>
      </w:pPr>
      <w:r w:rsidRPr="00654722">
        <w:rPr>
          <w:b w:val="0"/>
          <w:bCs w:val="0"/>
          <w:lang w:eastAsia="en-US"/>
        </w:rPr>
        <w:t xml:space="preserve">Izvēloties ekvivalentu </w:t>
      </w:r>
      <w:r w:rsidRPr="00654722">
        <w:rPr>
          <w:b w:val="0"/>
          <w:bCs w:val="0"/>
          <w:lang w:eastAsia="en-US"/>
        </w:rPr>
        <w:t>preci</w:t>
      </w:r>
      <w:r w:rsidRPr="00654722">
        <w:rPr>
          <w:b w:val="0"/>
          <w:bCs w:val="0"/>
          <w:lang w:eastAsia="en-US"/>
        </w:rPr>
        <w:t>, tas ir skaidri jānorāda un jāpievieno piedāvājumam (salīdzinošā veidā),</w:t>
      </w:r>
      <w:r w:rsidRPr="00654722">
        <w:rPr>
          <w:b w:val="0"/>
          <w:bCs w:val="0"/>
          <w:lang w:eastAsia="en-US"/>
        </w:rPr>
        <w:t xml:space="preserve"> </w:t>
      </w:r>
      <w:r w:rsidRPr="00654722">
        <w:rPr>
          <w:b w:val="0"/>
          <w:bCs w:val="0"/>
          <w:lang w:eastAsia="en-US"/>
        </w:rPr>
        <w:t xml:space="preserve">kuri apliecina piedāvāto </w:t>
      </w:r>
      <w:r w:rsidR="000C11E3" w:rsidRPr="00654722">
        <w:rPr>
          <w:b w:val="0"/>
          <w:bCs w:val="0"/>
          <w:lang w:eastAsia="en-US"/>
        </w:rPr>
        <w:t>preci</w:t>
      </w:r>
      <w:r w:rsidRPr="00654722">
        <w:rPr>
          <w:b w:val="0"/>
          <w:bCs w:val="0"/>
          <w:lang w:eastAsia="en-US"/>
        </w:rPr>
        <w:t xml:space="preserve"> ekvivalentās tehniskās īpašības.</w:t>
      </w:r>
    </w:p>
    <w:p w:rsidR="004E2363" w:rsidRDefault="004E2363" w:rsidP="004E2363">
      <w:pPr>
        <w:autoSpaceDE w:val="0"/>
        <w:autoSpaceDN w:val="0"/>
        <w:adjustRightInd w:val="0"/>
        <w:jc w:val="both"/>
      </w:pPr>
      <w:r w:rsidRPr="00DB7944">
        <w:t xml:space="preserve">Pretendentam jānodrošina garantija </w:t>
      </w:r>
      <w:r>
        <w:t>24</w:t>
      </w:r>
      <w:r w:rsidRPr="00DB7944">
        <w:t xml:space="preserve"> (</w:t>
      </w:r>
      <w:r>
        <w:t>divdesmit četri</w:t>
      </w:r>
      <w:r w:rsidRPr="00DB7944">
        <w:t xml:space="preserve">) mēneši no pieņemšanas-nodošanas akta parakstīšanas dienas. </w:t>
      </w:r>
    </w:p>
    <w:p w:rsidR="004E2363" w:rsidRPr="00DB7944" w:rsidRDefault="004E2363" w:rsidP="000C11E3">
      <w:pPr>
        <w:pStyle w:val="naisnod"/>
        <w:spacing w:before="120" w:after="120"/>
        <w:jc w:val="lef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436"/>
        <w:gridCol w:w="2074"/>
        <w:gridCol w:w="2069"/>
      </w:tblGrid>
      <w:tr w:rsidR="004926CD" w:rsidTr="00FE0A39">
        <w:tc>
          <w:tcPr>
            <w:tcW w:w="943" w:type="dxa"/>
          </w:tcPr>
          <w:p w:rsidR="00F17160" w:rsidRPr="00FE0A39" w:rsidRDefault="00F17160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Nr.p.k.</w:t>
            </w:r>
          </w:p>
        </w:tc>
        <w:tc>
          <w:tcPr>
            <w:tcW w:w="3436" w:type="dxa"/>
          </w:tcPr>
          <w:p w:rsidR="00F17160" w:rsidRPr="00FE0A39" w:rsidRDefault="00F17160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Būvdarba nosaukums</w:t>
            </w:r>
          </w:p>
        </w:tc>
        <w:tc>
          <w:tcPr>
            <w:tcW w:w="2074" w:type="dxa"/>
          </w:tcPr>
          <w:p w:rsidR="00F17160" w:rsidRPr="00FE0A39" w:rsidRDefault="00F17160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Mērvienība</w:t>
            </w:r>
          </w:p>
        </w:tc>
        <w:tc>
          <w:tcPr>
            <w:tcW w:w="2069" w:type="dxa"/>
          </w:tcPr>
          <w:p w:rsidR="00F17160" w:rsidRPr="00FE0A39" w:rsidRDefault="00F17160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Daudzums</w:t>
            </w:r>
          </w:p>
        </w:tc>
      </w:tr>
      <w:tr w:rsidR="00F17160" w:rsidTr="00FE0A39">
        <w:tc>
          <w:tcPr>
            <w:tcW w:w="4379" w:type="dxa"/>
            <w:gridSpan w:val="2"/>
          </w:tcPr>
          <w:p w:rsidR="00F17160" w:rsidRPr="00FE0A39" w:rsidRDefault="00F17160" w:rsidP="00F17160">
            <w:pPr>
              <w:pStyle w:val="Sarakstarindkopa"/>
              <w:numPr>
                <w:ilvl w:val="0"/>
                <w:numId w:val="12"/>
              </w:numPr>
              <w:spacing w:after="160" w:line="259" w:lineRule="auto"/>
              <w:rPr>
                <w:b/>
                <w:i/>
              </w:rPr>
            </w:pPr>
            <w:r w:rsidRPr="00FE0A39">
              <w:rPr>
                <w:b/>
                <w:i/>
              </w:rPr>
              <w:t>Mazā un lielā zāle</w:t>
            </w:r>
          </w:p>
        </w:tc>
        <w:tc>
          <w:tcPr>
            <w:tcW w:w="2074" w:type="dxa"/>
          </w:tcPr>
          <w:p w:rsidR="00F17160" w:rsidRDefault="00F17160">
            <w:pPr>
              <w:spacing w:after="160" w:line="259" w:lineRule="auto"/>
            </w:pPr>
          </w:p>
        </w:tc>
        <w:tc>
          <w:tcPr>
            <w:tcW w:w="2069" w:type="dxa"/>
          </w:tcPr>
          <w:p w:rsidR="00F17160" w:rsidRDefault="00F17160">
            <w:pPr>
              <w:spacing w:after="160" w:line="259" w:lineRule="auto"/>
            </w:pPr>
          </w:p>
        </w:tc>
      </w:tr>
      <w:tr w:rsidR="004926CD" w:rsidTr="00FE0A39">
        <w:trPr>
          <w:trHeight w:val="542"/>
        </w:trPr>
        <w:tc>
          <w:tcPr>
            <w:tcW w:w="943" w:type="dxa"/>
          </w:tcPr>
          <w:p w:rsidR="00F17160" w:rsidRDefault="00F17160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F17160" w:rsidRDefault="004926CD" w:rsidP="004926CD">
            <w:pPr>
              <w:spacing w:after="160" w:line="259" w:lineRule="auto"/>
            </w:pPr>
            <w:r>
              <w:t>Pilna zāles grīdas slīpēšana ar slīppapīriem 40/60/80/100</w:t>
            </w:r>
          </w:p>
        </w:tc>
        <w:tc>
          <w:tcPr>
            <w:tcW w:w="2074" w:type="dxa"/>
          </w:tcPr>
          <w:p w:rsidR="00F17160" w:rsidRDefault="004926CD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2069" w:type="dxa"/>
          </w:tcPr>
          <w:p w:rsidR="00F17160" w:rsidRDefault="004926CD">
            <w:pPr>
              <w:spacing w:after="160" w:line="259" w:lineRule="auto"/>
            </w:pPr>
            <w:r>
              <w:t>221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>Grīdas lakošana 3 kārtās, starppulēšana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221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>Grīdas lakošana, 3. nosedzošā kārta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221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 xml:space="preserve">LT-Export </w:t>
            </w:r>
            <w:r w:rsidRPr="004926CD">
              <w:t>®</w:t>
            </w:r>
            <w:r>
              <w:t xml:space="preserve"> Extra – elastīga mākslīgo sveķu laka ar pretslīdes piedevām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l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66</w:t>
            </w:r>
            <w:r w:rsidR="00D64341">
              <w:t>,00</w:t>
            </w:r>
          </w:p>
        </w:tc>
      </w:tr>
      <w:tr w:rsidR="004926CD" w:rsidTr="00FE0A39">
        <w:tc>
          <w:tcPr>
            <w:tcW w:w="4379" w:type="dxa"/>
            <w:gridSpan w:val="2"/>
          </w:tcPr>
          <w:p w:rsidR="004926CD" w:rsidRPr="00FE0A39" w:rsidRDefault="004926CD" w:rsidP="004926CD">
            <w:pPr>
              <w:pStyle w:val="Sarakstarindkopa"/>
              <w:numPr>
                <w:ilvl w:val="0"/>
                <w:numId w:val="12"/>
              </w:numPr>
              <w:spacing w:after="160" w:line="259" w:lineRule="auto"/>
              <w:rPr>
                <w:b/>
                <w:i/>
              </w:rPr>
            </w:pPr>
            <w:r w:rsidRPr="00FE0A39">
              <w:rPr>
                <w:b/>
                <w:i/>
              </w:rPr>
              <w:t>Skatuves grīda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>Pilna zāles grīdas slīpēšana ar slīppapīriem 40/60/80/100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61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>Grīdas eļļošana 3 kārtās, starppulēšana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61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 xml:space="preserve">Classic </w:t>
            </w:r>
            <w:r w:rsidRPr="004926CD">
              <w:t>®</w:t>
            </w:r>
            <w:r>
              <w:t xml:space="preserve"> Hard Oil – dabīga cietā eļļa virsmām ar lielu slodzi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l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8</w:t>
            </w:r>
            <w:r w:rsidR="00D64341">
              <w:t>,00</w:t>
            </w:r>
          </w:p>
        </w:tc>
      </w:tr>
      <w:tr w:rsidR="004926CD" w:rsidTr="00FE0A39">
        <w:tc>
          <w:tcPr>
            <w:tcW w:w="943" w:type="dxa"/>
          </w:tcPr>
          <w:p w:rsidR="004926CD" w:rsidRDefault="004926CD" w:rsidP="004926CD">
            <w:pPr>
              <w:pStyle w:val="Sarakstarindkopa"/>
              <w:numPr>
                <w:ilvl w:val="1"/>
                <w:numId w:val="12"/>
              </w:numPr>
              <w:spacing w:after="160" w:line="259" w:lineRule="auto"/>
            </w:pPr>
          </w:p>
        </w:tc>
        <w:tc>
          <w:tcPr>
            <w:tcW w:w="3436" w:type="dxa"/>
          </w:tcPr>
          <w:p w:rsidR="004926CD" w:rsidRDefault="004926CD" w:rsidP="004926CD">
            <w:pPr>
              <w:spacing w:after="160" w:line="259" w:lineRule="auto"/>
            </w:pPr>
            <w:r>
              <w:t xml:space="preserve">Classic </w:t>
            </w:r>
            <w:r w:rsidRPr="004926CD">
              <w:t>®</w:t>
            </w:r>
            <w:r>
              <w:t xml:space="preserve"> Plus – cietinātājs/reaktīva viela</w:t>
            </w:r>
          </w:p>
        </w:tc>
        <w:tc>
          <w:tcPr>
            <w:tcW w:w="2074" w:type="dxa"/>
          </w:tcPr>
          <w:p w:rsidR="004926CD" w:rsidRDefault="004926CD" w:rsidP="004926CD">
            <w:pPr>
              <w:spacing w:after="160" w:line="259" w:lineRule="auto"/>
            </w:pPr>
            <w:r>
              <w:t>l</w:t>
            </w:r>
          </w:p>
        </w:tc>
        <w:tc>
          <w:tcPr>
            <w:tcW w:w="2069" w:type="dxa"/>
          </w:tcPr>
          <w:p w:rsidR="004926CD" w:rsidRDefault="004926CD" w:rsidP="004926CD">
            <w:pPr>
              <w:spacing w:after="160" w:line="259" w:lineRule="auto"/>
            </w:pPr>
            <w:r>
              <w:t>0,7</w:t>
            </w:r>
          </w:p>
        </w:tc>
      </w:tr>
    </w:tbl>
    <w:p w:rsidR="00F739F2" w:rsidRDefault="00F739F2">
      <w:pPr>
        <w:spacing w:after="160" w:line="259" w:lineRule="auto"/>
      </w:pPr>
    </w:p>
    <w:p w:rsidR="00D10798" w:rsidRDefault="00D10798">
      <w:pPr>
        <w:spacing w:after="160" w:line="259" w:lineRule="auto"/>
      </w:pPr>
    </w:p>
    <w:p w:rsidR="004E2363" w:rsidRDefault="004E2363">
      <w:pPr>
        <w:spacing w:after="160" w:line="259" w:lineRule="auto"/>
      </w:pPr>
    </w:p>
    <w:p w:rsidR="00442A58" w:rsidRPr="00DB7944" w:rsidRDefault="00442A58">
      <w:pPr>
        <w:spacing w:after="160" w:line="259" w:lineRule="auto"/>
      </w:pPr>
    </w:p>
    <w:p w:rsidR="00237EF9" w:rsidRPr="00DB7944" w:rsidRDefault="00237EF9" w:rsidP="00237EF9">
      <w:pPr>
        <w:spacing w:after="160" w:line="259" w:lineRule="auto"/>
        <w:jc w:val="center"/>
        <w:rPr>
          <w:b/>
        </w:rPr>
      </w:pPr>
      <w:r w:rsidRPr="00DB7944">
        <w:rPr>
          <w:b/>
        </w:rPr>
        <w:lastRenderedPageBreak/>
        <w:t>PIEDĀVĀJUMA VEIDLAPA</w:t>
      </w:r>
    </w:p>
    <w:p w:rsidR="00237EF9" w:rsidRPr="00DB7944" w:rsidRDefault="00237EF9" w:rsidP="00237EF9">
      <w:pPr>
        <w:rPr>
          <w:b/>
        </w:rPr>
      </w:pPr>
    </w:p>
    <w:p w:rsidR="00237EF9" w:rsidRPr="00DB7944" w:rsidRDefault="00237EF9" w:rsidP="00237EF9">
      <w:pPr>
        <w:rPr>
          <w:b/>
        </w:rPr>
      </w:pPr>
      <w:r w:rsidRPr="00DB7944">
        <w:rPr>
          <w:b/>
        </w:rPr>
        <w:t>___.____.20</w:t>
      </w:r>
      <w:r w:rsidR="00581FD5" w:rsidRPr="00DB7944">
        <w:rPr>
          <w:b/>
        </w:rPr>
        <w:t>21</w:t>
      </w:r>
      <w:r w:rsidRPr="00DB7944">
        <w:rPr>
          <w:b/>
        </w:rPr>
        <w:t>. Nr.______</w:t>
      </w:r>
    </w:p>
    <w:p w:rsidR="00237EF9" w:rsidRPr="00D10798" w:rsidRDefault="00237EF9" w:rsidP="00237EF9">
      <w:pPr>
        <w:rPr>
          <w:b/>
        </w:rPr>
      </w:pPr>
    </w:p>
    <w:p w:rsidR="00237EF9" w:rsidRPr="00D10798" w:rsidRDefault="00237EF9" w:rsidP="00237EF9">
      <w:pPr>
        <w:jc w:val="both"/>
        <w:rPr>
          <w:b/>
        </w:rPr>
      </w:pPr>
      <w:r w:rsidRPr="00D10798">
        <w:rPr>
          <w:b/>
        </w:rPr>
        <w:tab/>
        <w:t>Pamatojoties uz saņemto uzaicinājumu, iesniedzam piedāvājumu iepirkumam “</w:t>
      </w:r>
      <w:r w:rsidR="00D10798" w:rsidRPr="00D10798">
        <w:rPr>
          <w:b/>
          <w:i/>
        </w:rPr>
        <w:t>Limbažu novada pašvaldības grīdas slīpēšana, krāsošana, lakošana</w:t>
      </w:r>
      <w:r w:rsidRPr="00D10798">
        <w:rPr>
          <w:b/>
        </w:rPr>
        <w:t>”.</w:t>
      </w:r>
    </w:p>
    <w:p w:rsidR="00237EF9" w:rsidRPr="00DB7944" w:rsidRDefault="00237EF9" w:rsidP="00237EF9">
      <w:pPr>
        <w:jc w:val="both"/>
        <w:rPr>
          <w:b/>
        </w:rPr>
      </w:pPr>
    </w:p>
    <w:p w:rsidR="00237EF9" w:rsidRPr="00DB7944" w:rsidRDefault="00237EF9" w:rsidP="00237EF9">
      <w:pPr>
        <w:jc w:val="both"/>
        <w:rPr>
          <w:b/>
        </w:rPr>
      </w:pPr>
    </w:p>
    <w:p w:rsidR="00237EF9" w:rsidRPr="00DB7944" w:rsidRDefault="00237EF9" w:rsidP="004877FA">
      <w:pPr>
        <w:numPr>
          <w:ilvl w:val="0"/>
          <w:numId w:val="6"/>
        </w:numPr>
        <w:suppressAutoHyphens/>
        <w:spacing w:before="120" w:after="120"/>
        <w:rPr>
          <w:b/>
          <w:caps/>
        </w:rPr>
      </w:pPr>
      <w:r w:rsidRPr="00DB7944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DB7944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Pretendenta nosaukums</w:t>
            </w:r>
          </w:p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Reģistrācijas Nr.</w:t>
            </w:r>
          </w:p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  <w:highlight w:val="yellow"/>
              </w:rPr>
            </w:pPr>
            <w:r w:rsidRPr="00DB7944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Pr="00DB7944" w:rsidRDefault="00237EF9" w:rsidP="00237EF9">
      <w:pPr>
        <w:jc w:val="center"/>
        <w:rPr>
          <w:b/>
        </w:rPr>
      </w:pPr>
    </w:p>
    <w:p w:rsidR="004877FA" w:rsidRPr="00DB7944" w:rsidRDefault="004877FA" w:rsidP="004877FA">
      <w:pPr>
        <w:pStyle w:val="naisnod"/>
        <w:spacing w:before="0" w:after="0"/>
        <w:jc w:val="left"/>
        <w:rPr>
          <w:b w:val="0"/>
        </w:rPr>
      </w:pPr>
      <w:r w:rsidRPr="00DB7944">
        <w:rPr>
          <w:b w:val="0"/>
        </w:rPr>
        <w:t>Ja piedāvājumu paraksta pilnvarotā persona, klāt pievienojama pilnvara.</w:t>
      </w:r>
    </w:p>
    <w:p w:rsidR="004877FA" w:rsidRPr="00DB7944" w:rsidRDefault="004877FA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</w:pPr>
      <w:r w:rsidRPr="00DB7944">
        <w:t>TEHNISKAIS PIEDĀVĀJUMS</w:t>
      </w:r>
    </w:p>
    <w:p w:rsidR="00D10798" w:rsidRDefault="00D10798" w:rsidP="00D10798">
      <w:pPr>
        <w:pStyle w:val="naisnod"/>
        <w:spacing w:before="0" w:after="0"/>
        <w:jc w:val="lef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2674"/>
        <w:gridCol w:w="1711"/>
        <w:gridCol w:w="1658"/>
        <w:gridCol w:w="1536"/>
      </w:tblGrid>
      <w:tr w:rsidR="00D64341" w:rsidTr="00D64341">
        <w:tc>
          <w:tcPr>
            <w:tcW w:w="943" w:type="dxa"/>
          </w:tcPr>
          <w:p w:rsidR="00D64341" w:rsidRPr="00FE0A39" w:rsidRDefault="00D64341" w:rsidP="00A6472F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Nr.p.k.</w:t>
            </w:r>
          </w:p>
        </w:tc>
        <w:tc>
          <w:tcPr>
            <w:tcW w:w="2814" w:type="dxa"/>
          </w:tcPr>
          <w:p w:rsidR="00D64341" w:rsidRPr="00FE0A39" w:rsidRDefault="00D64341" w:rsidP="00A6472F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Būvdarba nosaukums</w:t>
            </w:r>
          </w:p>
        </w:tc>
        <w:tc>
          <w:tcPr>
            <w:tcW w:w="1778" w:type="dxa"/>
          </w:tcPr>
          <w:p w:rsidR="00D64341" w:rsidRPr="00FE0A39" w:rsidRDefault="00D64341" w:rsidP="00A6472F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Mērvienība</w:t>
            </w:r>
          </w:p>
        </w:tc>
        <w:tc>
          <w:tcPr>
            <w:tcW w:w="1734" w:type="dxa"/>
          </w:tcPr>
          <w:p w:rsidR="00D64341" w:rsidRPr="00FE0A39" w:rsidRDefault="00D64341" w:rsidP="00A6472F">
            <w:pPr>
              <w:spacing w:after="160" w:line="259" w:lineRule="auto"/>
              <w:rPr>
                <w:b/>
              </w:rPr>
            </w:pPr>
            <w:r w:rsidRPr="00FE0A39">
              <w:rPr>
                <w:b/>
              </w:rPr>
              <w:t>Daudzums</w:t>
            </w:r>
          </w:p>
        </w:tc>
        <w:tc>
          <w:tcPr>
            <w:tcW w:w="1253" w:type="dxa"/>
          </w:tcPr>
          <w:p w:rsidR="00D64341" w:rsidRPr="00FE0A39" w:rsidRDefault="00D64341" w:rsidP="00A6472F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Piedāvājums</w:t>
            </w:r>
          </w:p>
        </w:tc>
      </w:tr>
      <w:tr w:rsidR="00D64341" w:rsidTr="00D64341">
        <w:tc>
          <w:tcPr>
            <w:tcW w:w="3757" w:type="dxa"/>
            <w:gridSpan w:val="2"/>
          </w:tcPr>
          <w:p w:rsidR="00D64341" w:rsidRPr="00FE0A39" w:rsidRDefault="00D64341" w:rsidP="00D64341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rPr>
                <w:b/>
                <w:i/>
              </w:rPr>
            </w:pPr>
            <w:r w:rsidRPr="00FE0A39">
              <w:rPr>
                <w:b/>
                <w:i/>
              </w:rPr>
              <w:t>Mazā un lielā zāle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rPr>
          <w:trHeight w:val="542"/>
        </w:trPr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>Pilna zāles grīdas slīpēšana ar slīppapīriem 40/60/80/100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221,00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 xml:space="preserve">Grīdas lakošana 3 kārtās, </w:t>
            </w:r>
            <w:r>
              <w:lastRenderedPageBreak/>
              <w:t>starppulēšana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lastRenderedPageBreak/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221,00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>Grīdas lakošana, 3. nosedzošā kārta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221,00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 xml:space="preserve">LT-Export </w:t>
            </w:r>
            <w:r w:rsidRPr="004926CD">
              <w:t>®</w:t>
            </w:r>
            <w:r>
              <w:t xml:space="preserve"> Extra – elastīga mākslīgo sveķu laka ar pretslīdes piedevām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l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66,00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3757" w:type="dxa"/>
            <w:gridSpan w:val="2"/>
          </w:tcPr>
          <w:p w:rsidR="00D64341" w:rsidRPr="00FE0A39" w:rsidRDefault="00D64341" w:rsidP="00D64341">
            <w:pPr>
              <w:pStyle w:val="Sarakstarindkopa"/>
              <w:numPr>
                <w:ilvl w:val="0"/>
                <w:numId w:val="13"/>
              </w:numPr>
              <w:spacing w:after="160" w:line="259" w:lineRule="auto"/>
              <w:rPr>
                <w:b/>
                <w:i/>
              </w:rPr>
            </w:pPr>
            <w:r w:rsidRPr="00FE0A39">
              <w:rPr>
                <w:b/>
                <w:i/>
              </w:rPr>
              <w:t>Skatuves grīda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>Pilna zāles grīdas slīpēšana ar slīppapīriem 40/60/80/100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61,00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>Grīdas eļļošana 3 kārtās, starppulēšana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m</w:t>
            </w:r>
            <w:r w:rsidRPr="004926CD">
              <w:rPr>
                <w:vertAlign w:val="superscript"/>
              </w:rPr>
              <w:t>2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61,00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 xml:space="preserve">Classic </w:t>
            </w:r>
            <w:r w:rsidRPr="004926CD">
              <w:t>®</w:t>
            </w:r>
            <w:r>
              <w:t xml:space="preserve"> Hard Oil – dabīga cietā eļļa virsmām ar lielu slodzi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l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8,00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  <w:tr w:rsidR="00D64341" w:rsidTr="00D64341">
        <w:tc>
          <w:tcPr>
            <w:tcW w:w="943" w:type="dxa"/>
          </w:tcPr>
          <w:p w:rsidR="00D64341" w:rsidRDefault="00D64341" w:rsidP="00D64341">
            <w:pPr>
              <w:pStyle w:val="Sarakstarindkopa"/>
              <w:numPr>
                <w:ilvl w:val="1"/>
                <w:numId w:val="13"/>
              </w:numPr>
              <w:spacing w:after="160" w:line="259" w:lineRule="auto"/>
            </w:pPr>
          </w:p>
        </w:tc>
        <w:tc>
          <w:tcPr>
            <w:tcW w:w="2814" w:type="dxa"/>
          </w:tcPr>
          <w:p w:rsidR="00D64341" w:rsidRDefault="00D64341" w:rsidP="00A6472F">
            <w:pPr>
              <w:spacing w:after="160" w:line="259" w:lineRule="auto"/>
            </w:pPr>
            <w:r>
              <w:t xml:space="preserve">Classic </w:t>
            </w:r>
            <w:r w:rsidRPr="004926CD">
              <w:t>®</w:t>
            </w:r>
            <w:r>
              <w:t xml:space="preserve"> Plus – cietinātājs/reaktīva viela</w:t>
            </w:r>
          </w:p>
        </w:tc>
        <w:tc>
          <w:tcPr>
            <w:tcW w:w="1778" w:type="dxa"/>
          </w:tcPr>
          <w:p w:rsidR="00D64341" w:rsidRDefault="00D64341" w:rsidP="00A6472F">
            <w:pPr>
              <w:spacing w:after="160" w:line="259" w:lineRule="auto"/>
            </w:pPr>
            <w:r>
              <w:t>l</w:t>
            </w:r>
          </w:p>
        </w:tc>
        <w:tc>
          <w:tcPr>
            <w:tcW w:w="1734" w:type="dxa"/>
          </w:tcPr>
          <w:p w:rsidR="00D64341" w:rsidRDefault="00D64341" w:rsidP="00A6472F">
            <w:pPr>
              <w:spacing w:after="160" w:line="259" w:lineRule="auto"/>
            </w:pPr>
            <w:r>
              <w:t>0,7</w:t>
            </w:r>
          </w:p>
        </w:tc>
        <w:tc>
          <w:tcPr>
            <w:tcW w:w="1253" w:type="dxa"/>
          </w:tcPr>
          <w:p w:rsidR="00D64341" w:rsidRDefault="00D64341" w:rsidP="00A6472F">
            <w:pPr>
              <w:spacing w:after="160" w:line="259" w:lineRule="auto"/>
            </w:pPr>
          </w:p>
        </w:tc>
      </w:tr>
    </w:tbl>
    <w:p w:rsidR="00D10798" w:rsidRDefault="00D10798" w:rsidP="00D10798">
      <w:pPr>
        <w:pStyle w:val="naisnod"/>
        <w:spacing w:before="0" w:after="0"/>
        <w:jc w:val="left"/>
      </w:pPr>
    </w:p>
    <w:p w:rsidR="00D10798" w:rsidRPr="00DB7944" w:rsidRDefault="00D10798" w:rsidP="00D10798">
      <w:pPr>
        <w:pStyle w:val="naisnod"/>
        <w:spacing w:before="0" w:after="0"/>
        <w:jc w:val="left"/>
      </w:pPr>
    </w:p>
    <w:p w:rsidR="00F739F2" w:rsidRPr="00DB7944" w:rsidRDefault="00F739F2" w:rsidP="004877FA">
      <w:pPr>
        <w:pStyle w:val="naisnod"/>
        <w:spacing w:before="0" w:after="0"/>
        <w:ind w:left="360"/>
        <w:jc w:val="left"/>
      </w:pPr>
    </w:p>
    <w:p w:rsidR="00552F6E" w:rsidRPr="00DB7944" w:rsidRDefault="009A01CA" w:rsidP="00552F6E">
      <w:pPr>
        <w:autoSpaceDE w:val="0"/>
        <w:autoSpaceDN w:val="0"/>
        <w:adjustRightInd w:val="0"/>
        <w:jc w:val="both"/>
      </w:pPr>
      <w:r w:rsidRPr="00DB7944">
        <w:t>Pretendent</w:t>
      </w:r>
      <w:r w:rsidR="00552F6E" w:rsidRPr="00DB7944">
        <w:t xml:space="preserve">am jānodrošina garantija </w:t>
      </w:r>
      <w:r w:rsidR="004E2363">
        <w:t>24</w:t>
      </w:r>
      <w:r w:rsidR="00552F6E" w:rsidRPr="00DB7944">
        <w:t xml:space="preserve"> (</w:t>
      </w:r>
      <w:r w:rsidR="004E2363">
        <w:t>divdesmit četri</w:t>
      </w:r>
      <w:r w:rsidR="00552F6E" w:rsidRPr="00DB7944">
        <w:t xml:space="preserve">) mēneši no pieņemšanas-nodošanas akta parakstīšanas dienas. </w:t>
      </w:r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  <w:bookmarkStart w:id="0" w:name="_GoBack"/>
      <w:bookmarkEnd w:id="0"/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DB7944" w:rsidRDefault="00ED550B" w:rsidP="00ED550B">
      <w:pPr>
        <w:pStyle w:val="naisnod"/>
        <w:numPr>
          <w:ilvl w:val="0"/>
          <w:numId w:val="6"/>
        </w:numPr>
        <w:spacing w:before="0" w:after="0"/>
        <w:jc w:val="left"/>
      </w:pPr>
      <w:r w:rsidRPr="00DB7944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DB7944" w:rsidTr="00ED550B">
        <w:tc>
          <w:tcPr>
            <w:tcW w:w="9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Nr.p.k.</w:t>
            </w:r>
          </w:p>
        </w:tc>
        <w:tc>
          <w:tcPr>
            <w:tcW w:w="3027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Nosaukums</w:t>
            </w:r>
          </w:p>
        </w:tc>
        <w:tc>
          <w:tcPr>
            <w:tcW w:w="1134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Skaits</w:t>
            </w:r>
          </w:p>
        </w:tc>
        <w:tc>
          <w:tcPr>
            <w:tcW w:w="151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Līgumcena, EUR bez PVN</w:t>
            </w:r>
          </w:p>
        </w:tc>
        <w:tc>
          <w:tcPr>
            <w:tcW w:w="1038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PVN</w:t>
            </w:r>
          </w:p>
        </w:tc>
        <w:tc>
          <w:tcPr>
            <w:tcW w:w="18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Kopējās izmaksas, EUR bez PVN</w:t>
            </w:r>
          </w:p>
        </w:tc>
      </w:tr>
      <w:tr w:rsidR="00ED550B" w:rsidRPr="00DB7944" w:rsidTr="00ED550B">
        <w:tc>
          <w:tcPr>
            <w:tcW w:w="9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B7944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DB7944" w:rsidRDefault="00D10798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10798">
              <w:rPr>
                <w:b w:val="0"/>
              </w:rPr>
              <w:t>Limbažu novada pašvaldības grīdas slīpēšana, krāsošana, lakošana</w:t>
            </w:r>
          </w:p>
        </w:tc>
        <w:tc>
          <w:tcPr>
            <w:tcW w:w="1134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B7944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Pr="00DB7944" w:rsidRDefault="00237EF9" w:rsidP="00237EF9">
      <w:pPr>
        <w:pStyle w:val="naisnod"/>
        <w:spacing w:before="0" w:after="0"/>
        <w:ind w:left="360"/>
        <w:jc w:val="left"/>
      </w:pPr>
    </w:p>
    <w:p w:rsidR="00237EF9" w:rsidRPr="00DB7944" w:rsidRDefault="00237EF9" w:rsidP="00237EF9">
      <w:pPr>
        <w:pStyle w:val="naisnod"/>
        <w:spacing w:before="0" w:after="0"/>
        <w:ind w:left="360"/>
        <w:jc w:val="left"/>
      </w:pPr>
    </w:p>
    <w:p w:rsidR="00237EF9" w:rsidRPr="00DB7944" w:rsidRDefault="00237EF9" w:rsidP="00237EF9">
      <w:pPr>
        <w:ind w:left="360" w:hanging="360"/>
      </w:pPr>
      <w:r w:rsidRPr="00DB7944">
        <w:t>Pretendenta pārstāvja vai pilnvarotās personas paraksts ________________________________</w:t>
      </w:r>
    </w:p>
    <w:p w:rsidR="00237EF9" w:rsidRPr="00DB7944" w:rsidRDefault="00237EF9" w:rsidP="00237EF9">
      <w:pPr>
        <w:ind w:left="360" w:hanging="360"/>
      </w:pPr>
    </w:p>
    <w:p w:rsidR="00237EF9" w:rsidRPr="00DB7944" w:rsidRDefault="00237EF9" w:rsidP="00237EF9">
      <w:pPr>
        <w:ind w:left="360" w:hanging="360"/>
      </w:pPr>
      <w:r w:rsidRPr="00DB7944">
        <w:t xml:space="preserve">Pretendenta pārstāvja vai pilnvarotās personas vārds, uzvārds, amats </w:t>
      </w:r>
    </w:p>
    <w:p w:rsidR="00237EF9" w:rsidRPr="00DB7944" w:rsidRDefault="00237EF9" w:rsidP="00237EF9">
      <w:pPr>
        <w:ind w:left="360" w:hanging="360"/>
      </w:pPr>
    </w:p>
    <w:p w:rsidR="008B3FA9" w:rsidRPr="00DB7944" w:rsidRDefault="00684B8E" w:rsidP="00237EF9">
      <w:r>
        <w:t xml:space="preserve">    </w:t>
      </w:r>
      <w:r w:rsidR="00384A72" w:rsidRPr="00DB7944">
        <w:t xml:space="preserve"> </w:t>
      </w:r>
      <w:r w:rsidR="00237EF9" w:rsidRPr="00DB7944">
        <w:t>_____________________________________</w:t>
      </w:r>
      <w:r w:rsidR="00F739F2" w:rsidRPr="00DB7944">
        <w:t>____________________</w:t>
      </w:r>
      <w:r w:rsidR="00237EF9" w:rsidRPr="00DB7944">
        <w:t>_______</w:t>
      </w:r>
    </w:p>
    <w:sectPr w:rsidR="008B3FA9" w:rsidRPr="00DB7944" w:rsidSect="007D5184">
      <w:head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D4" w:rsidRDefault="00B538D4">
      <w:r>
        <w:separator/>
      </w:r>
    </w:p>
  </w:endnote>
  <w:endnote w:type="continuationSeparator" w:id="0">
    <w:p w:rsidR="00B538D4" w:rsidRDefault="00B5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D4" w:rsidRDefault="00B538D4">
      <w:r>
        <w:separator/>
      </w:r>
    </w:p>
  </w:footnote>
  <w:footnote w:type="continuationSeparator" w:id="0">
    <w:p w:rsidR="00B538D4" w:rsidRDefault="00B5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58">
          <w:rPr>
            <w:noProof/>
          </w:rPr>
          <w:t>2</w:t>
        </w:r>
        <w:r>
          <w:fldChar w:fldCharType="end"/>
        </w:r>
      </w:p>
    </w:sdtContent>
  </w:sdt>
  <w:p w:rsidR="001F2330" w:rsidRDefault="00B538D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849FC"/>
    <w:multiLevelType w:val="hybridMultilevel"/>
    <w:tmpl w:val="01DC8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430722E6"/>
    <w:multiLevelType w:val="multilevel"/>
    <w:tmpl w:val="5B924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52CB2"/>
    <w:multiLevelType w:val="multilevel"/>
    <w:tmpl w:val="5B924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0752"/>
    <w:rsid w:val="00003AD8"/>
    <w:rsid w:val="00030976"/>
    <w:rsid w:val="00055170"/>
    <w:rsid w:val="00067F63"/>
    <w:rsid w:val="000C11E3"/>
    <w:rsid w:val="000C1813"/>
    <w:rsid w:val="000D7124"/>
    <w:rsid w:val="0012006A"/>
    <w:rsid w:val="001630D4"/>
    <w:rsid w:val="001764A8"/>
    <w:rsid w:val="001832C3"/>
    <w:rsid w:val="001B6DF0"/>
    <w:rsid w:val="00237EF9"/>
    <w:rsid w:val="0027453B"/>
    <w:rsid w:val="002D168F"/>
    <w:rsid w:val="002D6E78"/>
    <w:rsid w:val="002E62BE"/>
    <w:rsid w:val="00313233"/>
    <w:rsid w:val="00384A72"/>
    <w:rsid w:val="00391A95"/>
    <w:rsid w:val="003A313A"/>
    <w:rsid w:val="003D72A9"/>
    <w:rsid w:val="00405EF1"/>
    <w:rsid w:val="00442A58"/>
    <w:rsid w:val="00467553"/>
    <w:rsid w:val="00475D3B"/>
    <w:rsid w:val="004877FA"/>
    <w:rsid w:val="004926CD"/>
    <w:rsid w:val="004E2363"/>
    <w:rsid w:val="004E33AF"/>
    <w:rsid w:val="00552F6E"/>
    <w:rsid w:val="00572C6C"/>
    <w:rsid w:val="00581FD5"/>
    <w:rsid w:val="005F7F3E"/>
    <w:rsid w:val="00647AC4"/>
    <w:rsid w:val="00654722"/>
    <w:rsid w:val="00672E44"/>
    <w:rsid w:val="00673AA3"/>
    <w:rsid w:val="00682C42"/>
    <w:rsid w:val="00684B8E"/>
    <w:rsid w:val="00686253"/>
    <w:rsid w:val="006C37DE"/>
    <w:rsid w:val="006C449D"/>
    <w:rsid w:val="007839CE"/>
    <w:rsid w:val="007D5184"/>
    <w:rsid w:val="00835C51"/>
    <w:rsid w:val="00875AA7"/>
    <w:rsid w:val="008B3FA9"/>
    <w:rsid w:val="00963476"/>
    <w:rsid w:val="00972E73"/>
    <w:rsid w:val="009A01CA"/>
    <w:rsid w:val="009A7BCA"/>
    <w:rsid w:val="009D04D5"/>
    <w:rsid w:val="00A045EA"/>
    <w:rsid w:val="00A52778"/>
    <w:rsid w:val="00AC3D88"/>
    <w:rsid w:val="00AF23F8"/>
    <w:rsid w:val="00B34132"/>
    <w:rsid w:val="00B538D4"/>
    <w:rsid w:val="00C52B25"/>
    <w:rsid w:val="00C605BC"/>
    <w:rsid w:val="00CA59D8"/>
    <w:rsid w:val="00CA79E5"/>
    <w:rsid w:val="00CC7D76"/>
    <w:rsid w:val="00CE68C4"/>
    <w:rsid w:val="00D04DE5"/>
    <w:rsid w:val="00D10798"/>
    <w:rsid w:val="00D638E7"/>
    <w:rsid w:val="00D64341"/>
    <w:rsid w:val="00D76575"/>
    <w:rsid w:val="00DA29C7"/>
    <w:rsid w:val="00DA3AF9"/>
    <w:rsid w:val="00DB7944"/>
    <w:rsid w:val="00DD1DC1"/>
    <w:rsid w:val="00DE2889"/>
    <w:rsid w:val="00E07F33"/>
    <w:rsid w:val="00E767C1"/>
    <w:rsid w:val="00EB55E2"/>
    <w:rsid w:val="00ED550B"/>
    <w:rsid w:val="00EE73E1"/>
    <w:rsid w:val="00F012EB"/>
    <w:rsid w:val="00F17160"/>
    <w:rsid w:val="00F30794"/>
    <w:rsid w:val="00F43C56"/>
    <w:rsid w:val="00F739F2"/>
    <w:rsid w:val="00F81ABB"/>
    <w:rsid w:val="00F92393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4EBA"/>
  <w15:docId w15:val="{658107ED-D627-4ED2-964D-D5D608CE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2754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Lietotajs</cp:lastModifiedBy>
  <cp:revision>47</cp:revision>
  <cp:lastPrinted>2021-02-08T12:16:00Z</cp:lastPrinted>
  <dcterms:created xsi:type="dcterms:W3CDTF">2021-02-08T11:37:00Z</dcterms:created>
  <dcterms:modified xsi:type="dcterms:W3CDTF">2021-05-25T07:04:00Z</dcterms:modified>
</cp:coreProperties>
</file>