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C" w:rsidRPr="00DB7944" w:rsidRDefault="00C605BC" w:rsidP="00C605BC">
      <w:pPr>
        <w:pStyle w:val="Galvene"/>
        <w:jc w:val="center"/>
        <w:rPr>
          <w:b/>
        </w:rPr>
      </w:pPr>
      <w:r w:rsidRPr="00DB7944">
        <w:rPr>
          <w:b/>
        </w:rPr>
        <w:t>LIMBAŽU NOVADA PAŠVALDĪBA</w:t>
      </w:r>
    </w:p>
    <w:p w:rsidR="00C605BC" w:rsidRPr="00DB7944" w:rsidRDefault="00C605BC" w:rsidP="00C605BC">
      <w:pPr>
        <w:pStyle w:val="Galvene"/>
        <w:jc w:val="center"/>
      </w:pPr>
      <w:proofErr w:type="spellStart"/>
      <w:r w:rsidRPr="00DB7944">
        <w:t>Reģ</w:t>
      </w:r>
      <w:proofErr w:type="spellEnd"/>
      <w:r w:rsidRPr="00DB7944">
        <w:t>.</w:t>
      </w:r>
      <w:r w:rsidR="00313233" w:rsidRPr="00DB7944">
        <w:t xml:space="preserve"> </w:t>
      </w:r>
      <w:r w:rsidRPr="00DB7944">
        <w:t>Nr. 90009114631, Rīgas iela 16, Limbaži, Limbažu novads, LV-4001</w:t>
      </w:r>
    </w:p>
    <w:p w:rsidR="00C605BC" w:rsidRPr="00DB7944" w:rsidRDefault="00C605BC" w:rsidP="00C605BC">
      <w:pPr>
        <w:jc w:val="center"/>
        <w:rPr>
          <w:b/>
        </w:rPr>
      </w:pPr>
    </w:p>
    <w:p w:rsidR="00C605BC" w:rsidRPr="00DB7944" w:rsidRDefault="00C605BC" w:rsidP="00C605BC">
      <w:pPr>
        <w:jc w:val="center"/>
        <w:rPr>
          <w:b/>
        </w:rPr>
      </w:pPr>
      <w:r w:rsidRPr="00DB7944">
        <w:rPr>
          <w:b/>
        </w:rPr>
        <w:t>UZAICINĀJUMS IESNIEGT PIEDĀVĀJUMU IEPIRKUMAM</w:t>
      </w:r>
    </w:p>
    <w:p w:rsidR="00C605BC" w:rsidRPr="00DB7944" w:rsidRDefault="00C605BC" w:rsidP="00C605BC">
      <w:pPr>
        <w:jc w:val="both"/>
      </w:pPr>
    </w:p>
    <w:p w:rsidR="00CE68C4" w:rsidRPr="00DB7944" w:rsidRDefault="00C605BC" w:rsidP="00963476">
      <w:pPr>
        <w:jc w:val="both"/>
        <w:rPr>
          <w:i/>
        </w:rPr>
      </w:pPr>
      <w:r w:rsidRPr="00DB7944">
        <w:tab/>
        <w:t>Limbažu novada pašvaldība uzaicina Jūs iesniegt sav</w:t>
      </w:r>
      <w:r w:rsidR="007839CE" w:rsidRPr="00DB7944">
        <w:t>u cenu piedāvājumu iepirkumam “</w:t>
      </w:r>
      <w:r w:rsidR="00963476" w:rsidRPr="00DB7944">
        <w:rPr>
          <w:i/>
        </w:rPr>
        <w:t>Ielu apgaismojuma armatūru nomaiņa Umurgā</w:t>
      </w:r>
      <w:r w:rsidR="00CE68C4" w:rsidRPr="00DB7944">
        <w:rPr>
          <w:i/>
        </w:rPr>
        <w:t>” ietvaros.</w:t>
      </w:r>
    </w:p>
    <w:p w:rsidR="00CE68C4" w:rsidRPr="00DB7944" w:rsidRDefault="00CE68C4" w:rsidP="00C605BC">
      <w:pPr>
        <w:jc w:val="both"/>
        <w:rPr>
          <w:i/>
        </w:rPr>
      </w:pPr>
    </w:p>
    <w:p w:rsidR="00C605BC" w:rsidRPr="00DB7944" w:rsidRDefault="00C605BC" w:rsidP="00C605BC">
      <w:pPr>
        <w:jc w:val="both"/>
        <w:rPr>
          <w:i/>
        </w:rPr>
      </w:pPr>
    </w:p>
    <w:p w:rsidR="001764A8" w:rsidRPr="00DB7944" w:rsidRDefault="00C605BC" w:rsidP="00C605BC">
      <w:pPr>
        <w:tabs>
          <w:tab w:val="num" w:pos="540"/>
        </w:tabs>
        <w:jc w:val="both"/>
      </w:pPr>
      <w:r w:rsidRPr="00DB7944">
        <w:t>Līguma izpildes termiņš –</w:t>
      </w:r>
      <w:r w:rsidR="001764A8" w:rsidRPr="00DB7944">
        <w:t xml:space="preserve"> viena mēneša laikā no iepirkuma līguma noslēgšanas dienas.</w:t>
      </w:r>
    </w:p>
    <w:p w:rsidR="00AF23F8" w:rsidRPr="00DB7944" w:rsidRDefault="00CE68C4" w:rsidP="00C605BC">
      <w:pPr>
        <w:tabs>
          <w:tab w:val="num" w:pos="540"/>
        </w:tabs>
        <w:jc w:val="both"/>
      </w:pPr>
      <w:r w:rsidRPr="00DB7944">
        <w:t>Piegādes</w:t>
      </w:r>
      <w:r w:rsidR="00AF23F8" w:rsidRPr="00DB7944">
        <w:t xml:space="preserve"> vieta </w:t>
      </w:r>
      <w:r w:rsidRPr="00DB7944">
        <w:t>–</w:t>
      </w:r>
      <w:r w:rsidR="00AF23F8" w:rsidRPr="00DB7944">
        <w:t xml:space="preserve"> </w:t>
      </w:r>
      <w:r w:rsidR="00963476" w:rsidRPr="00DB7944">
        <w:t>Umurga</w:t>
      </w:r>
      <w:r w:rsidRPr="00DB7944">
        <w:t xml:space="preserve">, </w:t>
      </w:r>
      <w:r w:rsidR="00963476" w:rsidRPr="00DB7944">
        <w:t>Umurgas pagasts</w:t>
      </w:r>
      <w:r w:rsidR="00AF23F8" w:rsidRPr="00DB7944">
        <w:t>.</w:t>
      </w:r>
      <w:r w:rsidR="001764A8" w:rsidRPr="00DB7944">
        <w:t xml:space="preserve"> </w:t>
      </w:r>
    </w:p>
    <w:p w:rsidR="00C605BC" w:rsidRPr="00DB7944" w:rsidRDefault="00C605BC" w:rsidP="00C605BC">
      <w:pPr>
        <w:tabs>
          <w:tab w:val="num" w:pos="540"/>
        </w:tabs>
        <w:jc w:val="both"/>
      </w:pPr>
      <w:r w:rsidRPr="00DB7944">
        <w:t>Līguma apmaksa – līguma apmaksa tiek veikta 15 (piecpadsmit) dienu laikā pēc pieņemšanas - nodošanas akta parakstīšanas.</w:t>
      </w:r>
    </w:p>
    <w:p w:rsidR="00AF23F8" w:rsidRPr="00DB7944" w:rsidRDefault="00AF23F8" w:rsidP="00C605BC">
      <w:pPr>
        <w:tabs>
          <w:tab w:val="num" w:pos="540"/>
        </w:tabs>
        <w:jc w:val="both"/>
      </w:pPr>
    </w:p>
    <w:p w:rsidR="00C605BC" w:rsidRPr="00DB7944" w:rsidRDefault="00C605BC" w:rsidP="00C605BC">
      <w:pPr>
        <w:tabs>
          <w:tab w:val="num" w:pos="540"/>
        </w:tabs>
        <w:jc w:val="both"/>
        <w:rPr>
          <w:b/>
        </w:rPr>
      </w:pPr>
      <w:r w:rsidRPr="00DB7944">
        <w:t xml:space="preserve">Piedāvājuma izvēles kritērijs ir piedāvājums ar </w:t>
      </w:r>
      <w:r w:rsidRPr="00DB7944">
        <w:rPr>
          <w:b/>
        </w:rPr>
        <w:t>viszemāko cenu.</w:t>
      </w:r>
    </w:p>
    <w:p w:rsidR="00DB7944" w:rsidRDefault="00C605BC" w:rsidP="00C605BC">
      <w:pPr>
        <w:tabs>
          <w:tab w:val="num" w:pos="540"/>
        </w:tabs>
        <w:jc w:val="both"/>
      </w:pPr>
      <w:r w:rsidRPr="00DB7944">
        <w:tab/>
        <w:t>Piedāvājumus iepirkumam var iesniegt līdz 20</w:t>
      </w:r>
      <w:r w:rsidR="00F30794" w:rsidRPr="00DB7944">
        <w:t>21</w:t>
      </w:r>
      <w:r w:rsidRPr="00DB7944">
        <w:t xml:space="preserve">.gada </w:t>
      </w:r>
      <w:r w:rsidR="00963476" w:rsidRPr="00DB7944">
        <w:t>31</w:t>
      </w:r>
      <w:r w:rsidR="00F30794" w:rsidRPr="00DB7944">
        <w:t>.</w:t>
      </w:r>
      <w:r w:rsidR="00963476" w:rsidRPr="00DB7944">
        <w:t xml:space="preserve"> maijam</w:t>
      </w:r>
      <w:r w:rsidRPr="00DB7944">
        <w:t xml:space="preserve"> pulksten 11:00. </w:t>
      </w:r>
    </w:p>
    <w:p w:rsidR="00C605BC" w:rsidRPr="00DB7944" w:rsidRDefault="00C605BC" w:rsidP="00C605BC">
      <w:pPr>
        <w:tabs>
          <w:tab w:val="num" w:pos="540"/>
        </w:tabs>
        <w:jc w:val="both"/>
      </w:pPr>
      <w:r w:rsidRPr="00DB7944">
        <w:t>Piedāvājumi var tikt iesniegti:</w:t>
      </w:r>
    </w:p>
    <w:p w:rsidR="000D7124" w:rsidRPr="00DB7944" w:rsidRDefault="000D7124" w:rsidP="000D7124">
      <w:pPr>
        <w:numPr>
          <w:ilvl w:val="0"/>
          <w:numId w:val="10"/>
        </w:numPr>
        <w:jc w:val="both"/>
      </w:pPr>
      <w:r w:rsidRPr="00DB7944">
        <w:t>iesniedzot personīgi Limbažu novada pašvaldības Administratīvās nodaļas Klientu apkalpošanas centrā, Rīgas ielā 16, Limbažos, Limbažu novadā;</w:t>
      </w:r>
    </w:p>
    <w:p w:rsidR="000D7124" w:rsidRPr="00DB7944" w:rsidRDefault="000D7124" w:rsidP="000D7124">
      <w:pPr>
        <w:numPr>
          <w:ilvl w:val="0"/>
          <w:numId w:val="10"/>
        </w:numPr>
        <w:jc w:val="both"/>
      </w:pPr>
      <w:r w:rsidRPr="00DB7944">
        <w:t>nosūtot pa pastu vai nogādājot ar kurjeru, adresējot Limbažu novada pašvaldībai, Rīgas ielā 16, Limbažos, Limbažu novadā, LV-4001;</w:t>
      </w:r>
    </w:p>
    <w:p w:rsidR="000D7124" w:rsidRPr="00DB7944" w:rsidRDefault="000D7124" w:rsidP="000D7124">
      <w:pPr>
        <w:numPr>
          <w:ilvl w:val="0"/>
          <w:numId w:val="10"/>
        </w:numPr>
        <w:jc w:val="both"/>
      </w:pPr>
      <w:r w:rsidRPr="00DB7944">
        <w:t>nosūtot ieskanētu pa e-pastu (</w:t>
      </w:r>
      <w:proofErr w:type="spellStart"/>
      <w:r w:rsidRPr="00DB7944">
        <w:t>iepirkumi@limbazi.lv</w:t>
      </w:r>
      <w:proofErr w:type="spellEnd"/>
      <w:r w:rsidRPr="00DB7944">
        <w:t>) un pēc tam oriģinālu nosūtot pa pastu.</w:t>
      </w:r>
    </w:p>
    <w:p w:rsidR="000D7124" w:rsidRPr="00DB7944" w:rsidRDefault="000D7124" w:rsidP="000D7124">
      <w:pPr>
        <w:jc w:val="both"/>
      </w:pPr>
      <w:r w:rsidRPr="00DB7944">
        <w:t xml:space="preserve">Piedāvājumi, kuri būs iesniegti pēc noteiktā termiņa, netiks </w:t>
      </w:r>
      <w:r w:rsidRPr="00DB7944">
        <w:rPr>
          <w:bCs/>
        </w:rPr>
        <w:t>izskatīti.</w:t>
      </w:r>
    </w:p>
    <w:p w:rsidR="00C605BC" w:rsidRPr="00DB7944" w:rsidRDefault="00C605BC" w:rsidP="00C605BC">
      <w:pPr>
        <w:jc w:val="both"/>
      </w:pPr>
    </w:p>
    <w:p w:rsidR="00C605BC" w:rsidRPr="00DB7944" w:rsidRDefault="00C605BC" w:rsidP="00C605BC">
      <w:pPr>
        <w:jc w:val="both"/>
      </w:pPr>
    </w:p>
    <w:p w:rsidR="00C605BC" w:rsidRPr="00DB7944" w:rsidRDefault="00C605BC" w:rsidP="00C605BC">
      <w:pPr>
        <w:jc w:val="both"/>
      </w:pPr>
    </w:p>
    <w:p w:rsidR="00467553" w:rsidRPr="00DB7944" w:rsidRDefault="00467553" w:rsidP="00C605BC">
      <w:pPr>
        <w:jc w:val="both"/>
      </w:pPr>
    </w:p>
    <w:p w:rsidR="00467553" w:rsidRPr="00DB7944" w:rsidRDefault="00467553" w:rsidP="00C605BC">
      <w:pPr>
        <w:jc w:val="both"/>
      </w:pPr>
      <w:r w:rsidRPr="00DB7944">
        <w:t>Pretendentam iesniedzamie dokumenti:</w:t>
      </w:r>
    </w:p>
    <w:p w:rsidR="000D7124" w:rsidRPr="00DB7944" w:rsidRDefault="00000752" w:rsidP="000D7124">
      <w:pPr>
        <w:pStyle w:val="Sarakstarindkopa"/>
        <w:jc w:val="both"/>
      </w:pPr>
      <w:r w:rsidRPr="00DB7944">
        <w:t xml:space="preserve">1. </w:t>
      </w:r>
      <w:r w:rsidR="000D7124" w:rsidRPr="00DB7944">
        <w:t>Tehniskā specifikācija uz 1 lapas.</w:t>
      </w:r>
    </w:p>
    <w:p w:rsidR="00CE68C4" w:rsidRPr="00DB7944" w:rsidRDefault="000D7124" w:rsidP="000D7124">
      <w:pPr>
        <w:pStyle w:val="Sarakstarindkopa"/>
        <w:jc w:val="both"/>
      </w:pPr>
      <w:r w:rsidRPr="00DB7944">
        <w:t>2. Piedāvājuma veidlapa uz 2 lapām.</w:t>
      </w:r>
    </w:p>
    <w:p w:rsidR="00C605BC" w:rsidRPr="00DB7944" w:rsidRDefault="00C605BC" w:rsidP="00C605BC">
      <w:pPr>
        <w:jc w:val="both"/>
      </w:pPr>
    </w:p>
    <w:p w:rsidR="00C605BC" w:rsidRPr="00DB7944" w:rsidRDefault="00C605BC" w:rsidP="00C605BC">
      <w:pPr>
        <w:jc w:val="both"/>
      </w:pPr>
    </w:p>
    <w:p w:rsidR="00C605BC" w:rsidRPr="00DB7944" w:rsidRDefault="00C605BC" w:rsidP="00C605BC">
      <w:pPr>
        <w:jc w:val="both"/>
      </w:pPr>
    </w:p>
    <w:p w:rsidR="00C605BC" w:rsidRPr="00DB7944" w:rsidRDefault="00C605BC" w:rsidP="001832C3">
      <w:pPr>
        <w:pStyle w:val="Sarakstarindkopa"/>
        <w:numPr>
          <w:ilvl w:val="0"/>
          <w:numId w:val="4"/>
        </w:numPr>
        <w:jc w:val="center"/>
      </w:pPr>
      <w:r w:rsidRPr="00DB7944">
        <w:br w:type="page"/>
      </w:r>
    </w:p>
    <w:p w:rsidR="00C605BC" w:rsidRPr="00DB7944" w:rsidRDefault="00C605BC" w:rsidP="00C605BC">
      <w:pPr>
        <w:pStyle w:val="naisnod"/>
        <w:spacing w:before="0" w:after="0"/>
        <w:ind w:left="360"/>
      </w:pPr>
      <w:r w:rsidRPr="00DB7944">
        <w:lastRenderedPageBreak/>
        <w:t xml:space="preserve">Iepirkuma </w:t>
      </w:r>
      <w:r w:rsidR="00F739F2" w:rsidRPr="00DB7944">
        <w:t>“</w:t>
      </w:r>
      <w:r w:rsidR="00F739F2" w:rsidRPr="00DB7944">
        <w:rPr>
          <w:i/>
        </w:rPr>
        <w:t>Ielu apga</w:t>
      </w:r>
      <w:r w:rsidR="00552F6E" w:rsidRPr="00DB7944">
        <w:rPr>
          <w:i/>
        </w:rPr>
        <w:t>ismojuma armatūru nomaiņa Umurgā”</w:t>
      </w:r>
    </w:p>
    <w:p w:rsidR="00C605BC" w:rsidRPr="00DB7944" w:rsidRDefault="00C605BC" w:rsidP="00682C42">
      <w:pPr>
        <w:pStyle w:val="naisnod"/>
        <w:spacing w:before="120" w:after="120"/>
        <w:ind w:left="360"/>
      </w:pPr>
      <w:r w:rsidRPr="00DB7944">
        <w:t>TEHNISKĀ SPECIFIKĀCIJA</w:t>
      </w:r>
    </w:p>
    <w:p w:rsidR="006C449D" w:rsidRDefault="009A01CA" w:rsidP="006C449D">
      <w:pPr>
        <w:autoSpaceDE w:val="0"/>
        <w:autoSpaceDN w:val="0"/>
        <w:adjustRightInd w:val="0"/>
        <w:jc w:val="both"/>
      </w:pPr>
      <w:r w:rsidRPr="00DB7944">
        <w:t>Pretendentam</w:t>
      </w:r>
      <w:r w:rsidR="00467553" w:rsidRPr="00DB7944">
        <w:t xml:space="preserve"> </w:t>
      </w:r>
      <w:r w:rsidR="00552F6E" w:rsidRPr="00DB7944">
        <w:t>jānodrošina garantija 60</w:t>
      </w:r>
      <w:r w:rsidR="00467553" w:rsidRPr="00DB7944">
        <w:t xml:space="preserve"> (</w:t>
      </w:r>
      <w:r w:rsidR="00835C51" w:rsidRPr="00DB7944">
        <w:t>sešdesmit</w:t>
      </w:r>
      <w:r w:rsidR="00467553" w:rsidRPr="00DB7944">
        <w:t>) mēneši no pieņemšanas-nodošanas akta parakstīšanas dienas.</w:t>
      </w:r>
      <w:r w:rsidR="006C449D" w:rsidRPr="00DB7944">
        <w:t xml:space="preserve"> </w:t>
      </w:r>
    </w:p>
    <w:p w:rsidR="00067F63" w:rsidRPr="00DB7944" w:rsidRDefault="00067F63" w:rsidP="006C449D">
      <w:pPr>
        <w:autoSpaceDE w:val="0"/>
        <w:autoSpaceDN w:val="0"/>
        <w:adjustRightInd w:val="0"/>
        <w:jc w:val="both"/>
      </w:pPr>
    </w:p>
    <w:p w:rsidR="00552F6E" w:rsidRPr="00DB7944" w:rsidRDefault="00552F6E" w:rsidP="006C449D">
      <w:pPr>
        <w:autoSpaceDE w:val="0"/>
        <w:autoSpaceDN w:val="0"/>
        <w:adjustRightInd w:val="0"/>
        <w:jc w:val="both"/>
      </w:pPr>
      <w:r w:rsidRPr="00DB7944">
        <w:t>Prasības:</w:t>
      </w:r>
    </w:p>
    <w:p w:rsidR="00552F6E" w:rsidRPr="00DB7944" w:rsidRDefault="00552F6E" w:rsidP="00552F6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DB7944">
        <w:rPr>
          <w:color w:val="000000"/>
        </w:rPr>
        <w:t>LED armatūru ū</w:t>
      </w:r>
      <w:r w:rsidRPr="00552F6E">
        <w:rPr>
          <w:color w:val="000000"/>
        </w:rPr>
        <w:t>dens izturības klase IP 67</w:t>
      </w:r>
      <w:r w:rsidRPr="00DB7944">
        <w:rPr>
          <w:color w:val="000000"/>
        </w:rPr>
        <w:t>;</w:t>
      </w:r>
    </w:p>
    <w:p w:rsidR="00552F6E" w:rsidRPr="00DB7944" w:rsidRDefault="00552F6E" w:rsidP="00552F6E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52F6E">
        <w:rPr>
          <w:color w:val="000000"/>
        </w:rPr>
        <w:t>vandāļu izturības klase IK 07</w:t>
      </w:r>
      <w:r w:rsidR="002D168F">
        <w:rPr>
          <w:color w:val="000000"/>
        </w:rPr>
        <w:t>.</w:t>
      </w:r>
      <w:bookmarkStart w:id="0" w:name="_GoBack"/>
      <w:bookmarkEnd w:id="0"/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8670"/>
      </w:tblGrid>
      <w:tr w:rsidR="00552F6E" w:rsidRPr="00552F6E" w:rsidTr="00552F6E">
        <w:trPr>
          <w:trHeight w:val="300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6E" w:rsidRPr="00DB7944" w:rsidRDefault="00552F6E" w:rsidP="00552F6E">
            <w:pPr>
              <w:rPr>
                <w:color w:val="000000"/>
              </w:rPr>
            </w:pPr>
          </w:p>
          <w:p w:rsidR="00552F6E" w:rsidRPr="00DB7944" w:rsidRDefault="009A01CA" w:rsidP="00552F6E">
            <w:pPr>
              <w:rPr>
                <w:color w:val="000000"/>
              </w:rPr>
            </w:pPr>
            <w:r w:rsidRPr="00DB7944">
              <w:rPr>
                <w:color w:val="000000"/>
              </w:rPr>
              <w:t xml:space="preserve">Pretendents nodrošina bojāto lampu nomaiņu par saviem līdzekļiem. Limbažu novads atbild par maģistrālo kabeļu stāvokli. </w:t>
            </w:r>
          </w:p>
          <w:p w:rsidR="00DA3AF9" w:rsidRPr="00552F6E" w:rsidRDefault="00DA3AF9" w:rsidP="00552F6E">
            <w:pPr>
              <w:rPr>
                <w:color w:val="000000"/>
              </w:rPr>
            </w:pPr>
          </w:p>
        </w:tc>
      </w:tr>
      <w:tr w:rsidR="00552F6E" w:rsidRPr="00552F6E" w:rsidTr="00552F6E">
        <w:trPr>
          <w:trHeight w:val="300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6E" w:rsidRPr="00552F6E" w:rsidRDefault="00DA3AF9" w:rsidP="00DA3AF9">
            <w:pPr>
              <w:rPr>
                <w:color w:val="000000"/>
              </w:rPr>
            </w:pPr>
            <w:r w:rsidRPr="00DB7944">
              <w:rPr>
                <w:color w:val="000000"/>
              </w:rPr>
              <w:t xml:space="preserve">Par </w:t>
            </w:r>
            <w:r w:rsidR="00552F6E" w:rsidRPr="00552F6E">
              <w:rPr>
                <w:color w:val="000000"/>
              </w:rPr>
              <w:t>piederības robež</w:t>
            </w:r>
            <w:r w:rsidRPr="00DB7944">
              <w:rPr>
                <w:color w:val="000000"/>
              </w:rPr>
              <w:t>u</w:t>
            </w:r>
            <w:r w:rsidR="00552F6E" w:rsidRPr="00552F6E">
              <w:rPr>
                <w:color w:val="000000"/>
              </w:rPr>
              <w:t xml:space="preserve"> uz pienākošo kabeļu spailēm</w:t>
            </w:r>
            <w:r w:rsidR="00067F63">
              <w:rPr>
                <w:color w:val="000000"/>
              </w:rPr>
              <w:t xml:space="preserve"> </w:t>
            </w:r>
            <w:r w:rsidR="00067F63" w:rsidRPr="00DB7944">
              <w:rPr>
                <w:color w:val="000000"/>
              </w:rPr>
              <w:t>(materiāli un m</w:t>
            </w:r>
            <w:r w:rsidR="00067F63" w:rsidRPr="00552F6E">
              <w:rPr>
                <w:color w:val="000000"/>
              </w:rPr>
              <w:t>ontāža</w:t>
            </w:r>
            <w:r w:rsidR="00067F63" w:rsidRPr="00DB7944">
              <w:rPr>
                <w:color w:val="000000"/>
              </w:rPr>
              <w:t>) atbild pretendents.</w:t>
            </w:r>
          </w:p>
        </w:tc>
      </w:tr>
      <w:tr w:rsidR="00552F6E" w:rsidRPr="00552F6E" w:rsidTr="00552F6E">
        <w:trPr>
          <w:trHeight w:val="300"/>
        </w:trPr>
        <w:tc>
          <w:tcPr>
            <w:tcW w:w="8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6E" w:rsidRPr="00552F6E" w:rsidRDefault="00552F6E" w:rsidP="00552F6E">
            <w:pPr>
              <w:rPr>
                <w:color w:val="000000"/>
              </w:rPr>
            </w:pPr>
          </w:p>
        </w:tc>
      </w:tr>
    </w:tbl>
    <w:p w:rsidR="00552F6E" w:rsidRPr="00DB7944" w:rsidRDefault="00552F6E" w:rsidP="006C449D">
      <w:pPr>
        <w:autoSpaceDE w:val="0"/>
        <w:autoSpaceDN w:val="0"/>
        <w:adjustRightInd w:val="0"/>
        <w:jc w:val="both"/>
      </w:pPr>
    </w:p>
    <w:p w:rsidR="00552F6E" w:rsidRPr="00DB7944" w:rsidRDefault="00552F6E" w:rsidP="006C449D">
      <w:pPr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0"/>
        <w:gridCol w:w="4891"/>
        <w:gridCol w:w="860"/>
        <w:gridCol w:w="943"/>
      </w:tblGrid>
      <w:tr w:rsidR="002E62BE" w:rsidRPr="00DB7944" w:rsidTr="002E62BE">
        <w:trPr>
          <w:trHeight w:val="315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  <w:rPr>
                <w:b/>
                <w:bCs/>
              </w:rPr>
            </w:pPr>
            <w:r w:rsidRPr="00DB7944">
              <w:rPr>
                <w:b/>
                <w:bCs/>
              </w:rPr>
              <w:t>Nr.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  <w:rPr>
                <w:b/>
                <w:bCs/>
              </w:rPr>
            </w:pPr>
            <w:r w:rsidRPr="00DB7944">
              <w:rPr>
                <w:b/>
                <w:bCs/>
              </w:rPr>
              <w:t>Nosaukums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DB7944">
              <w:rPr>
                <w:b/>
                <w:bCs/>
              </w:rPr>
              <w:t>Mērv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  <w:rPr>
                <w:b/>
                <w:bCs/>
              </w:rPr>
            </w:pPr>
            <w:r w:rsidRPr="00DB7944">
              <w:rPr>
                <w:b/>
                <w:bCs/>
              </w:rPr>
              <w:t>Daudz.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1.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 xml:space="preserve">Ielu </w:t>
            </w:r>
            <w:proofErr w:type="spellStart"/>
            <w:r w:rsidRPr="00DB7944">
              <w:t>apg</w:t>
            </w:r>
            <w:proofErr w:type="spellEnd"/>
            <w:r w:rsidRPr="00DB7944">
              <w:t xml:space="preserve"> armatūra LED 80w 8500Lm 4000k uzstādīšana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71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2.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 xml:space="preserve">LED </w:t>
            </w:r>
            <w:proofErr w:type="spellStart"/>
            <w:r w:rsidRPr="00DB7944">
              <w:t>olivas</w:t>
            </w:r>
            <w:proofErr w:type="spellEnd"/>
            <w:r w:rsidRPr="00DB7944">
              <w:t xml:space="preserve"> E-27 28W 2500lm 4000k uzstādīšana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7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3.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Veco 250 w armatūru demontāža un utilizācija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70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4.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Veco 150 w (zemo) armatūru demontāža un utilizācija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7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5.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Betona pēdu taisnošana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7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6.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Stabu taisnošana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11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7.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Mērījumi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kompl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87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8.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Esošo LED 100w armatūru pārvietošana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gb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16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9.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 xml:space="preserve">Kabelis AXMK 4*16+ </w:t>
            </w:r>
            <w:proofErr w:type="spellStart"/>
            <w:r w:rsidRPr="00DB7944">
              <w:t>gofra</w:t>
            </w:r>
            <w:proofErr w:type="spellEnd"/>
            <w:r w:rsidRPr="00DB7944">
              <w:t xml:space="preserve"> d-50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313233" w:rsidP="002E62BE">
            <w:pPr>
              <w:spacing w:after="160" w:line="259" w:lineRule="auto"/>
            </w:pPr>
            <w:r w:rsidRPr="00DB7944">
              <w:t>m</w:t>
            </w:r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60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10.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Pēda P-1,3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1</w:t>
            </w:r>
          </w:p>
        </w:tc>
      </w:tr>
      <w:tr w:rsidR="002E62BE" w:rsidRPr="00DB7944" w:rsidTr="002E62BE">
        <w:trPr>
          <w:trHeight w:val="289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11.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Stabs 6,5m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1</w:t>
            </w:r>
          </w:p>
        </w:tc>
      </w:tr>
      <w:tr w:rsidR="002E62BE" w:rsidRPr="00DB7944" w:rsidTr="002E62BE">
        <w:trPr>
          <w:trHeight w:val="300"/>
        </w:trPr>
        <w:tc>
          <w:tcPr>
            <w:tcW w:w="9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12.</w:t>
            </w:r>
          </w:p>
        </w:tc>
        <w:tc>
          <w:tcPr>
            <w:tcW w:w="4891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Konsole</w:t>
            </w:r>
            <w:r w:rsidR="00EE73E1" w:rsidRPr="00DB7944">
              <w:t xml:space="preserve"> </w:t>
            </w:r>
            <w:r w:rsidRPr="00DB7944">
              <w:t>L veida</w:t>
            </w:r>
          </w:p>
        </w:tc>
        <w:tc>
          <w:tcPr>
            <w:tcW w:w="8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660" w:type="dxa"/>
            <w:noWrap/>
            <w:hideMark/>
          </w:tcPr>
          <w:p w:rsidR="002E62BE" w:rsidRPr="00DB7944" w:rsidRDefault="002E62BE" w:rsidP="002E62BE">
            <w:pPr>
              <w:spacing w:after="160" w:line="259" w:lineRule="auto"/>
            </w:pPr>
            <w:r w:rsidRPr="00DB7944">
              <w:t>1</w:t>
            </w:r>
          </w:p>
        </w:tc>
      </w:tr>
    </w:tbl>
    <w:p w:rsidR="00237EF9" w:rsidRPr="00DB7944" w:rsidRDefault="00237EF9">
      <w:pPr>
        <w:spacing w:after="160" w:line="259" w:lineRule="auto"/>
      </w:pPr>
    </w:p>
    <w:p w:rsidR="00F739F2" w:rsidRPr="00DB7944" w:rsidRDefault="00F739F2">
      <w:pPr>
        <w:spacing w:after="160" w:line="259" w:lineRule="auto"/>
      </w:pPr>
    </w:p>
    <w:p w:rsidR="00F739F2" w:rsidRPr="00DB7944" w:rsidRDefault="00F739F2">
      <w:pPr>
        <w:spacing w:after="160" w:line="259" w:lineRule="auto"/>
      </w:pPr>
    </w:p>
    <w:p w:rsidR="009A01CA" w:rsidRPr="00DB7944" w:rsidRDefault="009A01CA">
      <w:pPr>
        <w:spacing w:after="160" w:line="259" w:lineRule="auto"/>
      </w:pPr>
    </w:p>
    <w:p w:rsidR="00F739F2" w:rsidRPr="00DB7944" w:rsidRDefault="00F739F2">
      <w:pPr>
        <w:spacing w:after="160" w:line="259" w:lineRule="auto"/>
      </w:pPr>
    </w:p>
    <w:p w:rsidR="00237EF9" w:rsidRPr="00DB7944" w:rsidRDefault="00237EF9" w:rsidP="00237EF9">
      <w:pPr>
        <w:spacing w:after="160" w:line="259" w:lineRule="auto"/>
        <w:jc w:val="center"/>
        <w:rPr>
          <w:b/>
        </w:rPr>
      </w:pPr>
      <w:r w:rsidRPr="00DB7944">
        <w:rPr>
          <w:b/>
        </w:rPr>
        <w:t>PIEDĀVĀJUMA VEIDLAPA</w:t>
      </w:r>
    </w:p>
    <w:p w:rsidR="00237EF9" w:rsidRPr="00DB7944" w:rsidRDefault="00237EF9" w:rsidP="00237EF9">
      <w:pPr>
        <w:rPr>
          <w:b/>
        </w:rPr>
      </w:pPr>
    </w:p>
    <w:p w:rsidR="00237EF9" w:rsidRPr="00DB7944" w:rsidRDefault="00237EF9" w:rsidP="00237EF9">
      <w:pPr>
        <w:rPr>
          <w:b/>
        </w:rPr>
      </w:pPr>
      <w:r w:rsidRPr="00DB7944">
        <w:rPr>
          <w:b/>
        </w:rPr>
        <w:t>___.____.20</w:t>
      </w:r>
      <w:r w:rsidR="00581FD5" w:rsidRPr="00DB7944">
        <w:rPr>
          <w:b/>
        </w:rPr>
        <w:t>21</w:t>
      </w:r>
      <w:r w:rsidRPr="00DB7944">
        <w:rPr>
          <w:b/>
        </w:rPr>
        <w:t>. Nr.______</w:t>
      </w:r>
    </w:p>
    <w:p w:rsidR="00237EF9" w:rsidRPr="00DB7944" w:rsidRDefault="00237EF9" w:rsidP="00237EF9">
      <w:pPr>
        <w:rPr>
          <w:b/>
        </w:rPr>
      </w:pPr>
    </w:p>
    <w:p w:rsidR="00237EF9" w:rsidRPr="00DB7944" w:rsidRDefault="00237EF9" w:rsidP="00237EF9">
      <w:pPr>
        <w:jc w:val="both"/>
        <w:rPr>
          <w:b/>
        </w:rPr>
      </w:pPr>
      <w:r w:rsidRPr="00DB7944">
        <w:rPr>
          <w:b/>
        </w:rPr>
        <w:tab/>
        <w:t>Pamatojoties uz saņemto uzaicinājumu, iesniedzam piedāvājumu iepirkumam “</w:t>
      </w:r>
      <w:r w:rsidR="00552F6E" w:rsidRPr="00DB7944">
        <w:rPr>
          <w:b/>
          <w:i/>
        </w:rPr>
        <w:t>Ielu apgaismojuma armatūru nomaiņa Umurgā</w:t>
      </w:r>
      <w:r w:rsidRPr="00DB7944">
        <w:rPr>
          <w:b/>
        </w:rPr>
        <w:t>”.</w:t>
      </w:r>
    </w:p>
    <w:p w:rsidR="00237EF9" w:rsidRPr="00DB7944" w:rsidRDefault="00237EF9" w:rsidP="00237EF9">
      <w:pPr>
        <w:jc w:val="both"/>
        <w:rPr>
          <w:b/>
        </w:rPr>
      </w:pPr>
    </w:p>
    <w:p w:rsidR="00237EF9" w:rsidRPr="00DB7944" w:rsidRDefault="00237EF9" w:rsidP="00237EF9">
      <w:pPr>
        <w:jc w:val="both"/>
        <w:rPr>
          <w:b/>
        </w:rPr>
      </w:pPr>
    </w:p>
    <w:p w:rsidR="00237EF9" w:rsidRPr="00DB7944" w:rsidRDefault="00237EF9" w:rsidP="004877FA">
      <w:pPr>
        <w:numPr>
          <w:ilvl w:val="0"/>
          <w:numId w:val="6"/>
        </w:numPr>
        <w:suppressAutoHyphens/>
        <w:spacing w:before="120" w:after="120"/>
        <w:rPr>
          <w:b/>
          <w:caps/>
        </w:rPr>
      </w:pPr>
      <w:r w:rsidRPr="00DB7944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DB7944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rPr>
                <w:b/>
              </w:rPr>
            </w:pPr>
            <w:r w:rsidRPr="00DB7944">
              <w:rPr>
                <w:b/>
              </w:rPr>
              <w:t>Pretendenta nosaukums</w:t>
            </w:r>
          </w:p>
          <w:p w:rsidR="00237EF9" w:rsidRPr="00DB7944" w:rsidRDefault="00237EF9" w:rsidP="00C63483">
            <w:pPr>
              <w:snapToGrid w:val="0"/>
              <w:rPr>
                <w:b/>
              </w:rPr>
            </w:pPr>
            <w:r w:rsidRPr="00DB7944">
              <w:rPr>
                <w:b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rPr>
                <w:b/>
              </w:rPr>
            </w:pPr>
            <w:r w:rsidRPr="00DB7944">
              <w:rPr>
                <w:b/>
              </w:rPr>
              <w:t>Reģistrācijas Nr.</w:t>
            </w:r>
          </w:p>
          <w:p w:rsidR="00237EF9" w:rsidRPr="00DB7944" w:rsidRDefault="00237EF9" w:rsidP="00C63483">
            <w:pPr>
              <w:snapToGrid w:val="0"/>
              <w:rPr>
                <w:b/>
              </w:rPr>
            </w:pPr>
            <w:r w:rsidRPr="00DB7944">
              <w:rPr>
                <w:b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rPr>
                <w:b/>
                <w:highlight w:val="yellow"/>
              </w:rPr>
            </w:pPr>
            <w:r w:rsidRPr="00DB7944">
              <w:rPr>
                <w:b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DB7944">
              <w:rPr>
                <w:b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DB7944">
              <w:rPr>
                <w:b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DB7944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DB7944">
              <w:rPr>
                <w:b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DB7944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DB7944">
              <w:rPr>
                <w:b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DB7944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237EF9" w:rsidRPr="00DB7944" w:rsidRDefault="00237EF9" w:rsidP="00237EF9">
      <w:pPr>
        <w:jc w:val="center"/>
        <w:rPr>
          <w:b/>
        </w:rPr>
      </w:pPr>
    </w:p>
    <w:p w:rsidR="004877FA" w:rsidRPr="00DB7944" w:rsidRDefault="004877FA" w:rsidP="004877FA">
      <w:pPr>
        <w:pStyle w:val="naisnod"/>
        <w:spacing w:before="0" w:after="0"/>
        <w:jc w:val="left"/>
        <w:rPr>
          <w:b w:val="0"/>
        </w:rPr>
      </w:pPr>
      <w:r w:rsidRPr="00DB7944">
        <w:rPr>
          <w:b w:val="0"/>
        </w:rPr>
        <w:t>Ja piedāvājumu paraksta pilnvarotā persona, klāt pievienojama pilnvara.</w:t>
      </w:r>
    </w:p>
    <w:p w:rsidR="004877FA" w:rsidRPr="00DB7944" w:rsidRDefault="004877FA" w:rsidP="00237EF9">
      <w:pPr>
        <w:jc w:val="center"/>
        <w:rPr>
          <w:b/>
        </w:rPr>
      </w:pPr>
    </w:p>
    <w:p w:rsidR="00552F6E" w:rsidRPr="00DB7944" w:rsidRDefault="00552F6E" w:rsidP="00237EF9">
      <w:pPr>
        <w:jc w:val="center"/>
        <w:rPr>
          <w:b/>
        </w:rPr>
      </w:pPr>
    </w:p>
    <w:p w:rsidR="00552F6E" w:rsidRPr="00DB7944" w:rsidRDefault="00552F6E" w:rsidP="00237EF9">
      <w:pPr>
        <w:jc w:val="center"/>
        <w:rPr>
          <w:b/>
        </w:rPr>
      </w:pPr>
    </w:p>
    <w:p w:rsidR="00552F6E" w:rsidRPr="00DB7944" w:rsidRDefault="00552F6E" w:rsidP="00237EF9">
      <w:pPr>
        <w:jc w:val="center"/>
        <w:rPr>
          <w:b/>
        </w:rPr>
      </w:pPr>
    </w:p>
    <w:p w:rsidR="00552F6E" w:rsidRPr="00DB7944" w:rsidRDefault="00552F6E" w:rsidP="00237EF9">
      <w:pPr>
        <w:jc w:val="center"/>
        <w:rPr>
          <w:b/>
        </w:rPr>
      </w:pPr>
    </w:p>
    <w:p w:rsidR="00237EF9" w:rsidRPr="00DB7944" w:rsidRDefault="004877FA" w:rsidP="004877FA">
      <w:pPr>
        <w:pStyle w:val="naisnod"/>
        <w:numPr>
          <w:ilvl w:val="0"/>
          <w:numId w:val="6"/>
        </w:numPr>
        <w:spacing w:before="0" w:after="0"/>
        <w:jc w:val="left"/>
      </w:pPr>
      <w:r w:rsidRPr="00DB7944">
        <w:t>TEHNISKAIS PIEDĀVĀJUMS</w:t>
      </w:r>
    </w:p>
    <w:tbl>
      <w:tblPr>
        <w:tblStyle w:val="Reatabula"/>
        <w:tblW w:w="8702" w:type="dxa"/>
        <w:tblLook w:val="04A0" w:firstRow="1" w:lastRow="0" w:firstColumn="1" w:lastColumn="0" w:noHBand="0" w:noVBand="1"/>
      </w:tblPr>
      <w:tblGrid>
        <w:gridCol w:w="899"/>
        <w:gridCol w:w="4506"/>
        <w:gridCol w:w="830"/>
        <w:gridCol w:w="1063"/>
        <w:gridCol w:w="1536"/>
      </w:tblGrid>
      <w:tr w:rsidR="002E62BE" w:rsidRPr="00DB7944" w:rsidTr="002E62BE">
        <w:trPr>
          <w:trHeight w:val="315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  <w:rPr>
                <w:b/>
                <w:bCs/>
              </w:rPr>
            </w:pPr>
            <w:r w:rsidRPr="00DB7944">
              <w:rPr>
                <w:b/>
                <w:bCs/>
              </w:rPr>
              <w:t>Nr.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  <w:rPr>
                <w:b/>
                <w:bCs/>
              </w:rPr>
            </w:pPr>
            <w:r w:rsidRPr="00DB7944">
              <w:rPr>
                <w:b/>
                <w:bCs/>
              </w:rPr>
              <w:t>Nosaukums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DB7944">
              <w:rPr>
                <w:b/>
                <w:bCs/>
              </w:rPr>
              <w:t>Mērv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  <w:rPr>
                <w:b/>
                <w:bCs/>
              </w:rPr>
            </w:pPr>
            <w:r w:rsidRPr="00DB7944">
              <w:rPr>
                <w:b/>
                <w:bCs/>
              </w:rPr>
              <w:t>Daudz.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  <w:rPr>
                <w:b/>
                <w:bCs/>
              </w:rPr>
            </w:pPr>
            <w:r w:rsidRPr="00DB7944">
              <w:rPr>
                <w:b/>
                <w:bCs/>
              </w:rPr>
              <w:t>Piedāvājums</w:t>
            </w: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1.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 xml:space="preserve">Ielu </w:t>
            </w:r>
            <w:proofErr w:type="spellStart"/>
            <w:r w:rsidRPr="00DB7944">
              <w:t>apg</w:t>
            </w:r>
            <w:proofErr w:type="spellEnd"/>
            <w:r w:rsidRPr="00DB7944">
              <w:t xml:space="preserve"> armatūra LED 80w 8500Lm 4000k uzstādīšana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71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2.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 xml:space="preserve">LED </w:t>
            </w:r>
            <w:proofErr w:type="spellStart"/>
            <w:r w:rsidRPr="00DB7944">
              <w:t>olivas</w:t>
            </w:r>
            <w:proofErr w:type="spellEnd"/>
            <w:r w:rsidRPr="00DB7944">
              <w:t xml:space="preserve"> E-27 28W 2500lm 4000k uzstādīšana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7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lastRenderedPageBreak/>
              <w:t>3.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Veco 250 w armatūru demontāža un utilizācija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70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4.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Veco 150 w (zemo) armatūru demontāža un utilizācija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7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5.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Betona pēdu taisnošana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7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6.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Stabu taisnošana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11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7.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Mērījumi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kompl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87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8.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Esošo LED 100w armatūru pārvietošana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g</w:t>
            </w:r>
            <w:r w:rsidR="00405EF1" w:rsidRPr="00DB7944">
              <w:t>a</w:t>
            </w:r>
            <w:r w:rsidRPr="00DB7944">
              <w:t>b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16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9.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 xml:space="preserve">Kabelis AXMK 4*16+ </w:t>
            </w:r>
            <w:proofErr w:type="spellStart"/>
            <w:r w:rsidRPr="00DB7944">
              <w:t>gofra</w:t>
            </w:r>
            <w:proofErr w:type="spellEnd"/>
            <w:r w:rsidRPr="00DB7944">
              <w:t xml:space="preserve"> d-50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672E44" w:rsidP="0015000B">
            <w:pPr>
              <w:spacing w:after="160" w:line="259" w:lineRule="auto"/>
            </w:pPr>
            <w:r w:rsidRPr="00DB7944">
              <w:t>m</w:t>
            </w:r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60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10.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Pēda P-1,3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1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289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11.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Stabs 6,5m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1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  <w:tr w:rsidR="002E62BE" w:rsidRPr="00DB7944" w:rsidTr="002E62BE">
        <w:trPr>
          <w:trHeight w:val="300"/>
        </w:trPr>
        <w:tc>
          <w:tcPr>
            <w:tcW w:w="899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12.</w:t>
            </w:r>
          </w:p>
        </w:tc>
        <w:tc>
          <w:tcPr>
            <w:tcW w:w="4506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Konsole</w:t>
            </w:r>
            <w:r w:rsidR="00405EF1" w:rsidRPr="00DB7944">
              <w:t xml:space="preserve"> </w:t>
            </w:r>
            <w:r w:rsidRPr="00DB7944">
              <w:t>L veida</w:t>
            </w:r>
          </w:p>
        </w:tc>
        <w:tc>
          <w:tcPr>
            <w:tcW w:w="807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proofErr w:type="spellStart"/>
            <w:r w:rsidRPr="00DB7944">
              <w:t>gab</w:t>
            </w:r>
            <w:proofErr w:type="spellEnd"/>
          </w:p>
        </w:tc>
        <w:tc>
          <w:tcPr>
            <w:tcW w:w="1063" w:type="dxa"/>
            <w:noWrap/>
            <w:hideMark/>
          </w:tcPr>
          <w:p w:rsidR="002E62BE" w:rsidRPr="00DB7944" w:rsidRDefault="002E62BE" w:rsidP="0015000B">
            <w:pPr>
              <w:spacing w:after="160" w:line="259" w:lineRule="auto"/>
            </w:pPr>
            <w:r w:rsidRPr="00DB7944">
              <w:t>1</w:t>
            </w:r>
          </w:p>
        </w:tc>
        <w:tc>
          <w:tcPr>
            <w:tcW w:w="1427" w:type="dxa"/>
          </w:tcPr>
          <w:p w:rsidR="002E62BE" w:rsidRPr="00DB7944" w:rsidRDefault="002E62BE" w:rsidP="0015000B">
            <w:pPr>
              <w:spacing w:after="160" w:line="259" w:lineRule="auto"/>
            </w:pPr>
          </w:p>
        </w:tc>
      </w:tr>
    </w:tbl>
    <w:p w:rsidR="00F739F2" w:rsidRPr="00DB7944" w:rsidRDefault="00F739F2" w:rsidP="004877FA">
      <w:pPr>
        <w:pStyle w:val="naisnod"/>
        <w:spacing w:before="0" w:after="0"/>
        <w:ind w:left="360"/>
        <w:jc w:val="left"/>
      </w:pPr>
    </w:p>
    <w:p w:rsidR="00552F6E" w:rsidRPr="00DB7944" w:rsidRDefault="009A01CA" w:rsidP="00552F6E">
      <w:pPr>
        <w:autoSpaceDE w:val="0"/>
        <w:autoSpaceDN w:val="0"/>
        <w:adjustRightInd w:val="0"/>
        <w:jc w:val="both"/>
      </w:pPr>
      <w:r w:rsidRPr="00DB7944">
        <w:t>Pretendent</w:t>
      </w:r>
      <w:r w:rsidR="00552F6E" w:rsidRPr="00DB7944">
        <w:t>am jānodrošina garantija 60 (sešde</w:t>
      </w:r>
      <w:r w:rsidR="00552F6E" w:rsidRPr="00DB7944">
        <w:t>s</w:t>
      </w:r>
      <w:r w:rsidR="00552F6E" w:rsidRPr="00DB7944">
        <w:t xml:space="preserve">mit) mēneši no pieņemšanas-nodošanas akta parakstīšanas dienas. </w:t>
      </w:r>
    </w:p>
    <w:p w:rsidR="00237EF9" w:rsidRPr="00DB7944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DB7944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DB7944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DB7944" w:rsidRDefault="00ED550B" w:rsidP="00ED550B">
      <w:pPr>
        <w:pStyle w:val="naisnod"/>
        <w:numPr>
          <w:ilvl w:val="0"/>
          <w:numId w:val="6"/>
        </w:numPr>
        <w:spacing w:before="0" w:after="0"/>
        <w:jc w:val="left"/>
      </w:pPr>
      <w:r w:rsidRPr="00DB7944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2675"/>
        <w:gridCol w:w="1061"/>
        <w:gridCol w:w="1491"/>
        <w:gridCol w:w="956"/>
        <w:gridCol w:w="1685"/>
      </w:tblGrid>
      <w:tr w:rsidR="00ED550B" w:rsidRPr="00DB7944" w:rsidTr="00ED550B">
        <w:tc>
          <w:tcPr>
            <w:tcW w:w="94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proofErr w:type="spellStart"/>
            <w:r w:rsidRPr="00DB7944">
              <w:t>Nr.p.k</w:t>
            </w:r>
            <w:proofErr w:type="spellEnd"/>
            <w:r w:rsidRPr="00DB7944">
              <w:t>.</w:t>
            </w:r>
          </w:p>
        </w:tc>
        <w:tc>
          <w:tcPr>
            <w:tcW w:w="3027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Nosaukums</w:t>
            </w:r>
          </w:p>
        </w:tc>
        <w:tc>
          <w:tcPr>
            <w:tcW w:w="1134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Skaits</w:t>
            </w:r>
          </w:p>
        </w:tc>
        <w:tc>
          <w:tcPr>
            <w:tcW w:w="151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Līgumcena, EUR bez PVN</w:t>
            </w:r>
          </w:p>
        </w:tc>
        <w:tc>
          <w:tcPr>
            <w:tcW w:w="1038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PVN</w:t>
            </w:r>
          </w:p>
        </w:tc>
        <w:tc>
          <w:tcPr>
            <w:tcW w:w="184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</w:pPr>
            <w:r w:rsidRPr="00DB7944">
              <w:t>Kopējās izmaksas, EUR bez PVN</w:t>
            </w:r>
          </w:p>
        </w:tc>
      </w:tr>
      <w:tr w:rsidR="00ED550B" w:rsidRPr="00DB7944" w:rsidTr="00ED550B">
        <w:tc>
          <w:tcPr>
            <w:tcW w:w="94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DB7944">
              <w:rPr>
                <w:b w:val="0"/>
              </w:rPr>
              <w:t>1</w:t>
            </w:r>
          </w:p>
        </w:tc>
        <w:tc>
          <w:tcPr>
            <w:tcW w:w="3027" w:type="dxa"/>
          </w:tcPr>
          <w:p w:rsidR="00ED550B" w:rsidRPr="00DB7944" w:rsidRDefault="00F739F2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DB7944">
              <w:rPr>
                <w:b w:val="0"/>
              </w:rPr>
              <w:t>Ielu apgaismojuma armatūru nomaiņa Umurgā</w:t>
            </w:r>
          </w:p>
        </w:tc>
        <w:tc>
          <w:tcPr>
            <w:tcW w:w="1134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DB7944">
              <w:rPr>
                <w:b w:val="0"/>
              </w:rPr>
              <w:t>1</w:t>
            </w:r>
          </w:p>
        </w:tc>
        <w:tc>
          <w:tcPr>
            <w:tcW w:w="151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ED550B" w:rsidRPr="00DB7944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:rsidR="00237EF9" w:rsidRPr="00DB7944" w:rsidRDefault="00237EF9" w:rsidP="00237EF9">
      <w:pPr>
        <w:pStyle w:val="naisnod"/>
        <w:spacing w:before="0" w:after="0"/>
        <w:ind w:left="360"/>
        <w:jc w:val="left"/>
      </w:pPr>
    </w:p>
    <w:p w:rsidR="00237EF9" w:rsidRPr="00DB7944" w:rsidRDefault="00237EF9" w:rsidP="00237EF9">
      <w:pPr>
        <w:pStyle w:val="naisnod"/>
        <w:spacing w:before="0" w:after="0"/>
        <w:ind w:left="360"/>
        <w:jc w:val="left"/>
      </w:pPr>
    </w:p>
    <w:p w:rsidR="00237EF9" w:rsidRPr="00DB7944" w:rsidRDefault="00237EF9" w:rsidP="00237EF9">
      <w:pPr>
        <w:ind w:left="360" w:hanging="360"/>
      </w:pPr>
      <w:r w:rsidRPr="00DB7944">
        <w:t>Pretendenta pārstāvja vai pilnvarotās personas paraksts ________________________________</w:t>
      </w:r>
    </w:p>
    <w:p w:rsidR="00237EF9" w:rsidRPr="00DB7944" w:rsidRDefault="00237EF9" w:rsidP="00237EF9">
      <w:pPr>
        <w:ind w:left="360" w:hanging="360"/>
      </w:pPr>
    </w:p>
    <w:p w:rsidR="00237EF9" w:rsidRPr="00DB7944" w:rsidRDefault="00237EF9" w:rsidP="00237EF9">
      <w:pPr>
        <w:ind w:left="360" w:hanging="360"/>
      </w:pPr>
      <w:r w:rsidRPr="00DB7944">
        <w:t xml:space="preserve">Pretendenta pārstāvja vai pilnvarotās personas vārds, uzvārds, amats _____________________ </w:t>
      </w:r>
    </w:p>
    <w:p w:rsidR="00237EF9" w:rsidRPr="00DB7944" w:rsidRDefault="00237EF9" w:rsidP="00237EF9">
      <w:pPr>
        <w:ind w:left="360" w:hanging="360"/>
      </w:pPr>
    </w:p>
    <w:p w:rsidR="008B3FA9" w:rsidRPr="00DB7944" w:rsidRDefault="00384A72" w:rsidP="00237EF9">
      <w:r w:rsidRPr="00DB7944">
        <w:t xml:space="preserve">      </w:t>
      </w:r>
      <w:r w:rsidR="00237EF9" w:rsidRPr="00DB7944">
        <w:t>_____________________________________</w:t>
      </w:r>
      <w:r w:rsidR="00F739F2" w:rsidRPr="00DB7944">
        <w:t>____________________</w:t>
      </w:r>
      <w:r w:rsidR="00237EF9" w:rsidRPr="00DB7944">
        <w:t>_______</w:t>
      </w:r>
    </w:p>
    <w:sectPr w:rsidR="008B3FA9" w:rsidRPr="00DB7944" w:rsidSect="007D5184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D8" w:rsidRDefault="00CA59D8">
      <w:r>
        <w:separator/>
      </w:r>
    </w:p>
  </w:endnote>
  <w:endnote w:type="continuationSeparator" w:id="0">
    <w:p w:rsidR="00CA59D8" w:rsidRDefault="00CA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D8" w:rsidRDefault="00CA59D8">
      <w:r>
        <w:separator/>
      </w:r>
    </w:p>
  </w:footnote>
  <w:footnote w:type="continuationSeparator" w:id="0">
    <w:p w:rsidR="00CA59D8" w:rsidRDefault="00CA5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8F">
          <w:rPr>
            <w:noProof/>
          </w:rPr>
          <w:t>2</w:t>
        </w:r>
        <w:r>
          <w:fldChar w:fldCharType="end"/>
        </w:r>
      </w:p>
    </w:sdtContent>
  </w:sdt>
  <w:p w:rsidR="001F2330" w:rsidRDefault="00CA59D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82334"/>
    <w:multiLevelType w:val="multilevel"/>
    <w:tmpl w:val="753635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849FC"/>
    <w:multiLevelType w:val="hybridMultilevel"/>
    <w:tmpl w:val="01DC8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00752"/>
    <w:rsid w:val="00003AD8"/>
    <w:rsid w:val="00030976"/>
    <w:rsid w:val="00055170"/>
    <w:rsid w:val="00067F63"/>
    <w:rsid w:val="000D7124"/>
    <w:rsid w:val="0012006A"/>
    <w:rsid w:val="001630D4"/>
    <w:rsid w:val="001764A8"/>
    <w:rsid w:val="001832C3"/>
    <w:rsid w:val="001B6DF0"/>
    <w:rsid w:val="00237EF9"/>
    <w:rsid w:val="0027453B"/>
    <w:rsid w:val="002D168F"/>
    <w:rsid w:val="002D6E78"/>
    <w:rsid w:val="002E62BE"/>
    <w:rsid w:val="00313233"/>
    <w:rsid w:val="00384A72"/>
    <w:rsid w:val="00391A95"/>
    <w:rsid w:val="003D72A9"/>
    <w:rsid w:val="00405EF1"/>
    <w:rsid w:val="00467553"/>
    <w:rsid w:val="00475D3B"/>
    <w:rsid w:val="004877FA"/>
    <w:rsid w:val="004E33AF"/>
    <w:rsid w:val="00552F6E"/>
    <w:rsid w:val="00572C6C"/>
    <w:rsid w:val="00581FD5"/>
    <w:rsid w:val="005F7F3E"/>
    <w:rsid w:val="00647AC4"/>
    <w:rsid w:val="00672E44"/>
    <w:rsid w:val="00673AA3"/>
    <w:rsid w:val="00682C42"/>
    <w:rsid w:val="00686253"/>
    <w:rsid w:val="006C449D"/>
    <w:rsid w:val="007839CE"/>
    <w:rsid w:val="007D5184"/>
    <w:rsid w:val="00835C51"/>
    <w:rsid w:val="00875AA7"/>
    <w:rsid w:val="008B3FA9"/>
    <w:rsid w:val="00963476"/>
    <w:rsid w:val="00972E73"/>
    <w:rsid w:val="009A01CA"/>
    <w:rsid w:val="009A7BCA"/>
    <w:rsid w:val="00A045EA"/>
    <w:rsid w:val="00A52778"/>
    <w:rsid w:val="00AC3D88"/>
    <w:rsid w:val="00AF23F8"/>
    <w:rsid w:val="00B34132"/>
    <w:rsid w:val="00C52B25"/>
    <w:rsid w:val="00C605BC"/>
    <w:rsid w:val="00CA59D8"/>
    <w:rsid w:val="00CA79E5"/>
    <w:rsid w:val="00CC7D76"/>
    <w:rsid w:val="00CE68C4"/>
    <w:rsid w:val="00D04DE5"/>
    <w:rsid w:val="00D638E7"/>
    <w:rsid w:val="00DA3AF9"/>
    <w:rsid w:val="00DB7944"/>
    <w:rsid w:val="00DD1DC1"/>
    <w:rsid w:val="00E07F33"/>
    <w:rsid w:val="00E767C1"/>
    <w:rsid w:val="00ED550B"/>
    <w:rsid w:val="00EE73E1"/>
    <w:rsid w:val="00F012EB"/>
    <w:rsid w:val="00F30794"/>
    <w:rsid w:val="00F43C56"/>
    <w:rsid w:val="00F739F2"/>
    <w:rsid w:val="00F81ABB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Sintija Bērziņa</cp:lastModifiedBy>
  <cp:revision>32</cp:revision>
  <cp:lastPrinted>2021-02-08T12:16:00Z</cp:lastPrinted>
  <dcterms:created xsi:type="dcterms:W3CDTF">2021-02-08T11:37:00Z</dcterms:created>
  <dcterms:modified xsi:type="dcterms:W3CDTF">2021-05-24T08:34:00Z</dcterms:modified>
</cp:coreProperties>
</file>