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198" w:rsidRPr="00A94C7A" w:rsidRDefault="00D87198" w:rsidP="00D87198">
      <w:pPr>
        <w:tabs>
          <w:tab w:val="left" w:pos="5245"/>
        </w:tabs>
        <w:spacing w:after="0" w:line="240" w:lineRule="auto"/>
        <w:contextualSpacing/>
        <w:jc w:val="center"/>
        <w:rPr>
          <w:rFonts w:ascii="Times New Roman" w:eastAsia="Calibri" w:hAnsi="Times New Roman" w:cs="Times New Roman"/>
          <w:b/>
          <w:caps/>
          <w:sz w:val="24"/>
        </w:rPr>
      </w:pPr>
      <w:bookmarkStart w:id="0" w:name="_GoBack"/>
      <w:bookmarkEnd w:id="0"/>
      <w:r w:rsidRPr="00A94C7A">
        <w:rPr>
          <w:rFonts w:ascii="Times New Roman" w:eastAsia="Calibri" w:hAnsi="Times New Roman" w:cs="Times New Roman"/>
          <w:sz w:val="24"/>
        </w:rPr>
        <w:t>Limbažos</w:t>
      </w:r>
    </w:p>
    <w:p w:rsidR="00AC0E22" w:rsidRDefault="00AC0E22" w:rsidP="0059249F">
      <w:pPr>
        <w:tabs>
          <w:tab w:val="left" w:pos="6255"/>
        </w:tabs>
        <w:contextualSpacing/>
        <w:jc w:val="right"/>
        <w:rPr>
          <w:rFonts w:ascii="Times New Roman" w:eastAsia="Calibri" w:hAnsi="Times New Roman" w:cs="Times New Roman"/>
          <w:b/>
          <w:sz w:val="24"/>
        </w:rPr>
      </w:pPr>
    </w:p>
    <w:p w:rsidR="0059249F" w:rsidRPr="009A4754" w:rsidRDefault="0059249F" w:rsidP="00A94C7A">
      <w:pPr>
        <w:tabs>
          <w:tab w:val="left" w:pos="6255"/>
        </w:tabs>
        <w:spacing w:after="0" w:line="240" w:lineRule="auto"/>
        <w:contextualSpacing/>
        <w:jc w:val="right"/>
        <w:rPr>
          <w:rFonts w:ascii="Times New Roman" w:eastAsia="Calibri" w:hAnsi="Times New Roman" w:cs="Times New Roman"/>
          <w:b/>
          <w:sz w:val="24"/>
        </w:rPr>
      </w:pPr>
      <w:r w:rsidRPr="009A4754">
        <w:rPr>
          <w:rFonts w:ascii="Times New Roman" w:eastAsia="Calibri" w:hAnsi="Times New Roman" w:cs="Times New Roman"/>
          <w:b/>
          <w:sz w:val="24"/>
        </w:rPr>
        <w:t>APSTIPRINĀTS</w:t>
      </w:r>
    </w:p>
    <w:p w:rsidR="00A94C7A" w:rsidRPr="00A94C7A" w:rsidRDefault="00E80240" w:rsidP="00A94C7A">
      <w:pPr>
        <w:pStyle w:val="Nosaukums"/>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ar </w:t>
      </w:r>
      <w:r w:rsidR="00A94C7A" w:rsidRPr="00A94C7A">
        <w:rPr>
          <w:rFonts w:ascii="Times New Roman" w:eastAsia="Times New Roman" w:hAnsi="Times New Roman" w:cs="Times New Roman"/>
          <w:bCs/>
          <w:sz w:val="24"/>
          <w:szCs w:val="24"/>
        </w:rPr>
        <w:t>Limbažu novada domes</w:t>
      </w:r>
    </w:p>
    <w:p w:rsidR="00A94C7A" w:rsidRPr="00A94C7A" w:rsidRDefault="00A94C7A" w:rsidP="00A94C7A">
      <w:pPr>
        <w:spacing w:after="0" w:line="240" w:lineRule="auto"/>
        <w:jc w:val="right"/>
        <w:rPr>
          <w:rFonts w:ascii="Times New Roman" w:eastAsia="Times New Roman" w:hAnsi="Times New Roman" w:cs="Times New Roman"/>
          <w:bCs/>
          <w:sz w:val="24"/>
          <w:szCs w:val="24"/>
        </w:rPr>
      </w:pPr>
      <w:r w:rsidRPr="00A94C7A">
        <w:rPr>
          <w:rFonts w:ascii="Times New Roman" w:eastAsia="Times New Roman" w:hAnsi="Times New Roman" w:cs="Times New Roman"/>
          <w:bCs/>
          <w:sz w:val="24"/>
          <w:szCs w:val="24"/>
        </w:rPr>
        <w:t>19.12.2019. sēdes lēmum</w:t>
      </w:r>
      <w:r w:rsidR="00E80240">
        <w:rPr>
          <w:rFonts w:ascii="Times New Roman" w:eastAsia="Times New Roman" w:hAnsi="Times New Roman" w:cs="Times New Roman"/>
          <w:bCs/>
          <w:sz w:val="24"/>
          <w:szCs w:val="24"/>
        </w:rPr>
        <w:t>u</w:t>
      </w:r>
    </w:p>
    <w:p w:rsidR="00A94C7A" w:rsidRPr="00A94C7A" w:rsidRDefault="00A94C7A" w:rsidP="00A94C7A">
      <w:pPr>
        <w:spacing w:after="0" w:line="240" w:lineRule="auto"/>
        <w:jc w:val="right"/>
        <w:rPr>
          <w:rFonts w:ascii="Times New Roman" w:eastAsia="Times New Roman" w:hAnsi="Times New Roman" w:cs="Times New Roman"/>
          <w:bCs/>
          <w:sz w:val="24"/>
          <w:szCs w:val="24"/>
        </w:rPr>
      </w:pPr>
      <w:r w:rsidRPr="00A94C7A">
        <w:rPr>
          <w:rFonts w:ascii="Times New Roman" w:eastAsia="Times New Roman" w:hAnsi="Times New Roman" w:cs="Times New Roman"/>
          <w:bCs/>
          <w:sz w:val="24"/>
          <w:szCs w:val="24"/>
        </w:rPr>
        <w:t>(protokols Nr.28, 10.§)</w:t>
      </w:r>
    </w:p>
    <w:p w:rsidR="0059249F" w:rsidRPr="009A4754" w:rsidRDefault="0059249F" w:rsidP="00A94C7A">
      <w:pPr>
        <w:tabs>
          <w:tab w:val="left" w:pos="6255"/>
          <w:tab w:val="left" w:pos="7260"/>
        </w:tabs>
        <w:contextualSpacing/>
        <w:jc w:val="right"/>
        <w:rPr>
          <w:rFonts w:ascii="Times New Roman" w:eastAsia="Calibri" w:hAnsi="Times New Roman" w:cs="Times New Roman"/>
          <w:sz w:val="24"/>
        </w:rPr>
      </w:pPr>
    </w:p>
    <w:p w:rsidR="00197354" w:rsidRPr="00103EAB" w:rsidRDefault="00601B17" w:rsidP="00197354">
      <w:pPr>
        <w:spacing w:after="0" w:line="240" w:lineRule="auto"/>
        <w:jc w:val="center"/>
        <w:rPr>
          <w:rFonts w:ascii="Times New Roman" w:eastAsia="Times New Roman" w:hAnsi="Times New Roman" w:cs="Times New Roman"/>
          <w:b/>
          <w:bCs/>
          <w:sz w:val="28"/>
          <w:szCs w:val="28"/>
        </w:rPr>
      </w:pPr>
      <w:r w:rsidRPr="00103EAB">
        <w:rPr>
          <w:rFonts w:ascii="Times New Roman" w:eastAsia="Times New Roman" w:hAnsi="Times New Roman" w:cs="Times New Roman"/>
          <w:b/>
          <w:bCs/>
          <w:caps/>
          <w:sz w:val="28"/>
          <w:szCs w:val="28"/>
        </w:rPr>
        <w:t>Lokālplānojuma darba uzdevums</w:t>
      </w:r>
    </w:p>
    <w:p w:rsidR="00601B17" w:rsidRPr="009A4754" w:rsidRDefault="00601B17" w:rsidP="00197354">
      <w:pPr>
        <w:spacing w:after="0" w:line="240" w:lineRule="auto"/>
        <w:rPr>
          <w:rFonts w:ascii="Times New Roman" w:eastAsia="Times New Roman" w:hAnsi="Times New Roman" w:cs="Times New Roman"/>
          <w:b/>
          <w:bCs/>
          <w:sz w:val="28"/>
          <w:szCs w:val="28"/>
          <w:highlight w:val="yellow"/>
        </w:rPr>
      </w:pPr>
    </w:p>
    <w:p w:rsidR="00601B17" w:rsidRPr="00103EAB" w:rsidRDefault="00601B17" w:rsidP="00601B17">
      <w:pPr>
        <w:pStyle w:val="Sarakstarindkopa"/>
        <w:numPr>
          <w:ilvl w:val="0"/>
          <w:numId w:val="2"/>
        </w:numPr>
        <w:tabs>
          <w:tab w:val="num" w:pos="567"/>
        </w:tabs>
        <w:overflowPunct w:val="0"/>
        <w:autoSpaceDE w:val="0"/>
        <w:autoSpaceDN w:val="0"/>
        <w:adjustRightInd w:val="0"/>
        <w:spacing w:after="0" w:line="240" w:lineRule="auto"/>
        <w:ind w:left="567" w:hanging="567"/>
        <w:textAlignment w:val="baseline"/>
        <w:rPr>
          <w:rFonts w:ascii="Times New Roman" w:eastAsia="Times New Roman" w:hAnsi="Times New Roman" w:cs="Times New Roman"/>
          <w:bCs/>
          <w:sz w:val="24"/>
          <w:szCs w:val="24"/>
        </w:rPr>
      </w:pPr>
      <w:proofErr w:type="spellStart"/>
      <w:r w:rsidRPr="00103EAB">
        <w:rPr>
          <w:rFonts w:ascii="Times New Roman" w:eastAsia="Times New Roman" w:hAnsi="Times New Roman" w:cs="Times New Roman"/>
          <w:bCs/>
          <w:sz w:val="24"/>
          <w:szCs w:val="24"/>
        </w:rPr>
        <w:t>Lokālplānojuma</w:t>
      </w:r>
      <w:proofErr w:type="spellEnd"/>
      <w:r w:rsidRPr="00103EAB">
        <w:rPr>
          <w:rFonts w:ascii="Times New Roman" w:eastAsia="Times New Roman" w:hAnsi="Times New Roman" w:cs="Times New Roman"/>
          <w:bCs/>
          <w:sz w:val="24"/>
          <w:szCs w:val="24"/>
        </w:rPr>
        <w:t xml:space="preserve"> izstrādes pamatojums</w:t>
      </w:r>
      <w:r w:rsidR="00A94C7A">
        <w:rPr>
          <w:rFonts w:ascii="Times New Roman" w:eastAsia="Times New Roman" w:hAnsi="Times New Roman" w:cs="Times New Roman"/>
          <w:bCs/>
          <w:sz w:val="24"/>
          <w:szCs w:val="24"/>
        </w:rPr>
        <w:t>:</w:t>
      </w:r>
    </w:p>
    <w:p w:rsidR="00601B17" w:rsidRPr="007969C7" w:rsidRDefault="00601B17" w:rsidP="00977AFA">
      <w:pPr>
        <w:tabs>
          <w:tab w:val="left" w:pos="567"/>
        </w:tabs>
        <w:spacing w:after="0" w:line="240" w:lineRule="auto"/>
        <w:ind w:left="567"/>
        <w:jc w:val="both"/>
        <w:rPr>
          <w:rFonts w:ascii="Times New Roman" w:eastAsia="Times New Roman" w:hAnsi="Times New Roman" w:cs="Times New Roman"/>
          <w:bCs/>
          <w:sz w:val="24"/>
          <w:szCs w:val="24"/>
          <w:highlight w:val="yellow"/>
          <w:u w:val="single"/>
        </w:rPr>
      </w:pPr>
      <w:r w:rsidRPr="00E033FD">
        <w:rPr>
          <w:rFonts w:ascii="Times New Roman" w:eastAsia="Times New Roman" w:hAnsi="Times New Roman" w:cs="Times New Roman"/>
          <w:bCs/>
          <w:sz w:val="24"/>
          <w:szCs w:val="24"/>
        </w:rPr>
        <w:t xml:space="preserve">Limbažu novada teritorijas plānojuma grozījumi nepieciešami, lai nodrošinātu pilnvērtīgas iespējas īpašuma izmantošanai un attīstībai, paredzot </w:t>
      </w:r>
      <w:proofErr w:type="spellStart"/>
      <w:r w:rsidRPr="00E033FD">
        <w:rPr>
          <w:rFonts w:ascii="Times New Roman" w:eastAsia="Times New Roman" w:hAnsi="Times New Roman" w:cs="Times New Roman"/>
          <w:bCs/>
          <w:sz w:val="24"/>
          <w:szCs w:val="24"/>
        </w:rPr>
        <w:t>lokālplānojum</w:t>
      </w:r>
      <w:r w:rsidR="009A4754" w:rsidRPr="00E033FD">
        <w:rPr>
          <w:rFonts w:ascii="Times New Roman" w:eastAsia="Times New Roman" w:hAnsi="Times New Roman" w:cs="Times New Roman"/>
          <w:bCs/>
          <w:sz w:val="24"/>
          <w:szCs w:val="24"/>
        </w:rPr>
        <w:t>ā</w:t>
      </w:r>
      <w:proofErr w:type="spellEnd"/>
      <w:r w:rsidR="00E033FD" w:rsidRPr="00E033FD">
        <w:rPr>
          <w:rFonts w:ascii="Times New Roman" w:eastAsia="Times New Roman" w:hAnsi="Times New Roman" w:cs="Times New Roman"/>
          <w:bCs/>
          <w:sz w:val="24"/>
          <w:szCs w:val="24"/>
        </w:rPr>
        <w:t xml:space="preserve"> Savrupmāju</w:t>
      </w:r>
      <w:r w:rsidR="00E91DB2" w:rsidRPr="00E033FD">
        <w:rPr>
          <w:rFonts w:ascii="Times New Roman" w:eastAsia="Times New Roman" w:hAnsi="Times New Roman" w:cs="Times New Roman"/>
          <w:bCs/>
          <w:sz w:val="24"/>
          <w:szCs w:val="24"/>
        </w:rPr>
        <w:t xml:space="preserve"> </w:t>
      </w:r>
      <w:r w:rsidR="00F40E96" w:rsidRPr="00E033FD">
        <w:rPr>
          <w:rFonts w:ascii="Times New Roman" w:eastAsia="Times New Roman" w:hAnsi="Times New Roman" w:cs="Times New Roman"/>
          <w:bCs/>
          <w:sz w:val="24"/>
          <w:szCs w:val="24"/>
        </w:rPr>
        <w:t>apbūves teritorijas</w:t>
      </w:r>
      <w:r w:rsidR="00E033FD" w:rsidRPr="00E033FD">
        <w:rPr>
          <w:rFonts w:ascii="Times New Roman" w:eastAsia="Times New Roman" w:hAnsi="Times New Roman" w:cs="Times New Roman"/>
          <w:bCs/>
          <w:sz w:val="24"/>
          <w:szCs w:val="24"/>
        </w:rPr>
        <w:t xml:space="preserve"> (</w:t>
      </w:r>
      <w:proofErr w:type="spellStart"/>
      <w:r w:rsidR="00E033FD" w:rsidRPr="00E033FD">
        <w:rPr>
          <w:rFonts w:ascii="Times New Roman" w:eastAsia="Times New Roman" w:hAnsi="Times New Roman" w:cs="Times New Roman"/>
          <w:bCs/>
          <w:sz w:val="24"/>
          <w:szCs w:val="24"/>
        </w:rPr>
        <w:t>DzS</w:t>
      </w:r>
      <w:proofErr w:type="spellEnd"/>
      <w:r w:rsidR="00E033FD" w:rsidRPr="00E033FD">
        <w:rPr>
          <w:rFonts w:ascii="Times New Roman" w:eastAsia="Times New Roman" w:hAnsi="Times New Roman" w:cs="Times New Roman"/>
          <w:bCs/>
          <w:sz w:val="24"/>
          <w:szCs w:val="24"/>
        </w:rPr>
        <w:t>)</w:t>
      </w:r>
      <w:r w:rsidR="00414050" w:rsidRPr="00414050">
        <w:rPr>
          <w:bCs/>
        </w:rPr>
        <w:t xml:space="preserve"> </w:t>
      </w:r>
      <w:r w:rsidR="00414050" w:rsidRPr="00414050">
        <w:rPr>
          <w:rFonts w:ascii="Times New Roman" w:hAnsi="Times New Roman" w:cs="Times New Roman"/>
          <w:bCs/>
          <w:sz w:val="24"/>
          <w:szCs w:val="24"/>
        </w:rPr>
        <w:t xml:space="preserve">ar </w:t>
      </w:r>
      <w:proofErr w:type="spellStart"/>
      <w:r w:rsidR="00414050" w:rsidRPr="00414050">
        <w:rPr>
          <w:rFonts w:ascii="Times New Roman" w:hAnsi="Times New Roman" w:cs="Times New Roman"/>
          <w:bCs/>
          <w:sz w:val="24"/>
          <w:szCs w:val="24"/>
        </w:rPr>
        <w:t>papildizmantošanas</w:t>
      </w:r>
      <w:proofErr w:type="spellEnd"/>
      <w:r w:rsidR="00414050" w:rsidRPr="00414050">
        <w:rPr>
          <w:rFonts w:ascii="Times New Roman" w:hAnsi="Times New Roman" w:cs="Times New Roman"/>
          <w:bCs/>
          <w:sz w:val="24"/>
          <w:szCs w:val="24"/>
        </w:rPr>
        <w:t xml:space="preserve"> veidu publiskā apbūve un teritorijas izmantošana, kas paredz tūrisma un atpūtas iestāžu apbūvi,</w:t>
      </w:r>
      <w:r w:rsidRPr="00E033FD">
        <w:rPr>
          <w:rFonts w:ascii="Times New Roman" w:eastAsia="Times New Roman" w:hAnsi="Times New Roman" w:cs="Times New Roman"/>
          <w:bCs/>
          <w:sz w:val="24"/>
          <w:szCs w:val="24"/>
        </w:rPr>
        <w:t xml:space="preserve"> izvietošanas iespējas </w:t>
      </w:r>
      <w:r w:rsidR="00AF2B00">
        <w:rPr>
          <w:rFonts w:ascii="Times New Roman" w:eastAsia="Times New Roman" w:hAnsi="Times New Roman" w:cs="Times New Roman"/>
          <w:bCs/>
          <w:sz w:val="24"/>
          <w:szCs w:val="24"/>
        </w:rPr>
        <w:t xml:space="preserve">17 </w:t>
      </w:r>
      <w:r w:rsidRPr="00E033FD">
        <w:rPr>
          <w:rFonts w:ascii="Times New Roman" w:eastAsia="Times New Roman" w:hAnsi="Times New Roman" w:cs="Times New Roman"/>
          <w:bCs/>
          <w:sz w:val="24"/>
          <w:szCs w:val="24"/>
        </w:rPr>
        <w:t>zemes gabal</w:t>
      </w:r>
      <w:r w:rsidR="00E033FD" w:rsidRPr="00E033FD">
        <w:rPr>
          <w:rFonts w:ascii="Times New Roman" w:eastAsia="Times New Roman" w:hAnsi="Times New Roman" w:cs="Times New Roman"/>
          <w:bCs/>
          <w:sz w:val="24"/>
          <w:szCs w:val="24"/>
        </w:rPr>
        <w:t>os</w:t>
      </w:r>
      <w:r w:rsidRPr="00E033FD">
        <w:rPr>
          <w:rFonts w:ascii="Times New Roman" w:eastAsia="Times New Roman" w:hAnsi="Times New Roman" w:cs="Times New Roman"/>
          <w:bCs/>
          <w:sz w:val="24"/>
          <w:szCs w:val="24"/>
        </w:rPr>
        <w:t xml:space="preserve"> </w:t>
      </w:r>
      <w:r w:rsidR="00AF2B00">
        <w:rPr>
          <w:rFonts w:ascii="Times New Roman" w:eastAsia="Times New Roman" w:hAnsi="Times New Roman" w:cs="Times New Roman"/>
          <w:bCs/>
          <w:sz w:val="24"/>
          <w:szCs w:val="24"/>
        </w:rPr>
        <w:t>„</w:t>
      </w:r>
      <w:proofErr w:type="spellStart"/>
      <w:r w:rsidR="00E033FD" w:rsidRPr="00E033FD">
        <w:rPr>
          <w:rFonts w:ascii="Times New Roman" w:eastAsia="Times New Roman" w:hAnsi="Times New Roman" w:cs="Times New Roman"/>
          <w:bCs/>
          <w:sz w:val="24"/>
          <w:szCs w:val="24"/>
        </w:rPr>
        <w:t>Jaunkāpas</w:t>
      </w:r>
      <w:proofErr w:type="spellEnd"/>
      <w:r w:rsidR="00AF2B00">
        <w:rPr>
          <w:rFonts w:ascii="Times New Roman" w:eastAsia="Times New Roman" w:hAnsi="Times New Roman" w:cs="Times New Roman"/>
          <w:bCs/>
          <w:sz w:val="24"/>
          <w:szCs w:val="24"/>
        </w:rPr>
        <w:t>”</w:t>
      </w:r>
      <w:r w:rsidR="00E033FD" w:rsidRPr="00E033FD">
        <w:rPr>
          <w:rFonts w:ascii="Times New Roman" w:eastAsia="Times New Roman" w:hAnsi="Times New Roman" w:cs="Times New Roman"/>
          <w:bCs/>
          <w:sz w:val="24"/>
          <w:szCs w:val="24"/>
        </w:rPr>
        <w:t>, Ziemeļblāzmā,</w:t>
      </w:r>
      <w:r w:rsidR="00E033FD">
        <w:rPr>
          <w:rFonts w:ascii="Times New Roman" w:eastAsia="Times New Roman" w:hAnsi="Times New Roman" w:cs="Times New Roman"/>
          <w:bCs/>
          <w:sz w:val="24"/>
          <w:szCs w:val="24"/>
        </w:rPr>
        <w:t xml:space="preserve"> </w:t>
      </w:r>
      <w:r w:rsidR="00E033FD" w:rsidRPr="00E033FD">
        <w:rPr>
          <w:rFonts w:ascii="Times New Roman" w:eastAsia="Times New Roman" w:hAnsi="Times New Roman" w:cs="Times New Roman"/>
          <w:bCs/>
          <w:sz w:val="24"/>
          <w:szCs w:val="24"/>
        </w:rPr>
        <w:t>Skultes</w:t>
      </w:r>
      <w:r w:rsidR="00F14474" w:rsidRPr="00E033FD">
        <w:rPr>
          <w:rFonts w:ascii="Times New Roman" w:eastAsia="Times New Roman" w:hAnsi="Times New Roman" w:cs="Times New Roman"/>
          <w:bCs/>
          <w:sz w:val="24"/>
          <w:szCs w:val="24"/>
        </w:rPr>
        <w:t xml:space="preserve"> pagastā</w:t>
      </w:r>
      <w:r w:rsidRPr="00E033FD">
        <w:rPr>
          <w:rFonts w:ascii="Times New Roman" w:eastAsia="Times New Roman" w:hAnsi="Times New Roman" w:cs="Times New Roman"/>
          <w:bCs/>
          <w:sz w:val="24"/>
          <w:szCs w:val="24"/>
        </w:rPr>
        <w:t xml:space="preserve">, Limbažu novadā, tādejādi </w:t>
      </w:r>
      <w:r w:rsidR="00E033FD" w:rsidRPr="00E033FD">
        <w:rPr>
          <w:rFonts w:ascii="Times New Roman" w:eastAsia="Times New Roman" w:hAnsi="Times New Roman" w:cs="Times New Roman"/>
          <w:bCs/>
          <w:sz w:val="24"/>
          <w:szCs w:val="24"/>
        </w:rPr>
        <w:t>nodrošinot ilgtspējīgu vides attīstību</w:t>
      </w:r>
      <w:r w:rsidRPr="00E033FD">
        <w:rPr>
          <w:rFonts w:ascii="Times New Roman" w:eastAsia="Times New Roman" w:hAnsi="Times New Roman" w:cs="Times New Roman"/>
          <w:bCs/>
          <w:sz w:val="24"/>
          <w:szCs w:val="24"/>
        </w:rPr>
        <w:t xml:space="preserve">. </w:t>
      </w:r>
    </w:p>
    <w:p w:rsidR="00601B17" w:rsidRPr="00AF2B00" w:rsidRDefault="00601B17" w:rsidP="00601B17">
      <w:pPr>
        <w:pStyle w:val="Sarakstarindkopa"/>
        <w:numPr>
          <w:ilvl w:val="0"/>
          <w:numId w:val="2"/>
        </w:numPr>
        <w:tabs>
          <w:tab w:val="num" w:pos="567"/>
        </w:tabs>
        <w:overflowPunct w:val="0"/>
        <w:autoSpaceDE w:val="0"/>
        <w:autoSpaceDN w:val="0"/>
        <w:adjustRightInd w:val="0"/>
        <w:spacing w:after="0" w:line="240" w:lineRule="auto"/>
        <w:ind w:left="567" w:hanging="567"/>
        <w:textAlignment w:val="baseline"/>
        <w:rPr>
          <w:rFonts w:ascii="Times New Roman" w:eastAsia="Times New Roman" w:hAnsi="Times New Roman" w:cs="Times New Roman"/>
          <w:bCs/>
          <w:sz w:val="24"/>
          <w:szCs w:val="24"/>
        </w:rPr>
      </w:pPr>
      <w:proofErr w:type="spellStart"/>
      <w:r w:rsidRPr="00AF2B00">
        <w:rPr>
          <w:rFonts w:ascii="Times New Roman" w:eastAsia="Times New Roman" w:hAnsi="Times New Roman" w:cs="Times New Roman"/>
          <w:bCs/>
          <w:sz w:val="24"/>
          <w:szCs w:val="24"/>
        </w:rPr>
        <w:t>Lokālplānojuma</w:t>
      </w:r>
      <w:proofErr w:type="spellEnd"/>
      <w:r w:rsidRPr="00AF2B00">
        <w:rPr>
          <w:rFonts w:ascii="Times New Roman" w:eastAsia="Times New Roman" w:hAnsi="Times New Roman" w:cs="Times New Roman"/>
          <w:bCs/>
          <w:sz w:val="24"/>
          <w:szCs w:val="24"/>
        </w:rPr>
        <w:t xml:space="preserve"> teritorija</w:t>
      </w:r>
      <w:r w:rsidR="00A94C7A">
        <w:rPr>
          <w:rFonts w:ascii="Times New Roman" w:eastAsia="Times New Roman" w:hAnsi="Times New Roman" w:cs="Times New Roman"/>
          <w:bCs/>
          <w:sz w:val="24"/>
          <w:szCs w:val="24"/>
        </w:rPr>
        <w:t>:</w:t>
      </w:r>
    </w:p>
    <w:p w:rsidR="00601B17" w:rsidRPr="009A4754" w:rsidRDefault="00601B17" w:rsidP="00977AFA">
      <w:pPr>
        <w:tabs>
          <w:tab w:val="left" w:pos="567"/>
        </w:tabs>
        <w:spacing w:after="0" w:line="240" w:lineRule="auto"/>
        <w:ind w:left="567"/>
        <w:jc w:val="both"/>
        <w:rPr>
          <w:rFonts w:ascii="Times New Roman" w:eastAsia="Times New Roman" w:hAnsi="Times New Roman" w:cs="Times New Roman"/>
          <w:bCs/>
          <w:sz w:val="24"/>
          <w:szCs w:val="24"/>
          <w:highlight w:val="yellow"/>
        </w:rPr>
      </w:pPr>
      <w:proofErr w:type="spellStart"/>
      <w:r w:rsidRPr="00AF2B00">
        <w:rPr>
          <w:rFonts w:ascii="Times New Roman" w:eastAsia="Times New Roman" w:hAnsi="Times New Roman" w:cs="Times New Roman"/>
          <w:bCs/>
          <w:sz w:val="24"/>
          <w:szCs w:val="24"/>
        </w:rPr>
        <w:t>Lokā</w:t>
      </w:r>
      <w:r w:rsidR="0026341B" w:rsidRPr="00AF2B00">
        <w:rPr>
          <w:rFonts w:ascii="Times New Roman" w:eastAsia="Times New Roman" w:hAnsi="Times New Roman" w:cs="Times New Roman"/>
          <w:bCs/>
          <w:sz w:val="24"/>
          <w:szCs w:val="24"/>
        </w:rPr>
        <w:t>lplānojuma</w:t>
      </w:r>
      <w:proofErr w:type="spellEnd"/>
      <w:r w:rsidR="0026341B" w:rsidRPr="00AF2B00">
        <w:rPr>
          <w:rFonts w:ascii="Times New Roman" w:eastAsia="Times New Roman" w:hAnsi="Times New Roman" w:cs="Times New Roman"/>
          <w:bCs/>
          <w:sz w:val="24"/>
          <w:szCs w:val="24"/>
        </w:rPr>
        <w:t xml:space="preserve"> teritorija (situācijas shēma lēmuma </w:t>
      </w:r>
      <w:r w:rsidR="00A94C7A">
        <w:rPr>
          <w:rFonts w:ascii="Times New Roman" w:eastAsia="Times New Roman" w:hAnsi="Times New Roman" w:cs="Times New Roman"/>
          <w:bCs/>
          <w:sz w:val="24"/>
          <w:szCs w:val="24"/>
        </w:rPr>
        <w:t>1.</w:t>
      </w:r>
      <w:r w:rsidR="0026341B" w:rsidRPr="00AF2B00">
        <w:rPr>
          <w:rFonts w:ascii="Times New Roman" w:eastAsia="Times New Roman" w:hAnsi="Times New Roman" w:cs="Times New Roman"/>
          <w:bCs/>
          <w:sz w:val="24"/>
          <w:szCs w:val="24"/>
        </w:rPr>
        <w:t>pielikumā</w:t>
      </w:r>
      <w:r w:rsidRPr="00AF2B00">
        <w:rPr>
          <w:rFonts w:ascii="Times New Roman" w:eastAsia="Times New Roman" w:hAnsi="Times New Roman" w:cs="Times New Roman"/>
          <w:bCs/>
          <w:sz w:val="24"/>
          <w:szCs w:val="24"/>
        </w:rPr>
        <w:t>) – „</w:t>
      </w:r>
      <w:proofErr w:type="spellStart"/>
      <w:r w:rsidR="00BE4C4C" w:rsidRPr="00AF2B00">
        <w:rPr>
          <w:rFonts w:ascii="Times New Roman" w:eastAsia="Times New Roman" w:hAnsi="Times New Roman" w:cs="Times New Roman"/>
          <w:bCs/>
          <w:sz w:val="24"/>
          <w:szCs w:val="24"/>
        </w:rPr>
        <w:t>J</w:t>
      </w:r>
      <w:r w:rsidR="00AF2B00" w:rsidRPr="00AF2B00">
        <w:rPr>
          <w:rFonts w:ascii="Times New Roman" w:eastAsia="Times New Roman" w:hAnsi="Times New Roman" w:cs="Times New Roman"/>
          <w:bCs/>
          <w:sz w:val="24"/>
          <w:szCs w:val="24"/>
        </w:rPr>
        <w:t>aunkāpas</w:t>
      </w:r>
      <w:proofErr w:type="spellEnd"/>
      <w:r w:rsidRPr="00AF2B00">
        <w:rPr>
          <w:rFonts w:ascii="Times New Roman" w:eastAsia="Times New Roman" w:hAnsi="Times New Roman" w:cs="Times New Roman"/>
          <w:bCs/>
          <w:sz w:val="24"/>
          <w:szCs w:val="24"/>
        </w:rPr>
        <w:t>”,</w:t>
      </w:r>
      <w:r w:rsidR="00AF2B00" w:rsidRPr="00AF2B00">
        <w:rPr>
          <w:rFonts w:ascii="Times New Roman" w:eastAsia="Times New Roman" w:hAnsi="Times New Roman" w:cs="Times New Roman"/>
          <w:bCs/>
          <w:sz w:val="24"/>
          <w:szCs w:val="24"/>
        </w:rPr>
        <w:t xml:space="preserve"> </w:t>
      </w:r>
      <w:r w:rsidR="00AF2B00" w:rsidRPr="00BF6B9E">
        <w:rPr>
          <w:rFonts w:ascii="Times New Roman" w:eastAsia="Times New Roman" w:hAnsi="Times New Roman" w:cs="Times New Roman"/>
          <w:bCs/>
          <w:sz w:val="24"/>
          <w:szCs w:val="24"/>
        </w:rPr>
        <w:t>Ziemeļblāzma,</w:t>
      </w:r>
      <w:r w:rsidRPr="00BF6B9E">
        <w:rPr>
          <w:rFonts w:ascii="Times New Roman" w:eastAsia="Times New Roman" w:hAnsi="Times New Roman" w:cs="Times New Roman"/>
          <w:bCs/>
          <w:sz w:val="24"/>
          <w:szCs w:val="24"/>
        </w:rPr>
        <w:t xml:space="preserve"> </w:t>
      </w:r>
      <w:r w:rsidR="00AF2B00" w:rsidRPr="00BF6B9E">
        <w:rPr>
          <w:rFonts w:ascii="Times New Roman" w:eastAsia="Times New Roman" w:hAnsi="Times New Roman" w:cs="Times New Roman"/>
          <w:bCs/>
          <w:sz w:val="24"/>
          <w:szCs w:val="24"/>
        </w:rPr>
        <w:t>Skultes</w:t>
      </w:r>
      <w:r w:rsidR="00A63702" w:rsidRPr="00BF6B9E">
        <w:rPr>
          <w:rFonts w:ascii="Times New Roman" w:eastAsia="Times New Roman" w:hAnsi="Times New Roman" w:cs="Times New Roman"/>
          <w:bCs/>
          <w:sz w:val="24"/>
          <w:szCs w:val="24"/>
        </w:rPr>
        <w:t xml:space="preserve"> pagasts</w:t>
      </w:r>
      <w:r w:rsidRPr="00BF6B9E">
        <w:rPr>
          <w:rFonts w:ascii="Times New Roman" w:eastAsia="Times New Roman" w:hAnsi="Times New Roman" w:cs="Times New Roman"/>
          <w:bCs/>
          <w:sz w:val="24"/>
          <w:szCs w:val="24"/>
        </w:rPr>
        <w:t xml:space="preserve">, Limbažu novads. </w:t>
      </w:r>
      <w:proofErr w:type="spellStart"/>
      <w:r w:rsidRPr="00BF6B9E">
        <w:rPr>
          <w:rFonts w:ascii="Times New Roman" w:eastAsia="Times New Roman" w:hAnsi="Times New Roman" w:cs="Times New Roman"/>
          <w:bCs/>
          <w:sz w:val="24"/>
          <w:szCs w:val="24"/>
        </w:rPr>
        <w:t>Lokālplānojuma</w:t>
      </w:r>
      <w:proofErr w:type="spellEnd"/>
      <w:r w:rsidRPr="00BF6B9E">
        <w:rPr>
          <w:rFonts w:ascii="Times New Roman" w:eastAsia="Times New Roman" w:hAnsi="Times New Roman" w:cs="Times New Roman"/>
          <w:bCs/>
          <w:sz w:val="24"/>
          <w:szCs w:val="24"/>
        </w:rPr>
        <w:t xml:space="preserve"> teritorijas platība </w:t>
      </w:r>
      <w:r w:rsidRPr="00BC3A0A">
        <w:rPr>
          <w:rFonts w:ascii="Times New Roman" w:eastAsia="Times New Roman" w:hAnsi="Times New Roman" w:cs="Times New Roman"/>
          <w:bCs/>
          <w:sz w:val="24"/>
          <w:szCs w:val="24"/>
        </w:rPr>
        <w:t xml:space="preserve">ir </w:t>
      </w:r>
      <w:r w:rsidR="00BF6B9E" w:rsidRPr="00BC3A0A">
        <w:rPr>
          <w:rFonts w:ascii="Times New Roman" w:eastAsia="Times New Roman" w:hAnsi="Times New Roman" w:cs="Times New Roman"/>
          <w:bCs/>
          <w:sz w:val="24"/>
          <w:szCs w:val="24"/>
        </w:rPr>
        <w:t>5</w:t>
      </w:r>
      <w:r w:rsidR="002A3384" w:rsidRPr="00BC3A0A">
        <w:rPr>
          <w:rFonts w:ascii="Times New Roman" w:eastAsia="Times New Roman" w:hAnsi="Times New Roman" w:cs="Times New Roman"/>
          <w:bCs/>
          <w:sz w:val="24"/>
          <w:szCs w:val="24"/>
        </w:rPr>
        <w:t>,</w:t>
      </w:r>
      <w:r w:rsidR="00BC3A0A" w:rsidRPr="00BC3A0A">
        <w:rPr>
          <w:rFonts w:ascii="Times New Roman" w:eastAsia="Times New Roman" w:hAnsi="Times New Roman" w:cs="Times New Roman"/>
          <w:bCs/>
          <w:sz w:val="24"/>
          <w:szCs w:val="24"/>
        </w:rPr>
        <w:t>34</w:t>
      </w:r>
      <w:r w:rsidR="00A63702" w:rsidRPr="00BC3A0A">
        <w:rPr>
          <w:rFonts w:ascii="Times New Roman" w:eastAsia="Times New Roman" w:hAnsi="Times New Roman" w:cs="Times New Roman"/>
          <w:bCs/>
          <w:sz w:val="24"/>
          <w:szCs w:val="24"/>
        </w:rPr>
        <w:t xml:space="preserve"> </w:t>
      </w:r>
      <w:r w:rsidR="00A63702" w:rsidRPr="00BF6B9E">
        <w:rPr>
          <w:rFonts w:ascii="Times New Roman" w:eastAsia="Times New Roman" w:hAnsi="Times New Roman" w:cs="Times New Roman"/>
          <w:bCs/>
          <w:sz w:val="24"/>
          <w:szCs w:val="24"/>
        </w:rPr>
        <w:t>ha</w:t>
      </w:r>
      <w:r w:rsidRPr="00BF6B9E">
        <w:rPr>
          <w:rFonts w:ascii="Times New Roman" w:eastAsia="Times New Roman" w:hAnsi="Times New Roman" w:cs="Times New Roman"/>
          <w:bCs/>
          <w:sz w:val="24"/>
          <w:szCs w:val="24"/>
        </w:rPr>
        <w:t>.</w:t>
      </w:r>
    </w:p>
    <w:p w:rsidR="00601B17" w:rsidRPr="00BF6B9E" w:rsidRDefault="00601B17" w:rsidP="00601B17">
      <w:pPr>
        <w:pStyle w:val="Sarakstarindkopa"/>
        <w:numPr>
          <w:ilvl w:val="0"/>
          <w:numId w:val="2"/>
        </w:numPr>
        <w:overflowPunct w:val="0"/>
        <w:autoSpaceDE w:val="0"/>
        <w:autoSpaceDN w:val="0"/>
        <w:adjustRightInd w:val="0"/>
        <w:spacing w:after="0" w:line="240" w:lineRule="auto"/>
        <w:ind w:left="567" w:hanging="567"/>
        <w:textAlignment w:val="baseline"/>
        <w:rPr>
          <w:rFonts w:ascii="Times New Roman" w:eastAsia="Times New Roman" w:hAnsi="Times New Roman" w:cs="Times New Roman"/>
          <w:bCs/>
          <w:sz w:val="24"/>
          <w:szCs w:val="24"/>
        </w:rPr>
      </w:pPr>
      <w:proofErr w:type="spellStart"/>
      <w:r w:rsidRPr="00BF6B9E">
        <w:rPr>
          <w:rFonts w:ascii="Times New Roman" w:eastAsia="Times New Roman" w:hAnsi="Times New Roman" w:cs="Times New Roman"/>
          <w:bCs/>
          <w:sz w:val="24"/>
          <w:szCs w:val="24"/>
        </w:rPr>
        <w:t>Lokālplānojuma</w:t>
      </w:r>
      <w:proofErr w:type="spellEnd"/>
      <w:r w:rsidRPr="00BF6B9E">
        <w:rPr>
          <w:rFonts w:ascii="Times New Roman" w:eastAsia="Times New Roman" w:hAnsi="Times New Roman" w:cs="Times New Roman"/>
          <w:bCs/>
          <w:sz w:val="24"/>
          <w:szCs w:val="24"/>
        </w:rPr>
        <w:t xml:space="preserve"> izstrādes uzdevums</w:t>
      </w:r>
      <w:r w:rsidR="00A94C7A">
        <w:rPr>
          <w:rFonts w:ascii="Times New Roman" w:eastAsia="Times New Roman" w:hAnsi="Times New Roman" w:cs="Times New Roman"/>
          <w:bCs/>
          <w:sz w:val="24"/>
          <w:szCs w:val="24"/>
        </w:rPr>
        <w:t>:</w:t>
      </w:r>
    </w:p>
    <w:p w:rsidR="00601B17" w:rsidRPr="00E07866"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BF6B9E">
        <w:rPr>
          <w:rFonts w:ascii="Times New Roman" w:eastAsia="Times New Roman" w:hAnsi="Times New Roman" w:cs="Times New Roman"/>
          <w:bCs/>
          <w:sz w:val="24"/>
          <w:szCs w:val="24"/>
        </w:rPr>
        <w:t xml:space="preserve">Veikt Limbažu novada teritorijas plānojuma grozījumus, proti, mainīt teritorijas funkcionālo zonējumu, saskaņā ar darba uzdevuma 1.punktu, ņemot vērā Ministru kabineta 30.04.2013. noteikumu Nr.240 „Vispārīgie teritorijas plānošanas, izmantošanas un apbūves noteikumi” un Ministru kabineta 14.10.2014. noteikumu Nr.628 „Noteikumi par pašvaldību teritorijas attīstības plānošanas dokumentiem” prasības, </w:t>
      </w:r>
      <w:proofErr w:type="spellStart"/>
      <w:r w:rsidRPr="00BF6B9E">
        <w:rPr>
          <w:rFonts w:ascii="Times New Roman" w:eastAsia="Times New Roman" w:hAnsi="Times New Roman" w:cs="Times New Roman"/>
          <w:bCs/>
          <w:sz w:val="24"/>
          <w:szCs w:val="24"/>
        </w:rPr>
        <w:t>lokālplānojuma</w:t>
      </w:r>
      <w:proofErr w:type="spellEnd"/>
      <w:r w:rsidRPr="00BF6B9E">
        <w:rPr>
          <w:rFonts w:ascii="Times New Roman" w:eastAsia="Times New Roman" w:hAnsi="Times New Roman" w:cs="Times New Roman"/>
          <w:bCs/>
          <w:sz w:val="24"/>
          <w:szCs w:val="24"/>
        </w:rPr>
        <w:t xml:space="preserve"> teritorijā precizēt Limbažu novada teritorijas plānojumā </w:t>
      </w:r>
      <w:r w:rsidRPr="00E07866">
        <w:rPr>
          <w:rFonts w:ascii="Times New Roman" w:eastAsia="Times New Roman" w:hAnsi="Times New Roman" w:cs="Times New Roman"/>
          <w:bCs/>
          <w:sz w:val="24"/>
          <w:szCs w:val="24"/>
        </w:rPr>
        <w:t>noteiktās aizsargjoslas un citus izmantošanas aprobežojumus.</w:t>
      </w:r>
    </w:p>
    <w:p w:rsidR="00601B17" w:rsidRPr="0011500D"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E07866">
        <w:rPr>
          <w:rFonts w:ascii="Times New Roman" w:eastAsia="Times New Roman" w:hAnsi="Times New Roman" w:cs="Times New Roman"/>
          <w:bCs/>
          <w:sz w:val="24"/>
          <w:szCs w:val="24"/>
        </w:rPr>
        <w:t>Pirms redakcijas izstrādes uzsākšanas saņemt no Latvijas Republikas Vides pārraudzības valsts biroja atbilstošu lēmumu par Stratēģiskā ietekmes uz vidi novērtējuma piemērošanas nepieciešamību</w:t>
      </w:r>
      <w:r w:rsidRPr="0011500D">
        <w:rPr>
          <w:rFonts w:ascii="Times New Roman" w:eastAsia="Times New Roman" w:hAnsi="Times New Roman" w:cs="Times New Roman"/>
          <w:bCs/>
          <w:sz w:val="24"/>
          <w:szCs w:val="24"/>
        </w:rPr>
        <w:t xml:space="preserve"> teritorijas </w:t>
      </w:r>
      <w:proofErr w:type="spellStart"/>
      <w:r w:rsidRPr="0011500D">
        <w:rPr>
          <w:rFonts w:ascii="Times New Roman" w:eastAsia="Times New Roman" w:hAnsi="Times New Roman" w:cs="Times New Roman"/>
          <w:bCs/>
          <w:sz w:val="24"/>
          <w:szCs w:val="24"/>
        </w:rPr>
        <w:t>lokālplānojumam</w:t>
      </w:r>
      <w:proofErr w:type="spellEnd"/>
      <w:r w:rsidRPr="0011500D">
        <w:rPr>
          <w:rFonts w:ascii="Times New Roman" w:eastAsia="Times New Roman" w:hAnsi="Times New Roman" w:cs="Times New Roman"/>
          <w:bCs/>
          <w:sz w:val="24"/>
          <w:szCs w:val="24"/>
        </w:rPr>
        <w:t>.</w:t>
      </w:r>
    </w:p>
    <w:p w:rsidR="00601B17" w:rsidRPr="00BF6B9E" w:rsidRDefault="00601B17" w:rsidP="00601B17">
      <w:pPr>
        <w:pStyle w:val="Sarakstarindkopa"/>
        <w:numPr>
          <w:ilvl w:val="1"/>
          <w:numId w:val="2"/>
        </w:numPr>
        <w:shd w:val="clear" w:color="auto" w:fill="FFFFFF"/>
        <w:autoSpaceDE w:val="0"/>
        <w:autoSpaceDN w:val="0"/>
        <w:spacing w:after="0" w:line="240" w:lineRule="auto"/>
        <w:ind w:left="1134" w:hanging="567"/>
        <w:jc w:val="both"/>
        <w:rPr>
          <w:rFonts w:ascii="Times New Roman" w:eastAsia="Times New Roman" w:hAnsi="Times New Roman" w:cs="Times New Roman"/>
          <w:bCs/>
          <w:sz w:val="24"/>
          <w:szCs w:val="24"/>
        </w:rPr>
      </w:pPr>
      <w:proofErr w:type="spellStart"/>
      <w:r w:rsidRPr="00BF6B9E">
        <w:rPr>
          <w:rFonts w:ascii="Times New Roman" w:eastAsia="Times New Roman" w:hAnsi="Times New Roman" w:cs="Times New Roman"/>
          <w:bCs/>
          <w:sz w:val="24"/>
          <w:szCs w:val="24"/>
        </w:rPr>
        <w:t>Lokālplānojumu</w:t>
      </w:r>
      <w:proofErr w:type="spellEnd"/>
      <w:r w:rsidRPr="00BF6B9E">
        <w:rPr>
          <w:rFonts w:ascii="Times New Roman" w:eastAsia="Times New Roman" w:hAnsi="Times New Roman" w:cs="Times New Roman"/>
          <w:bCs/>
          <w:sz w:val="24"/>
          <w:szCs w:val="24"/>
        </w:rPr>
        <w:t xml:space="preserve"> izstrādāt, izmantojot teritorijas attīstības plānošanas informācijas sistēmu (turpmāk – TAPIS), ievērojot Ministru kabineta 08.07.2014. noteikumu Nr.392 „Teritorijas attīstības plānošanas informācijas sistēmas noteikumi” prasības.</w:t>
      </w:r>
    </w:p>
    <w:p w:rsidR="00601B17" w:rsidRPr="00BF6B9E"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BF6B9E">
        <w:rPr>
          <w:rFonts w:ascii="Times New Roman" w:eastAsia="Times New Roman" w:hAnsi="Times New Roman" w:cs="Times New Roman"/>
          <w:bCs/>
          <w:sz w:val="24"/>
          <w:szCs w:val="24"/>
        </w:rPr>
        <w:t xml:space="preserve">Izstrādāt </w:t>
      </w:r>
      <w:proofErr w:type="spellStart"/>
      <w:r w:rsidRPr="00BF6B9E">
        <w:rPr>
          <w:rFonts w:ascii="Times New Roman" w:eastAsia="Times New Roman" w:hAnsi="Times New Roman" w:cs="Times New Roman"/>
          <w:bCs/>
          <w:sz w:val="24"/>
          <w:szCs w:val="24"/>
        </w:rPr>
        <w:t>lokālplānojuma</w:t>
      </w:r>
      <w:proofErr w:type="spellEnd"/>
      <w:r w:rsidRPr="00BF6B9E">
        <w:rPr>
          <w:rFonts w:ascii="Times New Roman" w:eastAsia="Times New Roman" w:hAnsi="Times New Roman" w:cs="Times New Roman"/>
          <w:bCs/>
          <w:sz w:val="24"/>
          <w:szCs w:val="24"/>
        </w:rPr>
        <w:t xml:space="preserve"> paskaidrojuma rakstu, ņemot vērā darba uzdevuma 6.1.apakšpunkta prasības</w:t>
      </w:r>
      <w:r w:rsidRPr="00BF6B9E">
        <w:rPr>
          <w:rFonts w:ascii="Times New Roman" w:eastAsia="Times New Roman" w:hAnsi="Times New Roman" w:cs="Times New Roman"/>
          <w:bCs/>
          <w:sz w:val="24"/>
          <w:szCs w:val="24"/>
          <w:shd w:val="clear" w:color="auto" w:fill="FFFFFF"/>
        </w:rPr>
        <w:t>.</w:t>
      </w:r>
    </w:p>
    <w:p w:rsidR="00D87198" w:rsidRPr="001C7EB6" w:rsidRDefault="00601B17" w:rsidP="00D87198">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1C7EB6">
        <w:rPr>
          <w:rFonts w:ascii="Times New Roman" w:eastAsia="Times New Roman" w:hAnsi="Times New Roman" w:cs="Times New Roman"/>
          <w:bCs/>
          <w:sz w:val="24"/>
          <w:szCs w:val="24"/>
        </w:rPr>
        <w:t xml:space="preserve">Izstrādāt </w:t>
      </w:r>
      <w:proofErr w:type="spellStart"/>
      <w:r w:rsidRPr="001C7EB6">
        <w:rPr>
          <w:rFonts w:ascii="Times New Roman" w:eastAsia="Times New Roman" w:hAnsi="Times New Roman" w:cs="Times New Roman"/>
          <w:bCs/>
          <w:sz w:val="24"/>
          <w:szCs w:val="24"/>
        </w:rPr>
        <w:t>lokālplānojuma</w:t>
      </w:r>
      <w:proofErr w:type="spellEnd"/>
      <w:r w:rsidRPr="001C7EB6">
        <w:rPr>
          <w:rFonts w:ascii="Times New Roman" w:eastAsia="Times New Roman" w:hAnsi="Times New Roman" w:cs="Times New Roman"/>
          <w:bCs/>
          <w:sz w:val="24"/>
          <w:szCs w:val="24"/>
        </w:rPr>
        <w:t xml:space="preserve"> grafisko daļu, ņemot vērā darba uzdevuma 6.2.apakšpunkta prasības</w:t>
      </w:r>
      <w:r w:rsidRPr="001C7EB6">
        <w:rPr>
          <w:rFonts w:ascii="Times New Roman" w:eastAsia="Times New Roman" w:hAnsi="Times New Roman" w:cs="Times New Roman"/>
          <w:bCs/>
          <w:sz w:val="24"/>
          <w:szCs w:val="24"/>
          <w:shd w:val="clear" w:color="auto" w:fill="FFFFFF"/>
        </w:rPr>
        <w:t>.</w:t>
      </w:r>
    </w:p>
    <w:p w:rsidR="00D87198" w:rsidRPr="001C7EB6" w:rsidRDefault="00601B17" w:rsidP="00D87198">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1C7EB6">
        <w:rPr>
          <w:rFonts w:ascii="Times New Roman" w:eastAsia="Times New Roman" w:hAnsi="Times New Roman" w:cs="Times New Roman"/>
          <w:bCs/>
          <w:sz w:val="24"/>
          <w:szCs w:val="24"/>
        </w:rPr>
        <w:t xml:space="preserve">Izstrādāt </w:t>
      </w:r>
      <w:proofErr w:type="spellStart"/>
      <w:r w:rsidRPr="001C7EB6">
        <w:rPr>
          <w:rFonts w:ascii="Times New Roman" w:eastAsia="Times New Roman" w:hAnsi="Times New Roman" w:cs="Times New Roman"/>
          <w:bCs/>
          <w:sz w:val="24"/>
          <w:szCs w:val="24"/>
        </w:rPr>
        <w:t>lokālplānojuma</w:t>
      </w:r>
      <w:proofErr w:type="spellEnd"/>
      <w:r w:rsidRPr="001C7EB6">
        <w:rPr>
          <w:rFonts w:ascii="Times New Roman" w:eastAsia="Times New Roman" w:hAnsi="Times New Roman" w:cs="Times New Roman"/>
          <w:bCs/>
          <w:sz w:val="24"/>
          <w:szCs w:val="24"/>
        </w:rPr>
        <w:t xml:space="preserve"> teritorijas izmantošanas un apbūves noteikumus, ņemot vērā darba uzdevuma 6.3.apakšpunkta prasības, nosakot teritorijas izmantošanas nosacījumus un apbūves parametrus (apbūves intensitāti, brīvās zaļās teritorijas rādītāju, </w:t>
      </w:r>
      <w:r w:rsidRPr="001C7EB6">
        <w:rPr>
          <w:rFonts w:ascii="Times New Roman" w:eastAsia="Times New Roman" w:hAnsi="Times New Roman" w:cs="Times New Roman"/>
          <w:bCs/>
          <w:sz w:val="24"/>
          <w:szCs w:val="24"/>
        </w:rPr>
        <w:lastRenderedPageBreak/>
        <w:t xml:space="preserve">apbūves blīvumu, zemes vienību minimālu platību, apbūves maksimālo augstumu u.c.), kā arī citas prasības, aprobežojumus un nosacījumus, ņemot </w:t>
      </w:r>
      <w:r w:rsidR="005D3111" w:rsidRPr="001C7EB6">
        <w:rPr>
          <w:rFonts w:ascii="Times New Roman" w:eastAsia="Times New Roman" w:hAnsi="Times New Roman" w:cs="Times New Roman"/>
          <w:bCs/>
          <w:sz w:val="24"/>
          <w:szCs w:val="24"/>
        </w:rPr>
        <w:t xml:space="preserve">vērā </w:t>
      </w:r>
      <w:r w:rsidRPr="001C7EB6">
        <w:rPr>
          <w:rFonts w:ascii="Times New Roman" w:eastAsia="Times New Roman" w:hAnsi="Times New Roman" w:cs="Times New Roman"/>
          <w:bCs/>
          <w:sz w:val="24"/>
          <w:szCs w:val="24"/>
        </w:rPr>
        <w:t xml:space="preserve">teritorijas īpatnības. </w:t>
      </w:r>
    </w:p>
    <w:p w:rsidR="00D87198" w:rsidRPr="003021D2" w:rsidRDefault="00601B17" w:rsidP="00D87198">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3021D2">
        <w:rPr>
          <w:rFonts w:ascii="Times New Roman" w:eastAsia="Times New Roman" w:hAnsi="Times New Roman" w:cs="Times New Roman"/>
          <w:bCs/>
          <w:sz w:val="24"/>
          <w:szCs w:val="24"/>
        </w:rPr>
        <w:t>Izvērtēt esošās inženiertehniskās infrastruktūras nodrošinājuma atbilstību teritorijas perspektīvajai attīstībai un noteikt nepieciešamo perspektīvo inženiertīklu un būvju izvietojumu.</w:t>
      </w:r>
    </w:p>
    <w:p w:rsidR="00D87198" w:rsidRPr="001C7EB6" w:rsidRDefault="00601B17" w:rsidP="00D87198">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1C7EB6">
        <w:rPr>
          <w:rFonts w:ascii="Times New Roman" w:eastAsia="Times New Roman" w:hAnsi="Times New Roman" w:cs="Times New Roman"/>
          <w:bCs/>
          <w:sz w:val="24"/>
          <w:szCs w:val="24"/>
        </w:rPr>
        <w:t>Izstrādāt perspektīvās transporta infrastruktūras risinājumus un priekšlikumus plānojamās teritorijas apkalpes un pieejamības aspektā.</w:t>
      </w:r>
    </w:p>
    <w:p w:rsidR="00601B17" w:rsidRPr="001C7EB6" w:rsidRDefault="00601B17" w:rsidP="00D87198">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1C7EB6">
        <w:rPr>
          <w:rFonts w:ascii="Times New Roman" w:eastAsia="Times New Roman" w:hAnsi="Times New Roman" w:cs="Times New Roman"/>
          <w:bCs/>
          <w:sz w:val="24"/>
          <w:szCs w:val="24"/>
        </w:rPr>
        <w:t xml:space="preserve">Izstrādāt pārskatu par </w:t>
      </w:r>
      <w:proofErr w:type="spellStart"/>
      <w:r w:rsidRPr="001C7EB6">
        <w:rPr>
          <w:rFonts w:ascii="Times New Roman" w:eastAsia="Times New Roman" w:hAnsi="Times New Roman" w:cs="Times New Roman"/>
          <w:bCs/>
          <w:sz w:val="24"/>
          <w:szCs w:val="24"/>
        </w:rPr>
        <w:t>lokālplānojuma</w:t>
      </w:r>
      <w:proofErr w:type="spellEnd"/>
      <w:r w:rsidRPr="001C7EB6">
        <w:rPr>
          <w:rFonts w:ascii="Times New Roman" w:eastAsia="Times New Roman" w:hAnsi="Times New Roman" w:cs="Times New Roman"/>
          <w:bCs/>
          <w:sz w:val="24"/>
          <w:szCs w:val="24"/>
        </w:rPr>
        <w:t xml:space="preserve"> izstrādi un publisko apspriešanu, ņemot vērā darba uzdevuma 6.4.apakšpunkta prasības.</w:t>
      </w:r>
    </w:p>
    <w:p w:rsidR="00601B17" w:rsidRPr="00B23C14" w:rsidRDefault="00601B17" w:rsidP="00601B17">
      <w:pPr>
        <w:spacing w:after="0" w:line="240" w:lineRule="auto"/>
        <w:ind w:firstLine="567"/>
        <w:jc w:val="both"/>
        <w:rPr>
          <w:rFonts w:ascii="Times New Roman" w:eastAsia="Times New Roman" w:hAnsi="Times New Roman" w:cs="Times New Roman"/>
          <w:bCs/>
          <w:sz w:val="24"/>
          <w:szCs w:val="24"/>
        </w:rPr>
      </w:pPr>
    </w:p>
    <w:p w:rsidR="00601B17" w:rsidRPr="00B23C14" w:rsidRDefault="00601B17" w:rsidP="00601B17">
      <w:pPr>
        <w:pStyle w:val="Sarakstarindkopa"/>
        <w:numPr>
          <w:ilvl w:val="0"/>
          <w:numId w:val="2"/>
        </w:numPr>
        <w:overflowPunct w:val="0"/>
        <w:autoSpaceDE w:val="0"/>
        <w:autoSpaceDN w:val="0"/>
        <w:adjustRightInd w:val="0"/>
        <w:spacing w:after="0" w:line="240" w:lineRule="auto"/>
        <w:ind w:left="567" w:hanging="567"/>
        <w:textAlignment w:val="baseline"/>
        <w:rPr>
          <w:rFonts w:ascii="Times New Roman" w:eastAsia="Times New Roman" w:hAnsi="Times New Roman" w:cs="Times New Roman"/>
          <w:bCs/>
          <w:sz w:val="24"/>
          <w:szCs w:val="24"/>
        </w:rPr>
      </w:pPr>
      <w:r w:rsidRPr="00B23C14">
        <w:rPr>
          <w:rFonts w:ascii="Times New Roman" w:eastAsia="Times New Roman" w:hAnsi="Times New Roman" w:cs="Times New Roman"/>
          <w:bCs/>
          <w:sz w:val="24"/>
          <w:szCs w:val="24"/>
        </w:rPr>
        <w:t xml:space="preserve">Institūcijas, kurām </w:t>
      </w:r>
      <w:proofErr w:type="spellStart"/>
      <w:r w:rsidRPr="00B23C14">
        <w:rPr>
          <w:rFonts w:ascii="Times New Roman" w:eastAsia="Times New Roman" w:hAnsi="Times New Roman" w:cs="Times New Roman"/>
          <w:bCs/>
          <w:sz w:val="24"/>
          <w:szCs w:val="24"/>
        </w:rPr>
        <w:t>lokāplānojuma</w:t>
      </w:r>
      <w:proofErr w:type="spellEnd"/>
      <w:r w:rsidRPr="00B23C14">
        <w:rPr>
          <w:rFonts w:ascii="Times New Roman" w:eastAsia="Times New Roman" w:hAnsi="Times New Roman" w:cs="Times New Roman"/>
          <w:bCs/>
          <w:sz w:val="24"/>
          <w:szCs w:val="24"/>
        </w:rPr>
        <w:t xml:space="preserve"> izstrādātājs pieprasa nosacījumus </w:t>
      </w:r>
      <w:proofErr w:type="spellStart"/>
      <w:r w:rsidRPr="00B23C14">
        <w:rPr>
          <w:rFonts w:ascii="Times New Roman" w:eastAsia="Times New Roman" w:hAnsi="Times New Roman" w:cs="Times New Roman"/>
          <w:bCs/>
          <w:sz w:val="24"/>
          <w:szCs w:val="24"/>
        </w:rPr>
        <w:t>lokālplānojuma</w:t>
      </w:r>
      <w:proofErr w:type="spellEnd"/>
      <w:r w:rsidRPr="00B23C14">
        <w:rPr>
          <w:rFonts w:ascii="Times New Roman" w:eastAsia="Times New Roman" w:hAnsi="Times New Roman" w:cs="Times New Roman"/>
          <w:bCs/>
          <w:sz w:val="24"/>
          <w:szCs w:val="24"/>
        </w:rPr>
        <w:t xml:space="preserve"> izstrādei un atzinumus par izstrādātajām </w:t>
      </w:r>
      <w:proofErr w:type="spellStart"/>
      <w:r w:rsidRPr="00B23C14">
        <w:rPr>
          <w:rFonts w:ascii="Times New Roman" w:eastAsia="Times New Roman" w:hAnsi="Times New Roman" w:cs="Times New Roman"/>
          <w:bCs/>
          <w:sz w:val="24"/>
          <w:szCs w:val="24"/>
        </w:rPr>
        <w:t>lokālplānojuma</w:t>
      </w:r>
      <w:proofErr w:type="spellEnd"/>
      <w:r w:rsidRPr="00B23C14">
        <w:rPr>
          <w:rFonts w:ascii="Times New Roman" w:eastAsia="Times New Roman" w:hAnsi="Times New Roman" w:cs="Times New Roman"/>
          <w:bCs/>
          <w:sz w:val="24"/>
          <w:szCs w:val="24"/>
        </w:rPr>
        <w:t xml:space="preserve"> redakcijām:</w:t>
      </w:r>
    </w:p>
    <w:p w:rsidR="00601B17" w:rsidRPr="00C373C4"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C373C4">
        <w:rPr>
          <w:rFonts w:ascii="Times New Roman" w:eastAsia="Times New Roman" w:hAnsi="Times New Roman" w:cs="Times New Roman"/>
          <w:bCs/>
          <w:sz w:val="24"/>
          <w:szCs w:val="24"/>
        </w:rPr>
        <w:t xml:space="preserve">Valsts vides dienesta Valmieras </w:t>
      </w:r>
      <w:r w:rsidR="00D27241" w:rsidRPr="00C373C4">
        <w:rPr>
          <w:rFonts w:ascii="Times New Roman" w:eastAsia="Times New Roman" w:hAnsi="Times New Roman" w:cs="Times New Roman"/>
          <w:bCs/>
          <w:sz w:val="24"/>
          <w:szCs w:val="24"/>
        </w:rPr>
        <w:t>reģionālā vides pārvalde</w:t>
      </w:r>
      <w:r w:rsidR="00A94C7A">
        <w:rPr>
          <w:rFonts w:ascii="Times New Roman" w:eastAsia="Times New Roman" w:hAnsi="Times New Roman" w:cs="Times New Roman"/>
          <w:bCs/>
          <w:sz w:val="24"/>
          <w:szCs w:val="24"/>
        </w:rPr>
        <w:t>;</w:t>
      </w:r>
    </w:p>
    <w:p w:rsidR="00601B17" w:rsidRPr="00C373C4"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C373C4">
        <w:rPr>
          <w:rFonts w:ascii="Times New Roman" w:eastAsia="Times New Roman" w:hAnsi="Times New Roman" w:cs="Times New Roman"/>
          <w:bCs/>
          <w:sz w:val="24"/>
          <w:szCs w:val="24"/>
        </w:rPr>
        <w:t>Latvijas Ģeo</w:t>
      </w:r>
      <w:r w:rsidR="00D27241" w:rsidRPr="00C373C4">
        <w:rPr>
          <w:rFonts w:ascii="Times New Roman" w:eastAsia="Times New Roman" w:hAnsi="Times New Roman" w:cs="Times New Roman"/>
          <w:bCs/>
          <w:sz w:val="24"/>
          <w:szCs w:val="24"/>
        </w:rPr>
        <w:t>telpiskās informācijas aģentūra</w:t>
      </w:r>
      <w:r w:rsidR="00A94C7A">
        <w:rPr>
          <w:rFonts w:ascii="Times New Roman" w:eastAsia="Times New Roman" w:hAnsi="Times New Roman" w:cs="Times New Roman"/>
          <w:bCs/>
          <w:sz w:val="24"/>
          <w:szCs w:val="24"/>
        </w:rPr>
        <w:t>;</w:t>
      </w:r>
    </w:p>
    <w:p w:rsidR="00D27241" w:rsidRPr="00D726E0" w:rsidRDefault="0077008A" w:rsidP="00D27241">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D726E0">
        <w:rPr>
          <w:rFonts w:ascii="Times New Roman" w:eastAsia="Times New Roman" w:hAnsi="Times New Roman" w:cs="Times New Roman"/>
          <w:bCs/>
          <w:sz w:val="24"/>
          <w:szCs w:val="24"/>
        </w:rPr>
        <w:t>Valsts meža dienests.</w:t>
      </w:r>
    </w:p>
    <w:p w:rsidR="00601B17" w:rsidRPr="00B23C14" w:rsidRDefault="00601B17" w:rsidP="00601B17">
      <w:pPr>
        <w:spacing w:after="0" w:line="240" w:lineRule="auto"/>
        <w:rPr>
          <w:rFonts w:ascii="Times New Roman" w:eastAsia="Times New Roman" w:hAnsi="Times New Roman" w:cs="Times New Roman"/>
          <w:bCs/>
          <w:sz w:val="24"/>
          <w:szCs w:val="24"/>
        </w:rPr>
      </w:pPr>
    </w:p>
    <w:p w:rsidR="00601B17" w:rsidRPr="00B23C14" w:rsidRDefault="00601B17" w:rsidP="00601B17">
      <w:pPr>
        <w:pStyle w:val="Sarakstarindkopa"/>
        <w:numPr>
          <w:ilvl w:val="0"/>
          <w:numId w:val="2"/>
        </w:numPr>
        <w:overflowPunct w:val="0"/>
        <w:autoSpaceDE w:val="0"/>
        <w:autoSpaceDN w:val="0"/>
        <w:adjustRightInd w:val="0"/>
        <w:spacing w:after="0" w:line="240" w:lineRule="auto"/>
        <w:ind w:left="567" w:hanging="567"/>
        <w:textAlignment w:val="baseline"/>
        <w:rPr>
          <w:rFonts w:ascii="Times New Roman" w:eastAsia="Times New Roman" w:hAnsi="Times New Roman" w:cs="Times New Roman"/>
          <w:bCs/>
          <w:sz w:val="24"/>
          <w:szCs w:val="24"/>
        </w:rPr>
      </w:pPr>
      <w:r w:rsidRPr="00B23C14">
        <w:rPr>
          <w:rFonts w:ascii="Times New Roman" w:eastAsia="Times New Roman" w:hAnsi="Times New Roman" w:cs="Times New Roman"/>
          <w:bCs/>
          <w:sz w:val="24"/>
          <w:szCs w:val="24"/>
        </w:rPr>
        <w:t xml:space="preserve">Normatīvie akti un dokumenti </w:t>
      </w:r>
      <w:proofErr w:type="spellStart"/>
      <w:r w:rsidRPr="00B23C14">
        <w:rPr>
          <w:rFonts w:ascii="Times New Roman" w:eastAsia="Times New Roman" w:hAnsi="Times New Roman" w:cs="Times New Roman"/>
          <w:bCs/>
          <w:sz w:val="24"/>
          <w:szCs w:val="24"/>
        </w:rPr>
        <w:t>lokālplānojuma</w:t>
      </w:r>
      <w:proofErr w:type="spellEnd"/>
      <w:r w:rsidRPr="00B23C14">
        <w:rPr>
          <w:rFonts w:ascii="Times New Roman" w:eastAsia="Times New Roman" w:hAnsi="Times New Roman" w:cs="Times New Roman"/>
          <w:bCs/>
          <w:sz w:val="24"/>
          <w:szCs w:val="24"/>
        </w:rPr>
        <w:t xml:space="preserve"> izstrādei</w:t>
      </w:r>
      <w:r w:rsidR="00A94C7A">
        <w:rPr>
          <w:rFonts w:ascii="Times New Roman" w:eastAsia="Times New Roman" w:hAnsi="Times New Roman" w:cs="Times New Roman"/>
          <w:bCs/>
          <w:sz w:val="24"/>
          <w:szCs w:val="24"/>
        </w:rPr>
        <w:t>:</w:t>
      </w:r>
    </w:p>
    <w:p w:rsidR="00601B17" w:rsidRPr="006D3A1B"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6D3A1B">
        <w:rPr>
          <w:rFonts w:ascii="Times New Roman" w:eastAsia="Times New Roman" w:hAnsi="Times New Roman" w:cs="Times New Roman"/>
          <w:bCs/>
          <w:sz w:val="24"/>
          <w:szCs w:val="24"/>
        </w:rPr>
        <w:t>Teritorij</w:t>
      </w:r>
      <w:r w:rsidR="00A94C7A">
        <w:rPr>
          <w:rFonts w:ascii="Times New Roman" w:eastAsia="Times New Roman" w:hAnsi="Times New Roman" w:cs="Times New Roman"/>
          <w:bCs/>
          <w:sz w:val="24"/>
          <w:szCs w:val="24"/>
        </w:rPr>
        <w:t>as attīstības plānošanas likums;</w:t>
      </w:r>
    </w:p>
    <w:p w:rsidR="00601B17" w:rsidRPr="00B23C14" w:rsidRDefault="00A94C7A"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Aizsargjoslu likums;</w:t>
      </w:r>
    </w:p>
    <w:p w:rsidR="00601B17" w:rsidRPr="00B23C14"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B23C14">
        <w:rPr>
          <w:rFonts w:ascii="Times New Roman" w:eastAsia="Times New Roman" w:hAnsi="Times New Roman" w:cs="Times New Roman"/>
          <w:bCs/>
          <w:sz w:val="24"/>
          <w:szCs w:val="24"/>
        </w:rPr>
        <w:t>Būvniecības likums u.c.</w:t>
      </w:r>
      <w:r w:rsidR="00A94C7A">
        <w:rPr>
          <w:rFonts w:ascii="Times New Roman" w:eastAsia="Times New Roman" w:hAnsi="Times New Roman" w:cs="Times New Roman"/>
          <w:bCs/>
          <w:sz w:val="24"/>
          <w:szCs w:val="24"/>
        </w:rPr>
        <w:t>;</w:t>
      </w:r>
    </w:p>
    <w:p w:rsidR="00601B17" w:rsidRPr="00B23C14"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B23C14">
        <w:rPr>
          <w:rFonts w:ascii="Times New Roman" w:eastAsia="Times New Roman" w:hAnsi="Times New Roman" w:cs="Times New Roman"/>
          <w:bCs/>
          <w:sz w:val="24"/>
          <w:szCs w:val="24"/>
        </w:rPr>
        <w:t>Ministru kabineta 14.10.2014. noteikumi Nr.628 „Noteikumi par pašvaldību teritorijas att</w:t>
      </w:r>
      <w:r w:rsidR="00A94C7A">
        <w:rPr>
          <w:rFonts w:ascii="Times New Roman" w:eastAsia="Times New Roman" w:hAnsi="Times New Roman" w:cs="Times New Roman"/>
          <w:bCs/>
          <w:sz w:val="24"/>
          <w:szCs w:val="24"/>
        </w:rPr>
        <w:t>īstības plānošanas dokumentiem”;</w:t>
      </w:r>
    </w:p>
    <w:p w:rsidR="00601B17" w:rsidRPr="00B23C14"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B23C14">
        <w:rPr>
          <w:rFonts w:ascii="Times New Roman" w:eastAsia="Times New Roman" w:hAnsi="Times New Roman" w:cs="Times New Roman"/>
          <w:bCs/>
          <w:sz w:val="24"/>
          <w:szCs w:val="24"/>
        </w:rPr>
        <w:t>Ministru kabineta 30.04.2013. noteikumi Nr.240 „Vispārīgie teritorijas plānošanas, izm</w:t>
      </w:r>
      <w:r w:rsidR="00A94C7A">
        <w:rPr>
          <w:rFonts w:ascii="Times New Roman" w:eastAsia="Times New Roman" w:hAnsi="Times New Roman" w:cs="Times New Roman"/>
          <w:bCs/>
          <w:sz w:val="24"/>
          <w:szCs w:val="24"/>
        </w:rPr>
        <w:t>antošanas un apbūves noteikumi”;</w:t>
      </w:r>
    </w:p>
    <w:p w:rsidR="000A6A96" w:rsidRPr="006D3A1B" w:rsidRDefault="000A6A96" w:rsidP="000A6A96">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B23C14">
        <w:rPr>
          <w:rFonts w:ascii="Times New Roman" w:eastAsia="Times New Roman" w:hAnsi="Times New Roman" w:cs="Times New Roman"/>
          <w:bCs/>
          <w:sz w:val="24"/>
          <w:szCs w:val="24"/>
        </w:rPr>
        <w:t xml:space="preserve">Ministru kabineta 08.07.2014. noteikumi Nr.392 „Teritorijas attīstības plānošanas </w:t>
      </w:r>
      <w:r w:rsidRPr="006D3A1B">
        <w:rPr>
          <w:rFonts w:ascii="Times New Roman" w:eastAsia="Times New Roman" w:hAnsi="Times New Roman" w:cs="Times New Roman"/>
          <w:bCs/>
          <w:sz w:val="24"/>
          <w:szCs w:val="24"/>
        </w:rPr>
        <w:t>i</w:t>
      </w:r>
      <w:r w:rsidR="00A94C7A">
        <w:rPr>
          <w:rFonts w:ascii="Times New Roman" w:eastAsia="Times New Roman" w:hAnsi="Times New Roman" w:cs="Times New Roman"/>
          <w:bCs/>
          <w:sz w:val="24"/>
          <w:szCs w:val="24"/>
        </w:rPr>
        <w:t>nformācijas sistēmas noteikumi”;</w:t>
      </w:r>
    </w:p>
    <w:p w:rsidR="00601B17" w:rsidRPr="006D3A1B"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6D3A1B">
        <w:rPr>
          <w:rFonts w:ascii="Times New Roman" w:eastAsia="Times New Roman" w:hAnsi="Times New Roman" w:cs="Times New Roman"/>
          <w:bCs/>
          <w:sz w:val="24"/>
          <w:szCs w:val="24"/>
        </w:rPr>
        <w:t>Limbažu novada ilgtspējīgās attīstības stratēģija 2013.</w:t>
      </w:r>
      <w:r w:rsidR="00A94C7A">
        <w:rPr>
          <w:rFonts w:ascii="Times New Roman" w:eastAsia="Times New Roman" w:hAnsi="Times New Roman" w:cs="Times New Roman"/>
          <w:bCs/>
          <w:sz w:val="24"/>
          <w:szCs w:val="24"/>
        </w:rPr>
        <w:t xml:space="preserve"> </w:t>
      </w:r>
      <w:r w:rsidRPr="006D3A1B">
        <w:rPr>
          <w:rFonts w:ascii="Times New Roman" w:eastAsia="Times New Roman" w:hAnsi="Times New Roman" w:cs="Times New Roman"/>
          <w:bCs/>
          <w:sz w:val="24"/>
          <w:szCs w:val="24"/>
        </w:rPr>
        <w:t>-</w:t>
      </w:r>
      <w:r w:rsidR="00A94C7A">
        <w:rPr>
          <w:rFonts w:ascii="Times New Roman" w:eastAsia="Times New Roman" w:hAnsi="Times New Roman" w:cs="Times New Roman"/>
          <w:bCs/>
          <w:sz w:val="24"/>
          <w:szCs w:val="24"/>
        </w:rPr>
        <w:t xml:space="preserve"> 2030.gadam;</w:t>
      </w:r>
    </w:p>
    <w:p w:rsidR="00601B17" w:rsidRPr="00BC039A"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BC039A">
        <w:rPr>
          <w:rFonts w:ascii="Times New Roman" w:eastAsia="Times New Roman" w:hAnsi="Times New Roman" w:cs="Times New Roman"/>
          <w:bCs/>
          <w:sz w:val="24"/>
          <w:szCs w:val="24"/>
        </w:rPr>
        <w:t>Limbažu novada teritorijas plānojums 2012.</w:t>
      </w:r>
      <w:r w:rsidR="00A94C7A">
        <w:rPr>
          <w:rFonts w:ascii="Times New Roman" w:eastAsia="Times New Roman" w:hAnsi="Times New Roman" w:cs="Times New Roman"/>
          <w:bCs/>
          <w:sz w:val="24"/>
          <w:szCs w:val="24"/>
        </w:rPr>
        <w:t xml:space="preserve"> </w:t>
      </w:r>
      <w:r w:rsidRPr="00BC039A">
        <w:rPr>
          <w:rFonts w:ascii="Times New Roman" w:eastAsia="Times New Roman" w:hAnsi="Times New Roman" w:cs="Times New Roman"/>
          <w:bCs/>
          <w:sz w:val="24"/>
          <w:szCs w:val="24"/>
        </w:rPr>
        <w:t>-</w:t>
      </w:r>
      <w:r w:rsidR="00A94C7A">
        <w:rPr>
          <w:rFonts w:ascii="Times New Roman" w:eastAsia="Times New Roman" w:hAnsi="Times New Roman" w:cs="Times New Roman"/>
          <w:bCs/>
          <w:sz w:val="24"/>
          <w:szCs w:val="24"/>
        </w:rPr>
        <w:t xml:space="preserve"> 2024.gadam;</w:t>
      </w:r>
    </w:p>
    <w:p w:rsidR="00B23C14" w:rsidRPr="00BC039A" w:rsidRDefault="00B23C14"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BC039A">
        <w:rPr>
          <w:rFonts w:ascii="Times New Roman" w:eastAsia="Times New Roman" w:hAnsi="Times New Roman" w:cs="Times New Roman"/>
          <w:bCs/>
          <w:sz w:val="24"/>
          <w:szCs w:val="24"/>
        </w:rPr>
        <w:t>Detālplānojums nekustamajam</w:t>
      </w:r>
      <w:r w:rsidR="00863381" w:rsidRPr="00BC039A">
        <w:rPr>
          <w:rFonts w:ascii="Times New Roman" w:eastAsia="Times New Roman" w:hAnsi="Times New Roman" w:cs="Times New Roman"/>
          <w:bCs/>
          <w:sz w:val="24"/>
          <w:szCs w:val="24"/>
        </w:rPr>
        <w:t xml:space="preserve"> īpašumam „</w:t>
      </w:r>
      <w:proofErr w:type="spellStart"/>
      <w:r w:rsidR="00863381" w:rsidRPr="00BC039A">
        <w:rPr>
          <w:rFonts w:ascii="Times New Roman" w:eastAsia="Times New Roman" w:hAnsi="Times New Roman" w:cs="Times New Roman"/>
          <w:bCs/>
          <w:sz w:val="24"/>
          <w:szCs w:val="24"/>
        </w:rPr>
        <w:t>Jaunkāpas</w:t>
      </w:r>
      <w:proofErr w:type="spellEnd"/>
      <w:r w:rsidR="00863381" w:rsidRPr="00BC039A">
        <w:rPr>
          <w:rFonts w:ascii="Times New Roman" w:eastAsia="Times New Roman" w:hAnsi="Times New Roman" w:cs="Times New Roman"/>
          <w:bCs/>
          <w:sz w:val="24"/>
          <w:szCs w:val="24"/>
        </w:rPr>
        <w:t>”, Skultes pagastā.</w:t>
      </w:r>
    </w:p>
    <w:p w:rsidR="00601B17" w:rsidRPr="009A4754" w:rsidRDefault="00601B17" w:rsidP="00601B17">
      <w:pPr>
        <w:spacing w:after="0" w:line="240" w:lineRule="auto"/>
        <w:jc w:val="both"/>
        <w:rPr>
          <w:rFonts w:ascii="Times New Roman" w:eastAsia="Times New Roman" w:hAnsi="Times New Roman" w:cs="Times New Roman"/>
          <w:bCs/>
          <w:sz w:val="24"/>
          <w:szCs w:val="24"/>
          <w:highlight w:val="yellow"/>
        </w:rPr>
      </w:pPr>
    </w:p>
    <w:p w:rsidR="00601B17" w:rsidRPr="00B23C14" w:rsidRDefault="00601B17" w:rsidP="00601B17">
      <w:pPr>
        <w:pStyle w:val="Sarakstarindkopa"/>
        <w:numPr>
          <w:ilvl w:val="0"/>
          <w:numId w:val="2"/>
        </w:numPr>
        <w:overflowPunct w:val="0"/>
        <w:autoSpaceDE w:val="0"/>
        <w:autoSpaceDN w:val="0"/>
        <w:adjustRightInd w:val="0"/>
        <w:spacing w:after="0" w:line="240" w:lineRule="auto"/>
        <w:ind w:left="567" w:hanging="567"/>
        <w:textAlignment w:val="baseline"/>
        <w:rPr>
          <w:rFonts w:ascii="Times New Roman" w:eastAsia="Times New Roman" w:hAnsi="Times New Roman" w:cs="Times New Roman"/>
          <w:bCs/>
          <w:sz w:val="24"/>
          <w:szCs w:val="24"/>
        </w:rPr>
      </w:pPr>
      <w:r w:rsidRPr="00B23C14">
        <w:rPr>
          <w:rFonts w:ascii="Times New Roman" w:eastAsia="Times New Roman" w:hAnsi="Times New Roman" w:cs="Times New Roman"/>
          <w:bCs/>
          <w:sz w:val="24"/>
          <w:szCs w:val="24"/>
        </w:rPr>
        <w:t xml:space="preserve">Prasības </w:t>
      </w:r>
      <w:proofErr w:type="spellStart"/>
      <w:r w:rsidRPr="00B23C14">
        <w:rPr>
          <w:rFonts w:ascii="Times New Roman" w:eastAsia="Times New Roman" w:hAnsi="Times New Roman" w:cs="Times New Roman"/>
          <w:bCs/>
          <w:sz w:val="24"/>
          <w:szCs w:val="24"/>
        </w:rPr>
        <w:t>lokālplānojuma</w:t>
      </w:r>
      <w:proofErr w:type="spellEnd"/>
      <w:r w:rsidRPr="00B23C14">
        <w:rPr>
          <w:rFonts w:ascii="Times New Roman" w:eastAsia="Times New Roman" w:hAnsi="Times New Roman" w:cs="Times New Roman"/>
          <w:bCs/>
          <w:sz w:val="24"/>
          <w:szCs w:val="24"/>
        </w:rPr>
        <w:t xml:space="preserve"> izstrādei:</w:t>
      </w:r>
    </w:p>
    <w:p w:rsidR="00601B17" w:rsidRPr="00B23C14"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B23C14">
        <w:rPr>
          <w:rFonts w:ascii="Times New Roman" w:eastAsia="Times New Roman" w:hAnsi="Times New Roman" w:cs="Times New Roman"/>
          <w:bCs/>
          <w:sz w:val="24"/>
          <w:szCs w:val="24"/>
        </w:rPr>
        <w:t>Paskaidrojuma raksts:</w:t>
      </w:r>
    </w:p>
    <w:p w:rsidR="00601B17" w:rsidRPr="00B23C14" w:rsidRDefault="00601B17" w:rsidP="00601B17">
      <w:pPr>
        <w:pStyle w:val="Sarakstarindkopa"/>
        <w:numPr>
          <w:ilvl w:val="2"/>
          <w:numId w:val="2"/>
        </w:numPr>
        <w:overflowPunct w:val="0"/>
        <w:autoSpaceDE w:val="0"/>
        <w:autoSpaceDN w:val="0"/>
        <w:adjustRightInd w:val="0"/>
        <w:spacing w:after="0" w:line="240" w:lineRule="auto"/>
        <w:ind w:left="1701" w:hanging="567"/>
        <w:jc w:val="both"/>
        <w:textAlignment w:val="baseline"/>
        <w:rPr>
          <w:rFonts w:ascii="Times New Roman" w:eastAsia="Times New Roman" w:hAnsi="Times New Roman" w:cs="Times New Roman"/>
          <w:bCs/>
          <w:sz w:val="24"/>
          <w:szCs w:val="24"/>
        </w:rPr>
      </w:pPr>
      <w:r w:rsidRPr="00B23C14">
        <w:rPr>
          <w:rFonts w:ascii="Times New Roman" w:eastAsia="Times New Roman" w:hAnsi="Times New Roman" w:cs="Times New Roman"/>
          <w:sz w:val="24"/>
          <w:szCs w:val="24"/>
          <w:lang w:eastAsia="lv-LV"/>
        </w:rPr>
        <w:t xml:space="preserve">teritorijas plānojuma grozījumu nepieciešamības pamatojums un </w:t>
      </w:r>
      <w:proofErr w:type="spellStart"/>
      <w:r w:rsidRPr="00B23C14">
        <w:rPr>
          <w:rFonts w:ascii="Times New Roman" w:eastAsia="Times New Roman" w:hAnsi="Times New Roman" w:cs="Times New Roman"/>
          <w:sz w:val="24"/>
          <w:szCs w:val="24"/>
          <w:lang w:eastAsia="lv-LV"/>
        </w:rPr>
        <w:t>lokālplānojuma</w:t>
      </w:r>
      <w:proofErr w:type="spellEnd"/>
      <w:r w:rsidRPr="00B23C14">
        <w:rPr>
          <w:rFonts w:ascii="Times New Roman" w:eastAsia="Times New Roman" w:hAnsi="Times New Roman" w:cs="Times New Roman"/>
          <w:sz w:val="24"/>
          <w:szCs w:val="24"/>
          <w:lang w:eastAsia="lv-LV"/>
        </w:rPr>
        <w:t xml:space="preserve"> risinājumu apraksts;</w:t>
      </w:r>
    </w:p>
    <w:p w:rsidR="00601B17" w:rsidRPr="00B23C14" w:rsidRDefault="00601B17" w:rsidP="00601B17">
      <w:pPr>
        <w:pStyle w:val="Sarakstarindkopa"/>
        <w:numPr>
          <w:ilvl w:val="2"/>
          <w:numId w:val="2"/>
        </w:numPr>
        <w:overflowPunct w:val="0"/>
        <w:autoSpaceDE w:val="0"/>
        <w:autoSpaceDN w:val="0"/>
        <w:adjustRightInd w:val="0"/>
        <w:spacing w:after="0" w:line="240" w:lineRule="auto"/>
        <w:ind w:left="1701" w:hanging="567"/>
        <w:jc w:val="both"/>
        <w:textAlignment w:val="baseline"/>
        <w:rPr>
          <w:rFonts w:ascii="Times New Roman" w:eastAsia="Times New Roman" w:hAnsi="Times New Roman" w:cs="Times New Roman"/>
          <w:bCs/>
          <w:sz w:val="24"/>
          <w:szCs w:val="24"/>
        </w:rPr>
      </w:pPr>
      <w:r w:rsidRPr="00B23C14">
        <w:rPr>
          <w:rFonts w:ascii="Times New Roman" w:eastAsia="Times New Roman" w:hAnsi="Times New Roman" w:cs="Times New Roman"/>
          <w:sz w:val="24"/>
          <w:szCs w:val="24"/>
          <w:lang w:eastAsia="lv-LV"/>
        </w:rPr>
        <w:t>teritorijas pašreizējās izmantošanas apraksts un teritorijas attīstības nosacījumi;</w:t>
      </w:r>
    </w:p>
    <w:p w:rsidR="00601B17" w:rsidRPr="00B23C14" w:rsidRDefault="00601B17" w:rsidP="00601B17">
      <w:pPr>
        <w:pStyle w:val="Sarakstarindkopa"/>
        <w:numPr>
          <w:ilvl w:val="2"/>
          <w:numId w:val="2"/>
        </w:numPr>
        <w:overflowPunct w:val="0"/>
        <w:autoSpaceDE w:val="0"/>
        <w:autoSpaceDN w:val="0"/>
        <w:adjustRightInd w:val="0"/>
        <w:spacing w:after="0" w:line="240" w:lineRule="auto"/>
        <w:ind w:left="1701" w:hanging="567"/>
        <w:jc w:val="both"/>
        <w:textAlignment w:val="baseline"/>
        <w:rPr>
          <w:rFonts w:ascii="Times New Roman" w:eastAsia="Times New Roman" w:hAnsi="Times New Roman" w:cs="Times New Roman"/>
          <w:bCs/>
          <w:sz w:val="24"/>
          <w:szCs w:val="24"/>
        </w:rPr>
      </w:pPr>
      <w:r w:rsidRPr="00B23C14">
        <w:rPr>
          <w:rFonts w:ascii="Times New Roman" w:eastAsia="Times New Roman" w:hAnsi="Times New Roman" w:cs="Times New Roman"/>
          <w:sz w:val="24"/>
          <w:szCs w:val="24"/>
          <w:lang w:eastAsia="lv-LV"/>
        </w:rPr>
        <w:t>teritorijas attīstības mērķis un uzdevumi.</w:t>
      </w:r>
    </w:p>
    <w:p w:rsidR="00601B17" w:rsidRPr="009A4754" w:rsidRDefault="00601B17" w:rsidP="00601B17">
      <w:pPr>
        <w:overflowPunct w:val="0"/>
        <w:autoSpaceDE w:val="0"/>
        <w:autoSpaceDN w:val="0"/>
        <w:adjustRightInd w:val="0"/>
        <w:spacing w:after="0" w:line="240" w:lineRule="auto"/>
        <w:ind w:left="567"/>
        <w:contextualSpacing/>
        <w:textAlignment w:val="baseline"/>
        <w:rPr>
          <w:rFonts w:ascii="Times New Roman" w:eastAsia="Times New Roman" w:hAnsi="Times New Roman" w:cs="Times New Roman"/>
          <w:sz w:val="24"/>
          <w:szCs w:val="24"/>
          <w:highlight w:val="yellow"/>
          <w:lang w:eastAsia="lv-LV"/>
        </w:rPr>
      </w:pPr>
    </w:p>
    <w:p w:rsidR="00601B17" w:rsidRPr="00C16F7C"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C16F7C">
        <w:rPr>
          <w:rFonts w:ascii="Times New Roman" w:eastAsia="Times New Roman" w:hAnsi="Times New Roman" w:cs="Times New Roman"/>
          <w:bCs/>
          <w:sz w:val="24"/>
          <w:szCs w:val="24"/>
        </w:rPr>
        <w:t>Grafiskā daļa:</w:t>
      </w:r>
    </w:p>
    <w:p w:rsidR="00601B17" w:rsidRPr="00264A89" w:rsidRDefault="00601B17" w:rsidP="00601B17">
      <w:pPr>
        <w:pStyle w:val="Sarakstarindkopa"/>
        <w:overflowPunct w:val="0"/>
        <w:autoSpaceDE w:val="0"/>
        <w:autoSpaceDN w:val="0"/>
        <w:adjustRightInd w:val="0"/>
        <w:spacing w:after="0" w:line="240" w:lineRule="auto"/>
        <w:ind w:left="1134"/>
        <w:jc w:val="both"/>
        <w:textAlignment w:val="baseline"/>
        <w:rPr>
          <w:rFonts w:ascii="Times New Roman" w:eastAsia="Times New Roman" w:hAnsi="Times New Roman" w:cs="Times New Roman"/>
          <w:bCs/>
          <w:sz w:val="24"/>
          <w:szCs w:val="24"/>
        </w:rPr>
      </w:pPr>
      <w:proofErr w:type="spellStart"/>
      <w:r w:rsidRPr="00C16F7C">
        <w:rPr>
          <w:rFonts w:ascii="Times New Roman" w:eastAsia="Times New Roman" w:hAnsi="Times New Roman" w:cs="Times New Roman"/>
          <w:sz w:val="24"/>
          <w:szCs w:val="24"/>
          <w:lang w:eastAsia="lv-LV"/>
        </w:rPr>
        <w:t>Lokālplānojuma</w:t>
      </w:r>
      <w:proofErr w:type="spellEnd"/>
      <w:r w:rsidRPr="00C16F7C">
        <w:rPr>
          <w:rFonts w:ascii="Times New Roman" w:eastAsia="Times New Roman" w:hAnsi="Times New Roman" w:cs="Times New Roman"/>
          <w:sz w:val="24"/>
          <w:szCs w:val="24"/>
          <w:lang w:eastAsia="lv-LV"/>
        </w:rPr>
        <w:t xml:space="preserve"> grafisko daļu sagatavot uz topogrāfiskās pamatnes, izmantojot aktuālāko pieejamo Latvijas Ģeotelpiskas informācijas aģentūras uzturēto topogrāfisko karti. Kā palīgmateriālu var izmantot pieejamo Latvijas Ģeotelpiskas informācijas aģentūras uzturēto </w:t>
      </w:r>
      <w:proofErr w:type="spellStart"/>
      <w:r w:rsidRPr="00C16F7C">
        <w:rPr>
          <w:rFonts w:ascii="Times New Roman" w:eastAsia="Times New Roman" w:hAnsi="Times New Roman" w:cs="Times New Roman"/>
          <w:sz w:val="24"/>
          <w:szCs w:val="24"/>
          <w:lang w:eastAsia="lv-LV"/>
        </w:rPr>
        <w:t>ortofoto</w:t>
      </w:r>
      <w:proofErr w:type="spellEnd"/>
      <w:r w:rsidRPr="00C16F7C">
        <w:rPr>
          <w:rFonts w:ascii="Times New Roman" w:eastAsia="Times New Roman" w:hAnsi="Times New Roman" w:cs="Times New Roman"/>
          <w:sz w:val="24"/>
          <w:szCs w:val="24"/>
          <w:lang w:eastAsia="lv-LV"/>
        </w:rPr>
        <w:t xml:space="preserve"> karti.</w:t>
      </w:r>
    </w:p>
    <w:p w:rsidR="00601B17" w:rsidRPr="00BF6B9E" w:rsidRDefault="00A94C7A" w:rsidP="00601B17">
      <w:pPr>
        <w:pStyle w:val="Sarakstarindkopa"/>
        <w:numPr>
          <w:ilvl w:val="2"/>
          <w:numId w:val="2"/>
        </w:numPr>
        <w:overflowPunct w:val="0"/>
        <w:autoSpaceDE w:val="0"/>
        <w:autoSpaceDN w:val="0"/>
        <w:adjustRightInd w:val="0"/>
        <w:spacing w:after="0" w:line="240" w:lineRule="auto"/>
        <w:ind w:left="1701" w:hanging="56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601B17" w:rsidRPr="00BF6B9E">
        <w:rPr>
          <w:rFonts w:ascii="Times New Roman" w:eastAsia="Times New Roman" w:hAnsi="Times New Roman" w:cs="Times New Roman"/>
          <w:sz w:val="24"/>
          <w:szCs w:val="24"/>
          <w:lang w:eastAsia="lv-LV"/>
        </w:rPr>
        <w:t xml:space="preserve">noteikt </w:t>
      </w:r>
      <w:proofErr w:type="spellStart"/>
      <w:r w:rsidR="00601B17" w:rsidRPr="00BF6B9E">
        <w:rPr>
          <w:rFonts w:ascii="Times New Roman" w:eastAsia="Times New Roman" w:hAnsi="Times New Roman" w:cs="Times New Roman"/>
          <w:sz w:val="24"/>
          <w:szCs w:val="24"/>
          <w:lang w:eastAsia="lv-LV"/>
        </w:rPr>
        <w:t>lokālplānojuma</w:t>
      </w:r>
      <w:proofErr w:type="spellEnd"/>
      <w:r w:rsidR="00601B17" w:rsidRPr="00BF6B9E">
        <w:rPr>
          <w:rFonts w:ascii="Times New Roman" w:eastAsia="Times New Roman" w:hAnsi="Times New Roman" w:cs="Times New Roman"/>
          <w:sz w:val="24"/>
          <w:szCs w:val="24"/>
          <w:lang w:eastAsia="lv-LV"/>
        </w:rPr>
        <w:t xml:space="preserve"> teritorijas funkcionālo zonējumu, ievērojot normatīvajos aktos par teritorijas plānošanu, izmantošanu un apbūvi noteiktās prasības;</w:t>
      </w:r>
    </w:p>
    <w:p w:rsidR="00601B17" w:rsidRPr="00BF6B9E" w:rsidRDefault="00A94C7A" w:rsidP="00601B17">
      <w:pPr>
        <w:pStyle w:val="Sarakstarindkopa"/>
        <w:numPr>
          <w:ilvl w:val="2"/>
          <w:numId w:val="2"/>
        </w:numPr>
        <w:overflowPunct w:val="0"/>
        <w:autoSpaceDE w:val="0"/>
        <w:autoSpaceDN w:val="0"/>
        <w:adjustRightInd w:val="0"/>
        <w:spacing w:after="0" w:line="240" w:lineRule="auto"/>
        <w:ind w:left="1701" w:hanging="56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roofErr w:type="spellStart"/>
      <w:r w:rsidR="00601B17" w:rsidRPr="00BF6B9E">
        <w:rPr>
          <w:rFonts w:ascii="Times New Roman" w:eastAsia="Times New Roman" w:hAnsi="Times New Roman" w:cs="Times New Roman"/>
          <w:sz w:val="24"/>
          <w:szCs w:val="24"/>
          <w:lang w:eastAsia="lv-LV"/>
        </w:rPr>
        <w:t>lokālplānojuma</w:t>
      </w:r>
      <w:proofErr w:type="spellEnd"/>
      <w:r w:rsidR="00601B17" w:rsidRPr="00BF6B9E">
        <w:rPr>
          <w:rFonts w:ascii="Times New Roman" w:eastAsia="Times New Roman" w:hAnsi="Times New Roman" w:cs="Times New Roman"/>
          <w:sz w:val="24"/>
          <w:szCs w:val="24"/>
          <w:lang w:eastAsia="lv-LV"/>
        </w:rPr>
        <w:t xml:space="preserve"> teritorijā precizēt apgrūtinātās teritorijas un objektus, kuriem noteiktas aizsargjoslas;</w:t>
      </w:r>
    </w:p>
    <w:p w:rsidR="00601B17" w:rsidRPr="00264A89" w:rsidRDefault="00A94C7A" w:rsidP="00601B17">
      <w:pPr>
        <w:pStyle w:val="Sarakstarindkopa"/>
        <w:numPr>
          <w:ilvl w:val="2"/>
          <w:numId w:val="2"/>
        </w:numPr>
        <w:overflowPunct w:val="0"/>
        <w:autoSpaceDE w:val="0"/>
        <w:autoSpaceDN w:val="0"/>
        <w:adjustRightInd w:val="0"/>
        <w:spacing w:after="0" w:line="240" w:lineRule="auto"/>
        <w:ind w:left="1701" w:hanging="56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601B17" w:rsidRPr="00264A89">
        <w:rPr>
          <w:rFonts w:ascii="Times New Roman" w:eastAsia="Times New Roman" w:hAnsi="Times New Roman" w:cs="Times New Roman"/>
          <w:sz w:val="24"/>
          <w:szCs w:val="24"/>
          <w:lang w:eastAsia="lv-LV"/>
        </w:rPr>
        <w:t>citi plāni, shēmas, atbilstoši 4.punkta minēto institūciju sniegtiem nosacījumiem (piemēram, transporta infrastruktūras risinājumi, galveno inženiertīklu shēmas u.c.).</w:t>
      </w:r>
    </w:p>
    <w:p w:rsidR="00601B17" w:rsidRPr="009A4754" w:rsidRDefault="00601B17" w:rsidP="00601B1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highlight w:val="yellow"/>
          <w:lang w:eastAsia="lv-LV"/>
        </w:rPr>
      </w:pPr>
    </w:p>
    <w:p w:rsidR="00601B17" w:rsidRPr="00863381"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sz w:val="24"/>
          <w:szCs w:val="24"/>
          <w:lang w:eastAsia="lv-LV"/>
        </w:rPr>
      </w:pPr>
      <w:r w:rsidRPr="00863381">
        <w:rPr>
          <w:rFonts w:ascii="Times New Roman" w:eastAsia="Times New Roman" w:hAnsi="Times New Roman" w:cs="Times New Roman"/>
          <w:sz w:val="24"/>
          <w:szCs w:val="24"/>
          <w:lang w:eastAsia="lv-LV"/>
        </w:rPr>
        <w:t>Teritorijas izmantošanas un apbūves noteikumi:</w:t>
      </w:r>
    </w:p>
    <w:p w:rsidR="00601B17" w:rsidRPr="00863381" w:rsidRDefault="00601B17" w:rsidP="00601B17">
      <w:pPr>
        <w:pStyle w:val="Sarakstarindkopa"/>
        <w:overflowPunct w:val="0"/>
        <w:autoSpaceDE w:val="0"/>
        <w:autoSpaceDN w:val="0"/>
        <w:adjustRightInd w:val="0"/>
        <w:spacing w:after="0" w:line="240" w:lineRule="auto"/>
        <w:ind w:left="1134"/>
        <w:jc w:val="both"/>
        <w:textAlignment w:val="baseline"/>
        <w:rPr>
          <w:rFonts w:ascii="Times New Roman" w:eastAsia="Times New Roman" w:hAnsi="Times New Roman" w:cs="Times New Roman"/>
          <w:sz w:val="24"/>
          <w:szCs w:val="24"/>
          <w:lang w:eastAsia="lv-LV"/>
        </w:rPr>
      </w:pPr>
      <w:r w:rsidRPr="00863381">
        <w:rPr>
          <w:rFonts w:ascii="Times New Roman" w:eastAsia="Times New Roman" w:hAnsi="Times New Roman" w:cs="Times New Roman"/>
          <w:bCs/>
          <w:sz w:val="24"/>
          <w:szCs w:val="24"/>
        </w:rPr>
        <w:lastRenderedPageBreak/>
        <w:t xml:space="preserve">nosaka teritorijas izmantošanas nosacījumus un apbūves parametrus, kā arī nosaka citas prasības (inženiertehniskajam nodrošinājumam u.c.), aprobežojumus un nosacījumus (vides pieejamības nosacījumi, labiekārtojuma nosacījumi), ņemot vērā teritorijas īpatnības, specifiku un </w:t>
      </w:r>
      <w:proofErr w:type="spellStart"/>
      <w:r w:rsidRPr="00863381">
        <w:rPr>
          <w:rFonts w:ascii="Times New Roman" w:eastAsia="Times New Roman" w:hAnsi="Times New Roman" w:cs="Times New Roman"/>
          <w:bCs/>
          <w:sz w:val="24"/>
          <w:szCs w:val="24"/>
        </w:rPr>
        <w:t>lokālplānojuma</w:t>
      </w:r>
      <w:proofErr w:type="spellEnd"/>
      <w:r w:rsidRPr="00863381">
        <w:rPr>
          <w:rFonts w:ascii="Times New Roman" w:eastAsia="Times New Roman" w:hAnsi="Times New Roman" w:cs="Times New Roman"/>
          <w:bCs/>
          <w:sz w:val="24"/>
          <w:szCs w:val="24"/>
        </w:rPr>
        <w:t xml:space="preserve"> izstrādes uzdevumus.</w:t>
      </w:r>
    </w:p>
    <w:p w:rsidR="00601B17" w:rsidRPr="009A4754" w:rsidRDefault="00601B17" w:rsidP="00601B17">
      <w:pPr>
        <w:tabs>
          <w:tab w:val="left" w:pos="1560"/>
        </w:tabs>
        <w:spacing w:after="0" w:line="240" w:lineRule="auto"/>
        <w:jc w:val="both"/>
        <w:rPr>
          <w:rFonts w:ascii="Times New Roman" w:eastAsia="Times New Roman" w:hAnsi="Times New Roman" w:cs="Times New Roman"/>
          <w:bCs/>
          <w:sz w:val="24"/>
          <w:szCs w:val="24"/>
          <w:highlight w:val="yellow"/>
        </w:rPr>
      </w:pPr>
    </w:p>
    <w:p w:rsidR="00601B17" w:rsidRPr="00E31AA9"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sz w:val="24"/>
          <w:szCs w:val="24"/>
          <w:lang w:eastAsia="lv-LV"/>
        </w:rPr>
      </w:pPr>
      <w:r w:rsidRPr="00E31AA9">
        <w:rPr>
          <w:rFonts w:ascii="Times New Roman" w:eastAsia="Times New Roman" w:hAnsi="Times New Roman" w:cs="Times New Roman"/>
          <w:sz w:val="24"/>
          <w:szCs w:val="24"/>
          <w:lang w:eastAsia="lv-LV"/>
        </w:rPr>
        <w:t xml:space="preserve">Pārskats par </w:t>
      </w:r>
      <w:proofErr w:type="spellStart"/>
      <w:r w:rsidRPr="00E31AA9">
        <w:rPr>
          <w:rFonts w:ascii="Times New Roman" w:eastAsia="Times New Roman" w:hAnsi="Times New Roman" w:cs="Times New Roman"/>
          <w:sz w:val="24"/>
          <w:szCs w:val="24"/>
          <w:lang w:eastAsia="lv-LV"/>
        </w:rPr>
        <w:t>lokālplānojuma</w:t>
      </w:r>
      <w:proofErr w:type="spellEnd"/>
      <w:r w:rsidRPr="00E31AA9">
        <w:rPr>
          <w:rFonts w:ascii="Times New Roman" w:eastAsia="Times New Roman" w:hAnsi="Times New Roman" w:cs="Times New Roman"/>
          <w:sz w:val="24"/>
          <w:szCs w:val="24"/>
          <w:lang w:eastAsia="lv-LV"/>
        </w:rPr>
        <w:t xml:space="preserve"> izstrādi un publisko apspriešanu:</w:t>
      </w:r>
    </w:p>
    <w:p w:rsidR="00601B17" w:rsidRPr="00E31AA9" w:rsidRDefault="00A94C7A" w:rsidP="00601B17">
      <w:pPr>
        <w:pStyle w:val="Sarakstarindkopa"/>
        <w:numPr>
          <w:ilvl w:val="2"/>
          <w:numId w:val="2"/>
        </w:numPr>
        <w:overflowPunct w:val="0"/>
        <w:autoSpaceDE w:val="0"/>
        <w:autoSpaceDN w:val="0"/>
        <w:adjustRightInd w:val="0"/>
        <w:spacing w:after="0" w:line="240" w:lineRule="auto"/>
        <w:ind w:left="1701" w:hanging="567"/>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01B17" w:rsidRPr="00E31AA9">
        <w:rPr>
          <w:rFonts w:ascii="Times New Roman" w:eastAsia="Times New Roman" w:hAnsi="Times New Roman" w:cs="Times New Roman"/>
          <w:bCs/>
          <w:sz w:val="24"/>
          <w:szCs w:val="24"/>
        </w:rPr>
        <w:t xml:space="preserve">Limbažu novada domes lēmumi par </w:t>
      </w:r>
      <w:proofErr w:type="spellStart"/>
      <w:r w:rsidR="00601B17" w:rsidRPr="00E31AA9">
        <w:rPr>
          <w:rFonts w:ascii="Times New Roman" w:eastAsia="Times New Roman" w:hAnsi="Times New Roman" w:cs="Times New Roman"/>
          <w:bCs/>
          <w:sz w:val="24"/>
          <w:szCs w:val="24"/>
        </w:rPr>
        <w:t>lokālplānojuma</w:t>
      </w:r>
      <w:proofErr w:type="spellEnd"/>
      <w:r w:rsidR="00601B17" w:rsidRPr="00E31AA9">
        <w:rPr>
          <w:rFonts w:ascii="Times New Roman" w:eastAsia="Times New Roman" w:hAnsi="Times New Roman" w:cs="Times New Roman"/>
          <w:bCs/>
          <w:sz w:val="24"/>
          <w:szCs w:val="24"/>
        </w:rPr>
        <w:t xml:space="preserve"> izstrādes uzsākšanu, publiskās apspriešanas organizēšanu un </w:t>
      </w:r>
      <w:proofErr w:type="spellStart"/>
      <w:r w:rsidR="00601B17" w:rsidRPr="00E31AA9">
        <w:rPr>
          <w:rFonts w:ascii="Times New Roman" w:eastAsia="Times New Roman" w:hAnsi="Times New Roman" w:cs="Times New Roman"/>
          <w:bCs/>
          <w:sz w:val="24"/>
          <w:szCs w:val="24"/>
        </w:rPr>
        <w:t>lokālplānojuma</w:t>
      </w:r>
      <w:proofErr w:type="spellEnd"/>
      <w:r w:rsidR="00601B17" w:rsidRPr="00E31AA9">
        <w:rPr>
          <w:rFonts w:ascii="Times New Roman" w:eastAsia="Times New Roman" w:hAnsi="Times New Roman" w:cs="Times New Roman"/>
          <w:bCs/>
          <w:sz w:val="24"/>
          <w:szCs w:val="24"/>
        </w:rPr>
        <w:t xml:space="preserve"> apstiprināšanu;</w:t>
      </w:r>
    </w:p>
    <w:p w:rsidR="00601B17" w:rsidRPr="00E31AA9" w:rsidRDefault="00A94C7A" w:rsidP="00601B17">
      <w:pPr>
        <w:pStyle w:val="Sarakstarindkopa"/>
        <w:numPr>
          <w:ilvl w:val="2"/>
          <w:numId w:val="2"/>
        </w:numPr>
        <w:overflowPunct w:val="0"/>
        <w:autoSpaceDE w:val="0"/>
        <w:autoSpaceDN w:val="0"/>
        <w:adjustRightInd w:val="0"/>
        <w:spacing w:after="0" w:line="240" w:lineRule="auto"/>
        <w:ind w:left="1701" w:hanging="567"/>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01B17" w:rsidRPr="00E31AA9">
        <w:rPr>
          <w:rFonts w:ascii="Times New Roman" w:eastAsia="Times New Roman" w:hAnsi="Times New Roman" w:cs="Times New Roman"/>
          <w:bCs/>
          <w:sz w:val="24"/>
          <w:szCs w:val="24"/>
        </w:rPr>
        <w:t xml:space="preserve">saņemtie priekšlikumi un iebildumi par </w:t>
      </w:r>
      <w:proofErr w:type="spellStart"/>
      <w:r w:rsidR="00601B17" w:rsidRPr="00E31AA9">
        <w:rPr>
          <w:rFonts w:ascii="Times New Roman" w:eastAsia="Times New Roman" w:hAnsi="Times New Roman" w:cs="Times New Roman"/>
          <w:bCs/>
          <w:sz w:val="24"/>
          <w:szCs w:val="24"/>
        </w:rPr>
        <w:t>lokālplānojuma</w:t>
      </w:r>
      <w:proofErr w:type="spellEnd"/>
      <w:r w:rsidR="00601B17" w:rsidRPr="00E31AA9">
        <w:rPr>
          <w:rFonts w:ascii="Times New Roman" w:eastAsia="Times New Roman" w:hAnsi="Times New Roman" w:cs="Times New Roman"/>
          <w:bCs/>
          <w:sz w:val="24"/>
          <w:szCs w:val="24"/>
        </w:rPr>
        <w:t xml:space="preserve"> izstrādi un publiskās apspriešanas materiāli;</w:t>
      </w:r>
    </w:p>
    <w:p w:rsidR="00601B17" w:rsidRPr="00E31AA9" w:rsidRDefault="00A94C7A" w:rsidP="00601B17">
      <w:pPr>
        <w:pStyle w:val="Sarakstarindkopa"/>
        <w:numPr>
          <w:ilvl w:val="2"/>
          <w:numId w:val="2"/>
        </w:numPr>
        <w:overflowPunct w:val="0"/>
        <w:autoSpaceDE w:val="0"/>
        <w:autoSpaceDN w:val="0"/>
        <w:adjustRightInd w:val="0"/>
        <w:spacing w:after="0" w:line="240" w:lineRule="auto"/>
        <w:ind w:left="1701" w:hanging="567"/>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01B17" w:rsidRPr="00E31AA9">
        <w:rPr>
          <w:rFonts w:ascii="Times New Roman" w:eastAsia="Times New Roman" w:hAnsi="Times New Roman" w:cs="Times New Roman"/>
          <w:bCs/>
          <w:sz w:val="24"/>
          <w:szCs w:val="24"/>
        </w:rPr>
        <w:t>ziņojums par vērā ņemtajiem un noraidītajiem priekšlikumiem un iebildumiem, norādot noraidījuma pamatojumu;</w:t>
      </w:r>
    </w:p>
    <w:p w:rsidR="00601B17" w:rsidRPr="00E31AA9" w:rsidRDefault="00A94C7A" w:rsidP="00601B17">
      <w:pPr>
        <w:pStyle w:val="Sarakstarindkopa"/>
        <w:numPr>
          <w:ilvl w:val="2"/>
          <w:numId w:val="2"/>
        </w:numPr>
        <w:overflowPunct w:val="0"/>
        <w:autoSpaceDE w:val="0"/>
        <w:autoSpaceDN w:val="0"/>
        <w:adjustRightInd w:val="0"/>
        <w:spacing w:after="0" w:line="240" w:lineRule="auto"/>
        <w:ind w:left="1701" w:hanging="567"/>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01B17" w:rsidRPr="00E31AA9">
        <w:rPr>
          <w:rFonts w:ascii="Times New Roman" w:eastAsia="Times New Roman" w:hAnsi="Times New Roman" w:cs="Times New Roman"/>
          <w:bCs/>
          <w:sz w:val="24"/>
          <w:szCs w:val="24"/>
        </w:rPr>
        <w:t>institūciju sniegtā informācija, nosacījumi un atzinumi;</w:t>
      </w:r>
    </w:p>
    <w:p w:rsidR="00601B17" w:rsidRPr="00E31AA9" w:rsidRDefault="00A94C7A" w:rsidP="00601B17">
      <w:pPr>
        <w:pStyle w:val="Sarakstarindkopa"/>
        <w:numPr>
          <w:ilvl w:val="2"/>
          <w:numId w:val="2"/>
        </w:numPr>
        <w:overflowPunct w:val="0"/>
        <w:autoSpaceDE w:val="0"/>
        <w:autoSpaceDN w:val="0"/>
        <w:adjustRightInd w:val="0"/>
        <w:spacing w:after="0" w:line="240" w:lineRule="auto"/>
        <w:ind w:left="1701" w:hanging="567"/>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01B17" w:rsidRPr="00E31AA9">
        <w:rPr>
          <w:rFonts w:ascii="Times New Roman" w:eastAsia="Times New Roman" w:hAnsi="Times New Roman" w:cs="Times New Roman"/>
          <w:bCs/>
          <w:sz w:val="24"/>
          <w:szCs w:val="24"/>
        </w:rPr>
        <w:t>ziņojums par institūciju nosacījumu ievērošanu vai noraidīšanu, norādot noraidījuma pamatojumu.</w:t>
      </w:r>
    </w:p>
    <w:p w:rsidR="00197354" w:rsidRPr="009A4754" w:rsidRDefault="00197354" w:rsidP="00197354">
      <w:pPr>
        <w:pStyle w:val="Sarakstarindkopa"/>
        <w:overflowPunct w:val="0"/>
        <w:autoSpaceDE w:val="0"/>
        <w:autoSpaceDN w:val="0"/>
        <w:adjustRightInd w:val="0"/>
        <w:spacing w:after="0" w:line="240" w:lineRule="auto"/>
        <w:ind w:left="1134"/>
        <w:jc w:val="both"/>
        <w:textAlignment w:val="baseline"/>
        <w:rPr>
          <w:rFonts w:ascii="Times New Roman" w:eastAsia="Times New Roman" w:hAnsi="Times New Roman" w:cs="Times New Roman"/>
          <w:sz w:val="24"/>
          <w:szCs w:val="24"/>
          <w:highlight w:val="yellow"/>
          <w:lang w:eastAsia="lv-LV"/>
        </w:rPr>
      </w:pPr>
    </w:p>
    <w:p w:rsidR="00601B17" w:rsidRPr="00BF6B9E"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sz w:val="24"/>
          <w:szCs w:val="24"/>
          <w:lang w:eastAsia="lv-LV"/>
        </w:rPr>
      </w:pPr>
      <w:r w:rsidRPr="00BF6B9E">
        <w:rPr>
          <w:rFonts w:ascii="Times New Roman" w:eastAsia="Times New Roman" w:hAnsi="Times New Roman" w:cs="Times New Roman"/>
          <w:sz w:val="24"/>
          <w:szCs w:val="24"/>
          <w:lang w:eastAsia="lv-LV"/>
        </w:rPr>
        <w:t xml:space="preserve">Pielikumi: cita informācija, kas izmantota </w:t>
      </w:r>
      <w:proofErr w:type="spellStart"/>
      <w:r w:rsidRPr="00BF6B9E">
        <w:rPr>
          <w:rFonts w:ascii="Times New Roman" w:eastAsia="Times New Roman" w:hAnsi="Times New Roman" w:cs="Times New Roman"/>
          <w:sz w:val="24"/>
          <w:szCs w:val="24"/>
          <w:lang w:eastAsia="lv-LV"/>
        </w:rPr>
        <w:t>lokālplānojuma</w:t>
      </w:r>
      <w:proofErr w:type="spellEnd"/>
      <w:r w:rsidRPr="00BF6B9E">
        <w:rPr>
          <w:rFonts w:ascii="Times New Roman" w:eastAsia="Times New Roman" w:hAnsi="Times New Roman" w:cs="Times New Roman"/>
          <w:sz w:val="24"/>
          <w:szCs w:val="24"/>
          <w:lang w:eastAsia="lv-LV"/>
        </w:rPr>
        <w:t xml:space="preserve"> izstrādei (izpētes, ekspertīzes, ekspertu slēdzieni).</w:t>
      </w:r>
    </w:p>
    <w:p w:rsidR="00601B17" w:rsidRPr="009A4754" w:rsidRDefault="00601B17" w:rsidP="00601B17">
      <w:pPr>
        <w:spacing w:after="0" w:line="240" w:lineRule="auto"/>
        <w:ind w:firstLine="426"/>
        <w:contextualSpacing/>
        <w:jc w:val="both"/>
        <w:rPr>
          <w:rFonts w:ascii="Times New Roman" w:eastAsia="Times New Roman" w:hAnsi="Times New Roman" w:cs="Times New Roman"/>
          <w:sz w:val="24"/>
          <w:szCs w:val="24"/>
          <w:highlight w:val="yellow"/>
          <w:lang w:eastAsia="lv-LV"/>
        </w:rPr>
      </w:pPr>
    </w:p>
    <w:p w:rsidR="00601B17" w:rsidRPr="00B23C14" w:rsidRDefault="00601B17" w:rsidP="00601B17">
      <w:pPr>
        <w:pStyle w:val="Sarakstarindkopa"/>
        <w:numPr>
          <w:ilvl w:val="0"/>
          <w:numId w:val="2"/>
        </w:numPr>
        <w:overflowPunct w:val="0"/>
        <w:autoSpaceDE w:val="0"/>
        <w:autoSpaceDN w:val="0"/>
        <w:adjustRightInd w:val="0"/>
        <w:spacing w:after="0" w:line="240" w:lineRule="auto"/>
        <w:ind w:left="567" w:hanging="567"/>
        <w:textAlignment w:val="baseline"/>
        <w:rPr>
          <w:rFonts w:ascii="Times New Roman" w:eastAsia="Times New Roman" w:hAnsi="Times New Roman" w:cs="Times New Roman"/>
          <w:sz w:val="24"/>
          <w:szCs w:val="24"/>
        </w:rPr>
      </w:pPr>
      <w:r w:rsidRPr="00B23C14">
        <w:rPr>
          <w:rFonts w:ascii="Times New Roman" w:eastAsia="Times New Roman" w:hAnsi="Times New Roman" w:cs="Times New Roman"/>
          <w:sz w:val="24"/>
          <w:szCs w:val="24"/>
        </w:rPr>
        <w:t xml:space="preserve">Prasības </w:t>
      </w:r>
      <w:proofErr w:type="spellStart"/>
      <w:r w:rsidRPr="00B23C14">
        <w:rPr>
          <w:rFonts w:ascii="Times New Roman" w:eastAsia="Times New Roman" w:hAnsi="Times New Roman" w:cs="Times New Roman"/>
          <w:sz w:val="24"/>
          <w:szCs w:val="24"/>
        </w:rPr>
        <w:t>lokālplānojuma</w:t>
      </w:r>
      <w:proofErr w:type="spellEnd"/>
      <w:r w:rsidRPr="00B23C14">
        <w:rPr>
          <w:rFonts w:ascii="Times New Roman" w:eastAsia="Times New Roman" w:hAnsi="Times New Roman" w:cs="Times New Roman"/>
          <w:sz w:val="24"/>
          <w:szCs w:val="24"/>
        </w:rPr>
        <w:t xml:space="preserve"> publiskajai apspriešanai:</w:t>
      </w:r>
    </w:p>
    <w:p w:rsidR="00601B17" w:rsidRPr="00B23C14"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sz w:val="24"/>
          <w:szCs w:val="24"/>
        </w:rPr>
      </w:pPr>
      <w:r w:rsidRPr="00B23C14">
        <w:rPr>
          <w:rFonts w:ascii="Times New Roman" w:eastAsia="Times New Roman" w:hAnsi="Times New Roman" w:cs="Times New Roman"/>
          <w:bCs/>
          <w:sz w:val="24"/>
          <w:szCs w:val="24"/>
        </w:rPr>
        <w:t xml:space="preserve">Izstrādāto </w:t>
      </w:r>
      <w:proofErr w:type="spellStart"/>
      <w:r w:rsidRPr="00B23C14">
        <w:rPr>
          <w:rFonts w:ascii="Times New Roman" w:eastAsia="Times New Roman" w:hAnsi="Times New Roman" w:cs="Times New Roman"/>
          <w:bCs/>
          <w:sz w:val="24"/>
          <w:szCs w:val="24"/>
        </w:rPr>
        <w:t>lokālplānojuma</w:t>
      </w:r>
      <w:proofErr w:type="spellEnd"/>
      <w:r w:rsidRPr="00B23C14">
        <w:rPr>
          <w:rFonts w:ascii="Times New Roman" w:eastAsia="Times New Roman" w:hAnsi="Times New Roman" w:cs="Times New Roman"/>
          <w:bCs/>
          <w:sz w:val="24"/>
          <w:szCs w:val="24"/>
        </w:rPr>
        <w:t xml:space="preserve"> redakciju kopā ar sagatavoto ziņojumu iesniedz izskatīšanai Limbažu novada domē, kura pieņem lēmumu par </w:t>
      </w:r>
      <w:proofErr w:type="spellStart"/>
      <w:r w:rsidRPr="00B23C14">
        <w:rPr>
          <w:rFonts w:ascii="Times New Roman" w:eastAsia="Times New Roman" w:hAnsi="Times New Roman" w:cs="Times New Roman"/>
          <w:bCs/>
          <w:sz w:val="24"/>
          <w:szCs w:val="24"/>
        </w:rPr>
        <w:t>lokālplānojuma</w:t>
      </w:r>
      <w:proofErr w:type="spellEnd"/>
      <w:r w:rsidRPr="00B23C14">
        <w:rPr>
          <w:rFonts w:ascii="Times New Roman" w:eastAsia="Times New Roman" w:hAnsi="Times New Roman" w:cs="Times New Roman"/>
          <w:bCs/>
          <w:sz w:val="24"/>
          <w:szCs w:val="24"/>
        </w:rPr>
        <w:t xml:space="preserve"> redakcijas nodošanu publiskajai apspriešanai un institūcij</w:t>
      </w:r>
      <w:r w:rsidR="00D87198" w:rsidRPr="00B23C14">
        <w:rPr>
          <w:rFonts w:ascii="Times New Roman" w:eastAsia="Times New Roman" w:hAnsi="Times New Roman" w:cs="Times New Roman"/>
          <w:bCs/>
          <w:sz w:val="24"/>
          <w:szCs w:val="24"/>
        </w:rPr>
        <w:t>u atzinumu saņemšanai saskaņā Ministru kabineta</w:t>
      </w:r>
      <w:r w:rsidRPr="00B23C14">
        <w:rPr>
          <w:rFonts w:ascii="Times New Roman" w:eastAsia="Times New Roman" w:hAnsi="Times New Roman" w:cs="Times New Roman"/>
          <w:bCs/>
          <w:sz w:val="24"/>
          <w:szCs w:val="24"/>
        </w:rPr>
        <w:t xml:space="preserve"> noteikumos noteikto k</w:t>
      </w:r>
      <w:r w:rsidR="0026407F">
        <w:rPr>
          <w:rFonts w:ascii="Times New Roman" w:eastAsia="Times New Roman" w:hAnsi="Times New Roman" w:cs="Times New Roman"/>
          <w:bCs/>
          <w:sz w:val="24"/>
          <w:szCs w:val="24"/>
        </w:rPr>
        <w:t>ā</w:t>
      </w:r>
      <w:r w:rsidRPr="00B23C14">
        <w:rPr>
          <w:rFonts w:ascii="Times New Roman" w:eastAsia="Times New Roman" w:hAnsi="Times New Roman" w:cs="Times New Roman"/>
          <w:bCs/>
          <w:sz w:val="24"/>
          <w:szCs w:val="24"/>
        </w:rPr>
        <w:t>rtību un termiņiem</w:t>
      </w:r>
      <w:r w:rsidRPr="00B23C14">
        <w:rPr>
          <w:rFonts w:ascii="Times New Roman" w:eastAsia="Times New Roman" w:hAnsi="Times New Roman" w:cs="Times New Roman"/>
          <w:sz w:val="24"/>
          <w:szCs w:val="24"/>
        </w:rPr>
        <w:t>.</w:t>
      </w:r>
      <w:r w:rsidRPr="00B23C14">
        <w:rPr>
          <w:rFonts w:ascii="Times New Roman" w:eastAsia="Times New Roman" w:hAnsi="Times New Roman" w:cs="Times New Roman"/>
          <w:bCs/>
          <w:sz w:val="24"/>
          <w:szCs w:val="24"/>
        </w:rPr>
        <w:t xml:space="preserve"> Pēc iepriekš minētā lēmuma pieņemšanas tiek organizēta publiskā apspriešana.</w:t>
      </w:r>
    </w:p>
    <w:p w:rsidR="00601B17" w:rsidRPr="00B23C14"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sz w:val="24"/>
          <w:szCs w:val="24"/>
        </w:rPr>
      </w:pPr>
      <w:r w:rsidRPr="00B23C14">
        <w:rPr>
          <w:rFonts w:ascii="Times New Roman" w:eastAsia="Times New Roman" w:hAnsi="Times New Roman" w:cs="Times New Roman"/>
          <w:bCs/>
          <w:sz w:val="24"/>
          <w:szCs w:val="24"/>
        </w:rPr>
        <w:t xml:space="preserve">Jāpaziņo par </w:t>
      </w:r>
      <w:proofErr w:type="spellStart"/>
      <w:r w:rsidRPr="00B23C14">
        <w:rPr>
          <w:rFonts w:ascii="Times New Roman" w:eastAsia="Times New Roman" w:hAnsi="Times New Roman" w:cs="Times New Roman"/>
          <w:bCs/>
          <w:sz w:val="24"/>
          <w:szCs w:val="24"/>
        </w:rPr>
        <w:t>lokālplānojuma</w:t>
      </w:r>
      <w:proofErr w:type="spellEnd"/>
      <w:r w:rsidRPr="00B23C14">
        <w:rPr>
          <w:rFonts w:ascii="Times New Roman" w:eastAsia="Times New Roman" w:hAnsi="Times New Roman" w:cs="Times New Roman"/>
          <w:bCs/>
          <w:sz w:val="24"/>
          <w:szCs w:val="24"/>
        </w:rPr>
        <w:t xml:space="preserve"> publisko apspriešanu M</w:t>
      </w:r>
      <w:r w:rsidR="00D87198" w:rsidRPr="00B23C14">
        <w:rPr>
          <w:rFonts w:ascii="Times New Roman" w:eastAsia="Times New Roman" w:hAnsi="Times New Roman" w:cs="Times New Roman"/>
          <w:bCs/>
          <w:sz w:val="24"/>
          <w:szCs w:val="24"/>
        </w:rPr>
        <w:t>inistru kabineta</w:t>
      </w:r>
      <w:r w:rsidRPr="00B23C14">
        <w:rPr>
          <w:rFonts w:ascii="Times New Roman" w:eastAsia="Times New Roman" w:hAnsi="Times New Roman" w:cs="Times New Roman"/>
          <w:bCs/>
          <w:sz w:val="24"/>
          <w:szCs w:val="24"/>
        </w:rPr>
        <w:t xml:space="preserve"> noteikumu noteiktajā kartībā un termiņos. Publiskās apspriešanas termiņš jānosaka ne īsāk</w:t>
      </w:r>
      <w:r w:rsidR="00264444" w:rsidRPr="00B23C14">
        <w:rPr>
          <w:rFonts w:ascii="Times New Roman" w:eastAsia="Times New Roman" w:hAnsi="Times New Roman" w:cs="Times New Roman"/>
          <w:bCs/>
          <w:sz w:val="24"/>
          <w:szCs w:val="24"/>
        </w:rPr>
        <w:t>s</w:t>
      </w:r>
      <w:r w:rsidRPr="00B23C14">
        <w:rPr>
          <w:rFonts w:ascii="Times New Roman" w:eastAsia="Times New Roman" w:hAnsi="Times New Roman" w:cs="Times New Roman"/>
          <w:bCs/>
          <w:sz w:val="24"/>
          <w:szCs w:val="24"/>
        </w:rPr>
        <w:t xml:space="preserve"> par četrām nedēļām.</w:t>
      </w:r>
    </w:p>
    <w:p w:rsidR="00601B17" w:rsidRPr="00B23C14"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sz w:val="24"/>
          <w:szCs w:val="24"/>
        </w:rPr>
      </w:pPr>
      <w:r w:rsidRPr="00B23C14">
        <w:rPr>
          <w:rFonts w:ascii="Times New Roman" w:eastAsia="Times New Roman" w:hAnsi="Times New Roman" w:cs="Times New Roman"/>
          <w:bCs/>
          <w:sz w:val="24"/>
          <w:szCs w:val="24"/>
        </w:rPr>
        <w:t xml:space="preserve">Ne vēlāk kā vienu nedēļu pirms publiskās apspriešanas izsludināšanas tiek iesniegti </w:t>
      </w:r>
      <w:proofErr w:type="spellStart"/>
      <w:r w:rsidRPr="00B23C14">
        <w:rPr>
          <w:rFonts w:ascii="Times New Roman" w:eastAsia="Times New Roman" w:hAnsi="Times New Roman" w:cs="Times New Roman"/>
          <w:bCs/>
          <w:sz w:val="24"/>
          <w:szCs w:val="24"/>
        </w:rPr>
        <w:t>lokālplānojuma</w:t>
      </w:r>
      <w:proofErr w:type="spellEnd"/>
      <w:r w:rsidRPr="00B23C14">
        <w:rPr>
          <w:rFonts w:ascii="Times New Roman" w:eastAsia="Times New Roman" w:hAnsi="Times New Roman" w:cs="Times New Roman"/>
          <w:bCs/>
          <w:sz w:val="24"/>
          <w:szCs w:val="24"/>
        </w:rPr>
        <w:t xml:space="preserve"> materiāli, kuros ietverts paziņojums par </w:t>
      </w:r>
      <w:proofErr w:type="spellStart"/>
      <w:r w:rsidRPr="00B23C14">
        <w:rPr>
          <w:rFonts w:ascii="Times New Roman" w:eastAsia="Times New Roman" w:hAnsi="Times New Roman" w:cs="Times New Roman"/>
          <w:bCs/>
          <w:sz w:val="24"/>
          <w:szCs w:val="24"/>
        </w:rPr>
        <w:t>lokālplānojuma</w:t>
      </w:r>
      <w:proofErr w:type="spellEnd"/>
      <w:r w:rsidRPr="00B23C14">
        <w:rPr>
          <w:rFonts w:ascii="Times New Roman" w:eastAsia="Times New Roman" w:hAnsi="Times New Roman" w:cs="Times New Roman"/>
          <w:bCs/>
          <w:sz w:val="24"/>
          <w:szCs w:val="24"/>
        </w:rPr>
        <w:t xml:space="preserve"> publisko apspriešanu un būtiskākā vizuālā un teksta informācija par </w:t>
      </w:r>
      <w:proofErr w:type="spellStart"/>
      <w:r w:rsidRPr="00B23C14">
        <w:rPr>
          <w:rFonts w:ascii="Times New Roman" w:eastAsia="Times New Roman" w:hAnsi="Times New Roman" w:cs="Times New Roman"/>
          <w:bCs/>
          <w:sz w:val="24"/>
          <w:szCs w:val="24"/>
        </w:rPr>
        <w:t>lokālplānojuma</w:t>
      </w:r>
      <w:proofErr w:type="spellEnd"/>
      <w:r w:rsidRPr="00B23C14">
        <w:rPr>
          <w:rFonts w:ascii="Times New Roman" w:eastAsia="Times New Roman" w:hAnsi="Times New Roman" w:cs="Times New Roman"/>
          <w:bCs/>
          <w:sz w:val="24"/>
          <w:szCs w:val="24"/>
        </w:rPr>
        <w:t xml:space="preserve"> redakciju.</w:t>
      </w:r>
    </w:p>
    <w:p w:rsidR="00601B17" w:rsidRPr="00B23C14"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sz w:val="24"/>
          <w:szCs w:val="24"/>
        </w:rPr>
      </w:pPr>
      <w:proofErr w:type="spellStart"/>
      <w:r w:rsidRPr="00B23C14">
        <w:rPr>
          <w:rFonts w:ascii="Times New Roman" w:eastAsia="Times New Roman" w:hAnsi="Times New Roman" w:cs="Times New Roman"/>
          <w:bCs/>
          <w:sz w:val="24"/>
          <w:szCs w:val="24"/>
        </w:rPr>
        <w:t>Lokālplānojuma</w:t>
      </w:r>
      <w:proofErr w:type="spellEnd"/>
      <w:r w:rsidRPr="00B23C14">
        <w:rPr>
          <w:rFonts w:ascii="Times New Roman" w:eastAsia="Times New Roman" w:hAnsi="Times New Roman" w:cs="Times New Roman"/>
          <w:bCs/>
          <w:sz w:val="24"/>
          <w:szCs w:val="24"/>
        </w:rPr>
        <w:t xml:space="preserve"> publiskās apspriešanas laikā organizē </w:t>
      </w:r>
      <w:proofErr w:type="spellStart"/>
      <w:r w:rsidRPr="00B23C14">
        <w:rPr>
          <w:rFonts w:ascii="Times New Roman" w:eastAsia="Times New Roman" w:hAnsi="Times New Roman" w:cs="Times New Roman"/>
          <w:bCs/>
          <w:sz w:val="24"/>
          <w:szCs w:val="24"/>
        </w:rPr>
        <w:t>lokālplānojuma</w:t>
      </w:r>
      <w:proofErr w:type="spellEnd"/>
      <w:r w:rsidRPr="00B23C14">
        <w:rPr>
          <w:rFonts w:ascii="Times New Roman" w:eastAsia="Times New Roman" w:hAnsi="Times New Roman" w:cs="Times New Roman"/>
          <w:bCs/>
          <w:sz w:val="24"/>
          <w:szCs w:val="24"/>
        </w:rPr>
        <w:t xml:space="preserve"> publiskās apspriešanas sanāksmi.</w:t>
      </w:r>
    </w:p>
    <w:p w:rsidR="00601B17" w:rsidRPr="00B23C14"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sz w:val="24"/>
          <w:szCs w:val="24"/>
        </w:rPr>
      </w:pPr>
      <w:r w:rsidRPr="00B23C14">
        <w:rPr>
          <w:rFonts w:ascii="Times New Roman" w:eastAsia="Times New Roman" w:hAnsi="Times New Roman" w:cs="Times New Roman"/>
          <w:bCs/>
          <w:sz w:val="24"/>
          <w:szCs w:val="24"/>
        </w:rPr>
        <w:t>Pēc publiskās apspriešanas beigām tiek apkopoti tās rezultāti M</w:t>
      </w:r>
      <w:r w:rsidR="00D87198" w:rsidRPr="00B23C14">
        <w:rPr>
          <w:rFonts w:ascii="Times New Roman" w:eastAsia="Times New Roman" w:hAnsi="Times New Roman" w:cs="Times New Roman"/>
          <w:bCs/>
          <w:sz w:val="24"/>
          <w:szCs w:val="24"/>
        </w:rPr>
        <w:t>inistru kabineta</w:t>
      </w:r>
      <w:r w:rsidRPr="00B23C14">
        <w:rPr>
          <w:rFonts w:ascii="Times New Roman" w:eastAsia="Times New Roman" w:hAnsi="Times New Roman" w:cs="Times New Roman"/>
          <w:bCs/>
          <w:sz w:val="24"/>
          <w:szCs w:val="24"/>
        </w:rPr>
        <w:t xml:space="preserve"> noteikumu noteiktajā kārtībā un termiņos.</w:t>
      </w:r>
    </w:p>
    <w:p w:rsidR="00601B17" w:rsidRPr="009A4754" w:rsidRDefault="00601B17" w:rsidP="00601B17">
      <w:pPr>
        <w:spacing w:after="0" w:line="240" w:lineRule="auto"/>
        <w:rPr>
          <w:rFonts w:ascii="Times New Roman" w:eastAsia="Times New Roman" w:hAnsi="Times New Roman" w:cs="Times New Roman"/>
          <w:bCs/>
          <w:sz w:val="24"/>
          <w:szCs w:val="24"/>
          <w:highlight w:val="yellow"/>
        </w:rPr>
      </w:pPr>
    </w:p>
    <w:p w:rsidR="00601B17" w:rsidRPr="00BF6B9E" w:rsidRDefault="00601B17" w:rsidP="00601B17">
      <w:pPr>
        <w:pStyle w:val="Sarakstarindkopa"/>
        <w:numPr>
          <w:ilvl w:val="0"/>
          <w:numId w:val="2"/>
        </w:numPr>
        <w:overflowPunct w:val="0"/>
        <w:autoSpaceDE w:val="0"/>
        <w:autoSpaceDN w:val="0"/>
        <w:adjustRightInd w:val="0"/>
        <w:spacing w:after="0" w:line="240" w:lineRule="auto"/>
        <w:ind w:left="567" w:hanging="567"/>
        <w:textAlignment w:val="baseline"/>
        <w:rPr>
          <w:rFonts w:ascii="Times New Roman" w:eastAsia="Times New Roman" w:hAnsi="Times New Roman" w:cs="Times New Roman"/>
          <w:bCs/>
          <w:sz w:val="24"/>
          <w:szCs w:val="24"/>
          <w:lang w:eastAsia="lv-LV"/>
        </w:rPr>
      </w:pPr>
      <w:proofErr w:type="spellStart"/>
      <w:r w:rsidRPr="00BF6B9E">
        <w:rPr>
          <w:rFonts w:ascii="Times New Roman" w:eastAsia="Times New Roman" w:hAnsi="Times New Roman" w:cs="Times New Roman"/>
          <w:sz w:val="24"/>
          <w:szCs w:val="24"/>
          <w:lang w:eastAsia="lv-LV"/>
        </w:rPr>
        <w:t>Lokālplānojuma</w:t>
      </w:r>
      <w:proofErr w:type="spellEnd"/>
      <w:r w:rsidRPr="00BF6B9E">
        <w:rPr>
          <w:rFonts w:ascii="Times New Roman" w:eastAsia="Times New Roman" w:hAnsi="Times New Roman" w:cs="Times New Roman"/>
          <w:sz w:val="24"/>
          <w:szCs w:val="24"/>
          <w:lang w:eastAsia="lv-LV"/>
        </w:rPr>
        <w:t xml:space="preserve"> noformēšana:</w:t>
      </w:r>
    </w:p>
    <w:p w:rsidR="00601B17" w:rsidRPr="00BF6B9E" w:rsidRDefault="00601B17" w:rsidP="00601B17">
      <w:pPr>
        <w:pStyle w:val="Sarakstarindkopa"/>
        <w:numPr>
          <w:ilvl w:val="1"/>
          <w:numId w:val="2"/>
        </w:numPr>
        <w:spacing w:after="0" w:line="240" w:lineRule="auto"/>
        <w:ind w:left="1134" w:hanging="567"/>
        <w:jc w:val="both"/>
        <w:rPr>
          <w:rFonts w:ascii="Times New Roman" w:eastAsia="Times New Roman" w:hAnsi="Times New Roman" w:cs="Times New Roman"/>
          <w:sz w:val="24"/>
          <w:szCs w:val="24"/>
        </w:rPr>
      </w:pPr>
      <w:proofErr w:type="spellStart"/>
      <w:r w:rsidRPr="00BF6B9E">
        <w:rPr>
          <w:rFonts w:ascii="Times New Roman" w:eastAsia="Times New Roman" w:hAnsi="Times New Roman" w:cs="Times New Roman"/>
          <w:bCs/>
          <w:sz w:val="24"/>
          <w:szCs w:val="24"/>
        </w:rPr>
        <w:t>Lokālplānojumam</w:t>
      </w:r>
      <w:proofErr w:type="spellEnd"/>
      <w:r w:rsidRPr="00BF6B9E">
        <w:rPr>
          <w:rFonts w:ascii="Times New Roman" w:eastAsia="Times New Roman" w:hAnsi="Times New Roman" w:cs="Times New Roman"/>
          <w:bCs/>
          <w:sz w:val="24"/>
          <w:szCs w:val="24"/>
        </w:rPr>
        <w:t xml:space="preserve"> jābūt izstrādātam valsts valodā un noformētam </w:t>
      </w:r>
      <w:proofErr w:type="spellStart"/>
      <w:r w:rsidRPr="00BF6B9E">
        <w:rPr>
          <w:rFonts w:ascii="Times New Roman" w:eastAsia="Times New Roman" w:hAnsi="Times New Roman" w:cs="Times New Roman"/>
          <w:bCs/>
          <w:sz w:val="24"/>
          <w:szCs w:val="24"/>
        </w:rPr>
        <w:t>datorizdrukā</w:t>
      </w:r>
      <w:proofErr w:type="spellEnd"/>
      <w:r w:rsidRPr="00BF6B9E">
        <w:rPr>
          <w:rFonts w:ascii="Times New Roman" w:eastAsia="Times New Roman" w:hAnsi="Times New Roman" w:cs="Times New Roman"/>
          <w:bCs/>
          <w:sz w:val="24"/>
          <w:szCs w:val="24"/>
        </w:rPr>
        <w:t xml:space="preserve"> uz A4 formāta lapām. Ja nepieciešams, ilustrāciju un grafisko pielikumu lapas var būt A3 vai citā formātā, kas iesiets A4 formāta sējumā. Tam jābūt iesietam cietos vākos u</w:t>
      </w:r>
      <w:r w:rsidR="0026407F">
        <w:rPr>
          <w:rFonts w:ascii="Times New Roman" w:eastAsia="Times New Roman" w:hAnsi="Times New Roman" w:cs="Times New Roman"/>
          <w:bCs/>
          <w:sz w:val="24"/>
          <w:szCs w:val="24"/>
        </w:rPr>
        <w:t>n visām lapām jābūt sanumurētām;</w:t>
      </w:r>
    </w:p>
    <w:p w:rsidR="00601B17" w:rsidRPr="00BF6B9E" w:rsidRDefault="00601B17" w:rsidP="00601B17">
      <w:pPr>
        <w:pStyle w:val="Sarakstarindkopa"/>
        <w:numPr>
          <w:ilvl w:val="1"/>
          <w:numId w:val="2"/>
        </w:numPr>
        <w:spacing w:after="0" w:line="240" w:lineRule="auto"/>
        <w:ind w:left="1134" w:hanging="567"/>
        <w:jc w:val="both"/>
        <w:rPr>
          <w:rFonts w:ascii="Times New Roman" w:eastAsia="Times New Roman" w:hAnsi="Times New Roman" w:cs="Times New Roman"/>
          <w:sz w:val="24"/>
          <w:szCs w:val="24"/>
        </w:rPr>
      </w:pPr>
      <w:r w:rsidRPr="00BF6B9E">
        <w:rPr>
          <w:rFonts w:ascii="Times New Roman" w:eastAsia="Times New Roman" w:hAnsi="Times New Roman" w:cs="Times New Roman"/>
          <w:bCs/>
          <w:sz w:val="24"/>
          <w:szCs w:val="24"/>
        </w:rPr>
        <w:t xml:space="preserve">Projekta redakcijas materiālu izdruka jāiesniedz 3 </w:t>
      </w:r>
      <w:r w:rsidR="0026407F">
        <w:rPr>
          <w:rFonts w:ascii="Times New Roman" w:eastAsia="Times New Roman" w:hAnsi="Times New Roman" w:cs="Times New Roman"/>
          <w:bCs/>
          <w:sz w:val="24"/>
          <w:szCs w:val="24"/>
        </w:rPr>
        <w:t>(trīs) eksemplāros;</w:t>
      </w:r>
    </w:p>
    <w:p w:rsidR="00601B17" w:rsidRPr="00BF6B9E"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BF6B9E">
        <w:rPr>
          <w:rFonts w:ascii="Times New Roman" w:eastAsia="Times New Roman" w:hAnsi="Times New Roman" w:cs="Times New Roman"/>
          <w:bCs/>
          <w:sz w:val="24"/>
          <w:szCs w:val="24"/>
        </w:rPr>
        <w:t>Projekts iesniedzams arī elektroniskā f</w:t>
      </w:r>
      <w:r w:rsidR="00A94C7A">
        <w:rPr>
          <w:rFonts w:ascii="Times New Roman" w:eastAsia="Times New Roman" w:hAnsi="Times New Roman" w:cs="Times New Roman"/>
          <w:bCs/>
          <w:sz w:val="24"/>
          <w:szCs w:val="24"/>
        </w:rPr>
        <w:t>ormā (kompaktdiskā) un noformēja</w:t>
      </w:r>
      <w:r w:rsidRPr="00BF6B9E">
        <w:rPr>
          <w:rFonts w:ascii="Times New Roman" w:eastAsia="Times New Roman" w:hAnsi="Times New Roman" w:cs="Times New Roman"/>
          <w:bCs/>
          <w:sz w:val="24"/>
          <w:szCs w:val="24"/>
        </w:rPr>
        <w:t>ms šādi:</w:t>
      </w:r>
    </w:p>
    <w:p w:rsidR="00601B17" w:rsidRPr="00BF6B9E" w:rsidRDefault="00A94C7A" w:rsidP="00601B17">
      <w:pPr>
        <w:pStyle w:val="Sarakstarindkopa"/>
        <w:numPr>
          <w:ilvl w:val="2"/>
          <w:numId w:val="2"/>
        </w:numPr>
        <w:overflowPunct w:val="0"/>
        <w:autoSpaceDE w:val="0"/>
        <w:autoSpaceDN w:val="0"/>
        <w:adjustRightInd w:val="0"/>
        <w:spacing w:after="0" w:line="240" w:lineRule="auto"/>
        <w:ind w:left="1701" w:hanging="56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601B17" w:rsidRPr="00BF6B9E">
        <w:rPr>
          <w:rFonts w:ascii="Times New Roman" w:eastAsia="Times New Roman" w:hAnsi="Times New Roman" w:cs="Times New Roman"/>
          <w:sz w:val="24"/>
          <w:szCs w:val="24"/>
          <w:lang w:eastAsia="lv-LV"/>
        </w:rPr>
        <w:t>teksta daļa sagatavojama *.</w:t>
      </w:r>
      <w:proofErr w:type="spellStart"/>
      <w:r w:rsidR="00601B17" w:rsidRPr="00BF6B9E">
        <w:rPr>
          <w:rFonts w:ascii="Times New Roman" w:eastAsia="Times New Roman" w:hAnsi="Times New Roman" w:cs="Times New Roman"/>
          <w:sz w:val="24"/>
          <w:szCs w:val="24"/>
          <w:lang w:eastAsia="lv-LV"/>
        </w:rPr>
        <w:t>doc</w:t>
      </w:r>
      <w:proofErr w:type="spellEnd"/>
      <w:r w:rsidR="00601B17" w:rsidRPr="00BF6B9E">
        <w:rPr>
          <w:rFonts w:ascii="Times New Roman" w:eastAsia="Times New Roman" w:hAnsi="Times New Roman" w:cs="Times New Roman"/>
          <w:sz w:val="24"/>
          <w:szCs w:val="24"/>
          <w:lang w:eastAsia="lv-LV"/>
        </w:rPr>
        <w:t xml:space="preserve"> formātā;</w:t>
      </w:r>
    </w:p>
    <w:p w:rsidR="00601B17" w:rsidRPr="00BF6B9E" w:rsidRDefault="00A94C7A" w:rsidP="00601B17">
      <w:pPr>
        <w:pStyle w:val="Sarakstarindkopa"/>
        <w:numPr>
          <w:ilvl w:val="2"/>
          <w:numId w:val="2"/>
        </w:numPr>
        <w:overflowPunct w:val="0"/>
        <w:autoSpaceDE w:val="0"/>
        <w:autoSpaceDN w:val="0"/>
        <w:adjustRightInd w:val="0"/>
        <w:spacing w:after="0" w:line="240" w:lineRule="auto"/>
        <w:ind w:left="1701" w:hanging="56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601B17" w:rsidRPr="00BF6B9E">
        <w:rPr>
          <w:rFonts w:ascii="Times New Roman" w:eastAsia="Times New Roman" w:hAnsi="Times New Roman" w:cs="Times New Roman"/>
          <w:sz w:val="24"/>
          <w:szCs w:val="24"/>
          <w:lang w:eastAsia="lv-LV"/>
        </w:rPr>
        <w:t>grafiskā daļa – *</w:t>
      </w:r>
      <w:proofErr w:type="spellStart"/>
      <w:r w:rsidR="00601B17" w:rsidRPr="00BF6B9E">
        <w:rPr>
          <w:rFonts w:ascii="Times New Roman" w:eastAsia="Times New Roman" w:hAnsi="Times New Roman" w:cs="Times New Roman"/>
          <w:sz w:val="24"/>
          <w:szCs w:val="24"/>
          <w:lang w:eastAsia="lv-LV"/>
        </w:rPr>
        <w:t>pdf</w:t>
      </w:r>
      <w:proofErr w:type="spellEnd"/>
      <w:r w:rsidR="00601B17" w:rsidRPr="00BF6B9E">
        <w:rPr>
          <w:rFonts w:ascii="Times New Roman" w:eastAsia="Times New Roman" w:hAnsi="Times New Roman" w:cs="Times New Roman"/>
          <w:sz w:val="24"/>
          <w:szCs w:val="24"/>
          <w:lang w:eastAsia="lv-LV"/>
        </w:rPr>
        <w:t>., kā arī digit</w:t>
      </w:r>
      <w:r w:rsidR="0055230E" w:rsidRPr="00BF6B9E">
        <w:rPr>
          <w:rFonts w:ascii="Times New Roman" w:eastAsia="Times New Roman" w:hAnsi="Times New Roman" w:cs="Times New Roman"/>
          <w:sz w:val="24"/>
          <w:szCs w:val="24"/>
          <w:lang w:eastAsia="lv-LV"/>
        </w:rPr>
        <w:t>ālie vektoru dati iesniedzami *</w:t>
      </w:r>
      <w:proofErr w:type="spellStart"/>
      <w:r w:rsidR="00601B17" w:rsidRPr="00BF6B9E">
        <w:rPr>
          <w:rFonts w:ascii="Times New Roman" w:eastAsia="Times New Roman" w:hAnsi="Times New Roman" w:cs="Times New Roman"/>
          <w:sz w:val="24"/>
          <w:szCs w:val="24"/>
          <w:lang w:eastAsia="lv-LV"/>
        </w:rPr>
        <w:t>dgn</w:t>
      </w:r>
      <w:proofErr w:type="spellEnd"/>
      <w:r w:rsidR="0055230E" w:rsidRPr="00BF6B9E">
        <w:rPr>
          <w:rFonts w:ascii="Times New Roman" w:eastAsia="Times New Roman" w:hAnsi="Times New Roman" w:cs="Times New Roman"/>
          <w:sz w:val="24"/>
          <w:szCs w:val="24"/>
          <w:lang w:eastAsia="lv-LV"/>
        </w:rPr>
        <w:t xml:space="preserve"> un *</w:t>
      </w:r>
      <w:proofErr w:type="spellStart"/>
      <w:r w:rsidR="0055230E" w:rsidRPr="00BF6B9E">
        <w:rPr>
          <w:rFonts w:ascii="Times New Roman" w:eastAsia="Times New Roman" w:hAnsi="Times New Roman" w:cs="Times New Roman"/>
          <w:sz w:val="24"/>
          <w:szCs w:val="24"/>
          <w:lang w:eastAsia="lv-LV"/>
        </w:rPr>
        <w:t>shp</w:t>
      </w:r>
      <w:proofErr w:type="spellEnd"/>
      <w:r w:rsidR="00601B17" w:rsidRPr="00BF6B9E">
        <w:rPr>
          <w:rFonts w:ascii="Times New Roman" w:eastAsia="Times New Roman" w:hAnsi="Times New Roman" w:cs="Times New Roman"/>
          <w:sz w:val="24"/>
          <w:szCs w:val="24"/>
          <w:lang w:eastAsia="lv-LV"/>
        </w:rPr>
        <w:t xml:space="preserve"> formātā</w:t>
      </w:r>
      <w:r w:rsidR="00D87198" w:rsidRPr="00BF6B9E">
        <w:rPr>
          <w:rFonts w:ascii="Times New Roman" w:eastAsia="Times New Roman" w:hAnsi="Times New Roman" w:cs="Times New Roman"/>
          <w:sz w:val="24"/>
          <w:szCs w:val="24"/>
          <w:lang w:eastAsia="lv-LV"/>
        </w:rPr>
        <w:t>;</w:t>
      </w:r>
    </w:p>
    <w:p w:rsidR="00601B17" w:rsidRPr="00BF6B9E" w:rsidRDefault="00A94C7A" w:rsidP="00601B17">
      <w:pPr>
        <w:pStyle w:val="Sarakstarindkopa"/>
        <w:numPr>
          <w:ilvl w:val="2"/>
          <w:numId w:val="2"/>
        </w:numPr>
        <w:overflowPunct w:val="0"/>
        <w:autoSpaceDE w:val="0"/>
        <w:autoSpaceDN w:val="0"/>
        <w:adjustRightInd w:val="0"/>
        <w:spacing w:after="0" w:line="240" w:lineRule="auto"/>
        <w:ind w:left="1701" w:hanging="56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roofErr w:type="spellStart"/>
      <w:r w:rsidR="0055230E" w:rsidRPr="00BF6B9E">
        <w:rPr>
          <w:rFonts w:ascii="Times New Roman" w:eastAsia="Times New Roman" w:hAnsi="Times New Roman" w:cs="Times New Roman"/>
          <w:sz w:val="24"/>
          <w:szCs w:val="24"/>
          <w:lang w:eastAsia="lv-LV"/>
        </w:rPr>
        <w:t>lokālplānojumu</w:t>
      </w:r>
      <w:proofErr w:type="spellEnd"/>
      <w:r w:rsidR="00601B17" w:rsidRPr="00BF6B9E">
        <w:rPr>
          <w:rFonts w:ascii="Times New Roman" w:eastAsia="Times New Roman" w:hAnsi="Times New Roman" w:cs="Times New Roman"/>
          <w:sz w:val="24"/>
          <w:szCs w:val="24"/>
          <w:lang w:eastAsia="lv-LV"/>
        </w:rPr>
        <w:t xml:space="preserve"> sagatavot ievietošanai TAPIS sistēmā.</w:t>
      </w:r>
    </w:p>
    <w:p w:rsidR="00601B17" w:rsidRPr="00BF6B9E"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iCs/>
          <w:sz w:val="24"/>
          <w:szCs w:val="24"/>
          <w:lang w:eastAsia="lv-LV"/>
        </w:rPr>
      </w:pPr>
      <w:r w:rsidRPr="00BF6B9E">
        <w:rPr>
          <w:rFonts w:ascii="Times New Roman" w:eastAsia="Times New Roman" w:hAnsi="Times New Roman" w:cs="Times New Roman"/>
          <w:iCs/>
          <w:sz w:val="24"/>
          <w:szCs w:val="24"/>
          <w:lang w:eastAsia="lv-LV"/>
        </w:rPr>
        <w:t xml:space="preserve">Visu grafiskās daļas rasējumu lapu labajā apakšējā stūrī jābūt </w:t>
      </w:r>
      <w:proofErr w:type="spellStart"/>
      <w:r w:rsidRPr="00BF6B9E">
        <w:rPr>
          <w:rFonts w:ascii="Times New Roman" w:eastAsia="Times New Roman" w:hAnsi="Times New Roman" w:cs="Times New Roman"/>
          <w:iCs/>
          <w:sz w:val="24"/>
          <w:szCs w:val="24"/>
          <w:lang w:eastAsia="lv-LV"/>
        </w:rPr>
        <w:t>rakstlaukumam</w:t>
      </w:r>
      <w:proofErr w:type="spellEnd"/>
      <w:r w:rsidRPr="00BF6B9E">
        <w:rPr>
          <w:rFonts w:ascii="Times New Roman" w:eastAsia="Times New Roman" w:hAnsi="Times New Roman" w:cs="Times New Roman"/>
          <w:iCs/>
          <w:sz w:val="24"/>
          <w:szCs w:val="24"/>
          <w:lang w:eastAsia="lv-LV"/>
        </w:rPr>
        <w:t xml:space="preserve">, kurā norāda šādu informāciju – pasūtītājs, izstrādātājs, </w:t>
      </w:r>
      <w:proofErr w:type="spellStart"/>
      <w:r w:rsidRPr="00BF6B9E">
        <w:rPr>
          <w:rFonts w:ascii="Times New Roman" w:eastAsia="Times New Roman" w:hAnsi="Times New Roman" w:cs="Times New Roman"/>
          <w:iCs/>
          <w:sz w:val="24"/>
          <w:szCs w:val="24"/>
          <w:lang w:eastAsia="lv-LV"/>
        </w:rPr>
        <w:t>lokālplānojuma</w:t>
      </w:r>
      <w:proofErr w:type="spellEnd"/>
      <w:r w:rsidRPr="00BF6B9E">
        <w:rPr>
          <w:rFonts w:ascii="Times New Roman" w:eastAsia="Times New Roman" w:hAnsi="Times New Roman" w:cs="Times New Roman"/>
          <w:iCs/>
          <w:sz w:val="24"/>
          <w:szCs w:val="24"/>
          <w:lang w:eastAsia="lv-LV"/>
        </w:rPr>
        <w:t xml:space="preserve"> nosaukums, rasējuma lapas nosaukums, kopējais lapu skaits daļā, lapas numurs pēc kārtas, koordinātu sistēma un tīkls, mērogs, kā arī plānojuma izstrādātāja, daļas vai sadaļas vadītāja un tehniskā izstrādātā</w:t>
      </w:r>
      <w:r w:rsidR="0026407F">
        <w:rPr>
          <w:rFonts w:ascii="Times New Roman" w:eastAsia="Times New Roman" w:hAnsi="Times New Roman" w:cs="Times New Roman"/>
          <w:iCs/>
          <w:sz w:val="24"/>
          <w:szCs w:val="24"/>
          <w:lang w:eastAsia="lv-LV"/>
        </w:rPr>
        <w:t>ja uzvārds, paraksts un datums);</w:t>
      </w:r>
    </w:p>
    <w:p w:rsidR="00601B17" w:rsidRPr="00BF6B9E"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iCs/>
          <w:sz w:val="24"/>
          <w:szCs w:val="24"/>
        </w:rPr>
      </w:pPr>
      <w:proofErr w:type="spellStart"/>
      <w:r w:rsidRPr="00BF6B9E">
        <w:rPr>
          <w:rFonts w:ascii="Times New Roman" w:eastAsia="Times New Roman" w:hAnsi="Times New Roman" w:cs="Times New Roman"/>
          <w:bCs/>
          <w:iCs/>
          <w:sz w:val="24"/>
          <w:szCs w:val="24"/>
        </w:rPr>
        <w:lastRenderedPageBreak/>
        <w:t>Lokālplānojuma</w:t>
      </w:r>
      <w:proofErr w:type="spellEnd"/>
      <w:r w:rsidRPr="00BF6B9E">
        <w:rPr>
          <w:rFonts w:ascii="Times New Roman" w:eastAsia="Times New Roman" w:hAnsi="Times New Roman" w:cs="Times New Roman"/>
          <w:bCs/>
          <w:iCs/>
          <w:sz w:val="24"/>
          <w:szCs w:val="24"/>
        </w:rPr>
        <w:t xml:space="preserve"> un grafiskās daļas kartēs un plānos obligāti norāda l</w:t>
      </w:r>
      <w:r w:rsidR="0026407F">
        <w:rPr>
          <w:rFonts w:ascii="Times New Roman" w:eastAsia="Times New Roman" w:hAnsi="Times New Roman" w:cs="Times New Roman"/>
          <w:bCs/>
          <w:iCs/>
          <w:sz w:val="24"/>
          <w:szCs w:val="24"/>
        </w:rPr>
        <w:t>ietotos (nosacītos) apzīmējumus;</w:t>
      </w:r>
    </w:p>
    <w:p w:rsidR="00601B17" w:rsidRPr="00BF6B9E"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iCs/>
          <w:sz w:val="24"/>
          <w:szCs w:val="24"/>
        </w:rPr>
      </w:pPr>
      <w:proofErr w:type="spellStart"/>
      <w:r w:rsidRPr="00BF6B9E">
        <w:rPr>
          <w:rFonts w:ascii="Times New Roman" w:eastAsia="Times New Roman" w:hAnsi="Times New Roman" w:cs="Times New Roman"/>
          <w:bCs/>
          <w:iCs/>
          <w:sz w:val="24"/>
          <w:szCs w:val="24"/>
        </w:rPr>
        <w:t>Lokālplānojuma</w:t>
      </w:r>
      <w:proofErr w:type="spellEnd"/>
      <w:r w:rsidRPr="00BF6B9E">
        <w:rPr>
          <w:rFonts w:ascii="Times New Roman" w:eastAsia="Times New Roman" w:hAnsi="Times New Roman" w:cs="Times New Roman"/>
          <w:bCs/>
          <w:iCs/>
          <w:sz w:val="24"/>
          <w:szCs w:val="24"/>
        </w:rPr>
        <w:t xml:space="preserve"> atbilstību Latvijas Republikas normatīvo aktu prasībām uz saskaņojumu lapas apliec</w:t>
      </w:r>
      <w:r w:rsidR="0026407F">
        <w:rPr>
          <w:rFonts w:ascii="Times New Roman" w:eastAsia="Times New Roman" w:hAnsi="Times New Roman" w:cs="Times New Roman"/>
          <w:bCs/>
          <w:iCs/>
          <w:sz w:val="24"/>
          <w:szCs w:val="24"/>
        </w:rPr>
        <w:t xml:space="preserve">ina </w:t>
      </w:r>
      <w:proofErr w:type="spellStart"/>
      <w:r w:rsidR="0026407F">
        <w:rPr>
          <w:rFonts w:ascii="Times New Roman" w:eastAsia="Times New Roman" w:hAnsi="Times New Roman" w:cs="Times New Roman"/>
          <w:bCs/>
          <w:iCs/>
          <w:sz w:val="24"/>
          <w:szCs w:val="24"/>
        </w:rPr>
        <w:t>lokālplānojuma</w:t>
      </w:r>
      <w:proofErr w:type="spellEnd"/>
      <w:r w:rsidR="0026407F">
        <w:rPr>
          <w:rFonts w:ascii="Times New Roman" w:eastAsia="Times New Roman" w:hAnsi="Times New Roman" w:cs="Times New Roman"/>
          <w:bCs/>
          <w:iCs/>
          <w:sz w:val="24"/>
          <w:szCs w:val="24"/>
        </w:rPr>
        <w:t xml:space="preserve"> izstrādātājs;</w:t>
      </w:r>
    </w:p>
    <w:p w:rsidR="00601B17" w:rsidRPr="00BF6B9E"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sz w:val="24"/>
          <w:szCs w:val="24"/>
        </w:rPr>
      </w:pPr>
      <w:proofErr w:type="spellStart"/>
      <w:r w:rsidRPr="00BF6B9E">
        <w:rPr>
          <w:rFonts w:ascii="Times New Roman" w:eastAsia="Times New Roman" w:hAnsi="Times New Roman" w:cs="Times New Roman"/>
          <w:bCs/>
          <w:iCs/>
          <w:sz w:val="24"/>
          <w:szCs w:val="24"/>
        </w:rPr>
        <w:t>Lokālplānojums</w:t>
      </w:r>
      <w:proofErr w:type="spellEnd"/>
      <w:r w:rsidRPr="00BF6B9E">
        <w:rPr>
          <w:rFonts w:ascii="Times New Roman" w:eastAsia="Times New Roman" w:hAnsi="Times New Roman" w:cs="Times New Roman"/>
          <w:bCs/>
          <w:iCs/>
          <w:sz w:val="24"/>
          <w:szCs w:val="24"/>
        </w:rPr>
        <w:t xml:space="preserve"> jānoformē atbilstoši Ministru kabineta </w:t>
      </w:r>
      <w:r w:rsidR="006E4C16" w:rsidRPr="00BF6B9E">
        <w:rPr>
          <w:rFonts w:ascii="Times New Roman" w:eastAsia="Times New Roman" w:hAnsi="Times New Roman" w:cs="Times New Roman"/>
          <w:bCs/>
          <w:iCs/>
          <w:sz w:val="24"/>
          <w:szCs w:val="24"/>
        </w:rPr>
        <w:t>04</w:t>
      </w:r>
      <w:r w:rsidRPr="00BF6B9E">
        <w:rPr>
          <w:rFonts w:ascii="Times New Roman" w:eastAsia="Times New Roman" w:hAnsi="Times New Roman" w:cs="Times New Roman"/>
          <w:bCs/>
          <w:iCs/>
          <w:sz w:val="24"/>
          <w:szCs w:val="24"/>
        </w:rPr>
        <w:t>.09.201</w:t>
      </w:r>
      <w:r w:rsidR="006E4C16" w:rsidRPr="00BF6B9E">
        <w:rPr>
          <w:rFonts w:ascii="Times New Roman" w:eastAsia="Times New Roman" w:hAnsi="Times New Roman" w:cs="Times New Roman"/>
          <w:bCs/>
          <w:iCs/>
          <w:sz w:val="24"/>
          <w:szCs w:val="24"/>
        </w:rPr>
        <w:t>8</w:t>
      </w:r>
      <w:r w:rsidRPr="00BF6B9E">
        <w:rPr>
          <w:rFonts w:ascii="Times New Roman" w:eastAsia="Times New Roman" w:hAnsi="Times New Roman" w:cs="Times New Roman"/>
          <w:bCs/>
          <w:iCs/>
          <w:sz w:val="24"/>
          <w:szCs w:val="24"/>
        </w:rPr>
        <w:t>. noteikumiem Nr.</w:t>
      </w:r>
      <w:r w:rsidR="006E4C16" w:rsidRPr="00BF6B9E">
        <w:rPr>
          <w:rFonts w:ascii="Times New Roman" w:eastAsia="Times New Roman" w:hAnsi="Times New Roman" w:cs="Times New Roman"/>
          <w:bCs/>
          <w:iCs/>
          <w:sz w:val="24"/>
          <w:szCs w:val="24"/>
        </w:rPr>
        <w:t>558</w:t>
      </w:r>
      <w:r w:rsidRPr="00BF6B9E">
        <w:rPr>
          <w:rFonts w:ascii="Times New Roman" w:eastAsia="Times New Roman" w:hAnsi="Times New Roman" w:cs="Times New Roman"/>
          <w:bCs/>
          <w:iCs/>
          <w:sz w:val="24"/>
          <w:szCs w:val="24"/>
        </w:rPr>
        <w:t xml:space="preserve"> „Dokumentu izstrādāšanas un noformēšanas kārtība”.</w:t>
      </w:r>
    </w:p>
    <w:p w:rsidR="00601B17" w:rsidRPr="009A4754" w:rsidRDefault="00601B17" w:rsidP="00601B17">
      <w:pPr>
        <w:spacing w:after="0" w:line="240" w:lineRule="auto"/>
        <w:rPr>
          <w:rFonts w:ascii="Times New Roman" w:eastAsia="Times New Roman" w:hAnsi="Times New Roman" w:cs="Times New Roman"/>
          <w:bCs/>
          <w:sz w:val="24"/>
          <w:szCs w:val="24"/>
          <w:highlight w:val="yellow"/>
        </w:rPr>
      </w:pPr>
    </w:p>
    <w:p w:rsidR="00D87198" w:rsidRPr="00BF6B9E" w:rsidRDefault="00D87198" w:rsidP="00601B17">
      <w:pPr>
        <w:spacing w:after="0" w:line="240" w:lineRule="auto"/>
        <w:rPr>
          <w:rFonts w:ascii="Times New Roman" w:eastAsia="Times New Roman" w:hAnsi="Times New Roman" w:cs="Times New Roman"/>
          <w:bCs/>
          <w:sz w:val="24"/>
          <w:szCs w:val="24"/>
        </w:rPr>
      </w:pPr>
    </w:p>
    <w:p w:rsidR="00601B17" w:rsidRPr="00BF6B9E" w:rsidRDefault="00601B17" w:rsidP="00601B17">
      <w:pPr>
        <w:tabs>
          <w:tab w:val="left" w:pos="8364"/>
        </w:tabs>
        <w:spacing w:after="0" w:line="240" w:lineRule="auto"/>
        <w:rPr>
          <w:rFonts w:ascii="Times New Roman" w:eastAsia="Times New Roman" w:hAnsi="Times New Roman" w:cs="Times New Roman"/>
          <w:bCs/>
          <w:sz w:val="24"/>
          <w:szCs w:val="24"/>
        </w:rPr>
      </w:pPr>
      <w:r w:rsidRPr="00BF6B9E">
        <w:rPr>
          <w:rFonts w:ascii="Times New Roman" w:eastAsia="Times New Roman" w:hAnsi="Times New Roman" w:cs="Times New Roman"/>
          <w:bCs/>
          <w:sz w:val="24"/>
          <w:szCs w:val="24"/>
        </w:rPr>
        <w:t xml:space="preserve">Limbažu novada pašvaldības </w:t>
      </w:r>
    </w:p>
    <w:p w:rsidR="00601B17" w:rsidRPr="004E3C2F" w:rsidRDefault="00601B17" w:rsidP="00601B17">
      <w:pPr>
        <w:tabs>
          <w:tab w:val="left" w:pos="8364"/>
        </w:tabs>
        <w:spacing w:after="0" w:line="240" w:lineRule="auto"/>
        <w:rPr>
          <w:rFonts w:ascii="Times New Roman" w:eastAsia="Times New Roman" w:hAnsi="Times New Roman" w:cs="Times New Roman"/>
          <w:bCs/>
          <w:sz w:val="24"/>
          <w:szCs w:val="24"/>
        </w:rPr>
      </w:pPr>
      <w:r w:rsidRPr="00BF6B9E">
        <w:rPr>
          <w:rFonts w:ascii="Times New Roman" w:eastAsia="Times New Roman" w:hAnsi="Times New Roman" w:cs="Times New Roman"/>
          <w:bCs/>
          <w:sz w:val="24"/>
          <w:szCs w:val="24"/>
        </w:rPr>
        <w:t>Domes priekšsēdētājs</w:t>
      </w:r>
      <w:r w:rsidRPr="00BF6B9E">
        <w:rPr>
          <w:rFonts w:ascii="Times New Roman" w:eastAsia="Times New Roman" w:hAnsi="Times New Roman" w:cs="Times New Roman"/>
          <w:bCs/>
          <w:sz w:val="24"/>
          <w:szCs w:val="24"/>
        </w:rPr>
        <w:tab/>
      </w:r>
      <w:proofErr w:type="spellStart"/>
      <w:r w:rsidRPr="00BF6B9E">
        <w:rPr>
          <w:rFonts w:ascii="Times New Roman" w:eastAsia="Times New Roman" w:hAnsi="Times New Roman" w:cs="Times New Roman"/>
          <w:bCs/>
          <w:sz w:val="24"/>
          <w:szCs w:val="24"/>
        </w:rPr>
        <w:t>D.Zemmers</w:t>
      </w:r>
      <w:proofErr w:type="spellEnd"/>
    </w:p>
    <w:sectPr w:rsidR="00601B17" w:rsidRPr="004E3C2F" w:rsidSect="008606D3">
      <w:headerReference w:type="default" r:id="rId7"/>
      <w:headerReference w:type="firs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C3B" w:rsidRDefault="00A13C3B" w:rsidP="007602AC">
      <w:pPr>
        <w:spacing w:after="0" w:line="240" w:lineRule="auto"/>
      </w:pPr>
      <w:r>
        <w:separator/>
      </w:r>
    </w:p>
  </w:endnote>
  <w:endnote w:type="continuationSeparator" w:id="0">
    <w:p w:rsidR="00A13C3B" w:rsidRDefault="00A13C3B" w:rsidP="00760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C3B" w:rsidRDefault="00A13C3B" w:rsidP="007602AC">
      <w:pPr>
        <w:spacing w:after="0" w:line="240" w:lineRule="auto"/>
      </w:pPr>
      <w:r>
        <w:separator/>
      </w:r>
    </w:p>
  </w:footnote>
  <w:footnote w:type="continuationSeparator" w:id="0">
    <w:p w:rsidR="00A13C3B" w:rsidRDefault="00A13C3B" w:rsidP="007602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389165"/>
      <w:docPartObj>
        <w:docPartGallery w:val="Page Numbers (Top of Page)"/>
        <w:docPartUnique/>
      </w:docPartObj>
    </w:sdtPr>
    <w:sdtEndPr>
      <w:rPr>
        <w:rFonts w:ascii="Times New Roman" w:hAnsi="Times New Roman" w:cs="Times New Roman"/>
        <w:sz w:val="24"/>
        <w:szCs w:val="24"/>
      </w:rPr>
    </w:sdtEndPr>
    <w:sdtContent>
      <w:p w:rsidR="007602AC" w:rsidRPr="007602AC" w:rsidRDefault="007602AC" w:rsidP="007602AC">
        <w:pPr>
          <w:pStyle w:val="Galvene"/>
          <w:jc w:val="center"/>
          <w:rPr>
            <w:rFonts w:ascii="Times New Roman" w:hAnsi="Times New Roman" w:cs="Times New Roman"/>
            <w:sz w:val="24"/>
            <w:szCs w:val="24"/>
          </w:rPr>
        </w:pPr>
        <w:r w:rsidRPr="007602AC">
          <w:rPr>
            <w:rFonts w:ascii="Times New Roman" w:hAnsi="Times New Roman" w:cs="Times New Roman"/>
            <w:sz w:val="24"/>
            <w:szCs w:val="24"/>
          </w:rPr>
          <w:fldChar w:fldCharType="begin"/>
        </w:r>
        <w:r w:rsidRPr="007602AC">
          <w:rPr>
            <w:rFonts w:ascii="Times New Roman" w:hAnsi="Times New Roman" w:cs="Times New Roman"/>
            <w:sz w:val="24"/>
            <w:szCs w:val="24"/>
          </w:rPr>
          <w:instrText>PAGE   \* MERGEFORMAT</w:instrText>
        </w:r>
        <w:r w:rsidRPr="007602AC">
          <w:rPr>
            <w:rFonts w:ascii="Times New Roman" w:hAnsi="Times New Roman" w:cs="Times New Roman"/>
            <w:sz w:val="24"/>
            <w:szCs w:val="24"/>
          </w:rPr>
          <w:fldChar w:fldCharType="separate"/>
        </w:r>
        <w:r w:rsidR="008606D3">
          <w:rPr>
            <w:rFonts w:ascii="Times New Roman" w:hAnsi="Times New Roman" w:cs="Times New Roman"/>
            <w:noProof/>
            <w:sz w:val="24"/>
            <w:szCs w:val="24"/>
          </w:rPr>
          <w:t>4</w:t>
        </w:r>
        <w:r w:rsidRPr="007602AC">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198" w:rsidRPr="00D87198" w:rsidRDefault="00D87198" w:rsidP="00A94C7A">
    <w:pPr>
      <w:pStyle w:val="Galvene"/>
      <w:tabs>
        <w:tab w:val="clear" w:pos="4153"/>
        <w:tab w:val="clear" w:pos="8306"/>
        <w:tab w:val="left" w:pos="1605"/>
      </w:tabs>
      <w:rPr>
        <w:sz w:val="2"/>
        <w:szCs w:val="2"/>
      </w:rPr>
    </w:pPr>
    <w:r w:rsidRPr="00D87198">
      <w:rPr>
        <w:noProof/>
        <w:sz w:val="2"/>
        <w:szCs w:val="2"/>
        <w:lang w:eastAsia="lv-LV"/>
      </w:rPr>
      <w:drawing>
        <wp:anchor distT="0" distB="0" distL="114300" distR="114300" simplePos="0" relativeHeight="251658240" behindDoc="1" locked="0" layoutInCell="1" allowOverlap="0">
          <wp:simplePos x="0" y="0"/>
          <wp:positionH relativeFrom="column">
            <wp:posOffset>-704850</wp:posOffset>
          </wp:positionH>
          <wp:positionV relativeFrom="paragraph">
            <wp:posOffset>-450215</wp:posOffset>
          </wp:positionV>
          <wp:extent cx="7536180" cy="2333625"/>
          <wp:effectExtent l="0" t="0" r="7620" b="9525"/>
          <wp:wrapTight wrapText="bothSides">
            <wp:wrapPolygon edited="0">
              <wp:start x="0" y="0"/>
              <wp:lineTo x="0" y="21512"/>
              <wp:lineTo x="21567" y="21512"/>
              <wp:lineTo x="21567"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180"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sidR="00A94C7A">
      <w:rPr>
        <w:sz w:val="2"/>
        <w:szCs w:val="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54D5D"/>
    <w:multiLevelType w:val="multilevel"/>
    <w:tmpl w:val="27766302"/>
    <w:lvl w:ilvl="0">
      <w:start w:val="1"/>
      <w:numFmt w:val="decimal"/>
      <w:lvlText w:val="%1."/>
      <w:lvlJc w:val="left"/>
      <w:pPr>
        <w:ind w:left="720" w:hanging="360"/>
      </w:pPr>
      <w:rPr>
        <w:rFonts w:hint="default"/>
      </w:rPr>
    </w:lvl>
    <w:lvl w:ilvl="1">
      <w:start w:val="6"/>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36A224A9"/>
    <w:multiLevelType w:val="multilevel"/>
    <w:tmpl w:val="75026F3E"/>
    <w:lvl w:ilvl="0">
      <w:start w:val="1"/>
      <w:numFmt w:val="decimal"/>
      <w:lvlText w:val="%1."/>
      <w:lvlJc w:val="left"/>
      <w:pPr>
        <w:ind w:left="360" w:hanging="360"/>
      </w:pPr>
      <w:rPr>
        <w:b w:val="0"/>
      </w:rPr>
    </w:lvl>
    <w:lvl w:ilvl="1">
      <w:start w:val="1"/>
      <w:numFmt w:val="decimal"/>
      <w:lvlText w:val="%1.%2."/>
      <w:lvlJc w:val="left"/>
      <w:pPr>
        <w:ind w:left="1000"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B17"/>
    <w:rsid w:val="000A6A96"/>
    <w:rsid w:val="00103EAB"/>
    <w:rsid w:val="00105901"/>
    <w:rsid w:val="00106618"/>
    <w:rsid w:val="001070A9"/>
    <w:rsid w:val="0011500D"/>
    <w:rsid w:val="00115013"/>
    <w:rsid w:val="00125011"/>
    <w:rsid w:val="00127787"/>
    <w:rsid w:val="0013021D"/>
    <w:rsid w:val="001405DD"/>
    <w:rsid w:val="0017019B"/>
    <w:rsid w:val="001749E0"/>
    <w:rsid w:val="00197354"/>
    <w:rsid w:val="001C7EB6"/>
    <w:rsid w:val="002374AF"/>
    <w:rsid w:val="0026341B"/>
    <w:rsid w:val="0026407F"/>
    <w:rsid w:val="00264444"/>
    <w:rsid w:val="00264A89"/>
    <w:rsid w:val="00273977"/>
    <w:rsid w:val="002A3384"/>
    <w:rsid w:val="002C4840"/>
    <w:rsid w:val="003021D2"/>
    <w:rsid w:val="00330687"/>
    <w:rsid w:val="003545F4"/>
    <w:rsid w:val="003E7B0A"/>
    <w:rsid w:val="00414050"/>
    <w:rsid w:val="00445B76"/>
    <w:rsid w:val="00450729"/>
    <w:rsid w:val="00470524"/>
    <w:rsid w:val="00473F68"/>
    <w:rsid w:val="004D6BE1"/>
    <w:rsid w:val="00514D66"/>
    <w:rsid w:val="0055230E"/>
    <w:rsid w:val="005624D0"/>
    <w:rsid w:val="00582286"/>
    <w:rsid w:val="00590CF1"/>
    <w:rsid w:val="0059249F"/>
    <w:rsid w:val="005B3D87"/>
    <w:rsid w:val="005D2689"/>
    <w:rsid w:val="005D3111"/>
    <w:rsid w:val="005D45DF"/>
    <w:rsid w:val="005E10E6"/>
    <w:rsid w:val="005F2FE1"/>
    <w:rsid w:val="00601B17"/>
    <w:rsid w:val="006255A5"/>
    <w:rsid w:val="00640AA5"/>
    <w:rsid w:val="00650FAF"/>
    <w:rsid w:val="00690496"/>
    <w:rsid w:val="006D3A1B"/>
    <w:rsid w:val="006E4C16"/>
    <w:rsid w:val="00741CAE"/>
    <w:rsid w:val="007602AC"/>
    <w:rsid w:val="0077008A"/>
    <w:rsid w:val="007969C7"/>
    <w:rsid w:val="007E5C8B"/>
    <w:rsid w:val="00834415"/>
    <w:rsid w:val="00843089"/>
    <w:rsid w:val="00843C40"/>
    <w:rsid w:val="008606D3"/>
    <w:rsid w:val="00863381"/>
    <w:rsid w:val="00894545"/>
    <w:rsid w:val="009000CA"/>
    <w:rsid w:val="00911AE6"/>
    <w:rsid w:val="00934F1D"/>
    <w:rsid w:val="00977AFA"/>
    <w:rsid w:val="009A4754"/>
    <w:rsid w:val="009D320B"/>
    <w:rsid w:val="00A13C3B"/>
    <w:rsid w:val="00A3253A"/>
    <w:rsid w:val="00A63702"/>
    <w:rsid w:val="00A83755"/>
    <w:rsid w:val="00A94C7A"/>
    <w:rsid w:val="00A9594E"/>
    <w:rsid w:val="00AA07DD"/>
    <w:rsid w:val="00AA2CF8"/>
    <w:rsid w:val="00AC0E22"/>
    <w:rsid w:val="00AC56BE"/>
    <w:rsid w:val="00AD2CA9"/>
    <w:rsid w:val="00AD5B90"/>
    <w:rsid w:val="00AF2B00"/>
    <w:rsid w:val="00B23C14"/>
    <w:rsid w:val="00B61681"/>
    <w:rsid w:val="00B94FF8"/>
    <w:rsid w:val="00BC039A"/>
    <w:rsid w:val="00BC3A0A"/>
    <w:rsid w:val="00BD3A21"/>
    <w:rsid w:val="00BE4C4C"/>
    <w:rsid w:val="00BF5D76"/>
    <w:rsid w:val="00BF6B9E"/>
    <w:rsid w:val="00C16F7C"/>
    <w:rsid w:val="00C373C4"/>
    <w:rsid w:val="00C95134"/>
    <w:rsid w:val="00CB423C"/>
    <w:rsid w:val="00D052D9"/>
    <w:rsid w:val="00D266D6"/>
    <w:rsid w:val="00D27241"/>
    <w:rsid w:val="00D726E0"/>
    <w:rsid w:val="00D87198"/>
    <w:rsid w:val="00E033FD"/>
    <w:rsid w:val="00E05E41"/>
    <w:rsid w:val="00E07866"/>
    <w:rsid w:val="00E30205"/>
    <w:rsid w:val="00E31AA9"/>
    <w:rsid w:val="00E80240"/>
    <w:rsid w:val="00E91DB2"/>
    <w:rsid w:val="00EB30ED"/>
    <w:rsid w:val="00EF47A3"/>
    <w:rsid w:val="00F14474"/>
    <w:rsid w:val="00F40E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C11329-5FC0-41F3-84E3-1359125B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01B17"/>
    <w:pPr>
      <w:spacing w:after="160" w:line="259" w:lineRule="auto"/>
      <w:ind w:firstLine="0"/>
      <w:jc w:val="left"/>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01B17"/>
    <w:pPr>
      <w:ind w:left="720"/>
      <w:contextualSpacing/>
    </w:pPr>
  </w:style>
  <w:style w:type="paragraph" w:styleId="Galvene">
    <w:name w:val="header"/>
    <w:basedOn w:val="Parasts"/>
    <w:link w:val="GalveneRakstz"/>
    <w:uiPriority w:val="99"/>
    <w:unhideWhenUsed/>
    <w:rsid w:val="007602A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602AC"/>
  </w:style>
  <w:style w:type="paragraph" w:styleId="Kjene">
    <w:name w:val="footer"/>
    <w:basedOn w:val="Parasts"/>
    <w:link w:val="KjeneRakstz"/>
    <w:uiPriority w:val="99"/>
    <w:unhideWhenUsed/>
    <w:rsid w:val="007602A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02AC"/>
  </w:style>
  <w:style w:type="paragraph" w:styleId="Balonteksts">
    <w:name w:val="Balloon Text"/>
    <w:basedOn w:val="Parasts"/>
    <w:link w:val="BalontekstsRakstz"/>
    <w:uiPriority w:val="99"/>
    <w:semiHidden/>
    <w:unhideWhenUsed/>
    <w:rsid w:val="007969C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969C7"/>
    <w:rPr>
      <w:rFonts w:ascii="Tahoma" w:hAnsi="Tahoma" w:cs="Tahoma"/>
      <w:sz w:val="16"/>
      <w:szCs w:val="16"/>
    </w:rPr>
  </w:style>
  <w:style w:type="paragraph" w:styleId="Nosaukums">
    <w:name w:val="Title"/>
    <w:basedOn w:val="Parasts"/>
    <w:next w:val="Parasts"/>
    <w:link w:val="NosaukumsRakstz"/>
    <w:uiPriority w:val="10"/>
    <w:qFormat/>
    <w:rsid w:val="00A94C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94C7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TotalTime>
  <Pages>4</Pages>
  <Words>5393</Words>
  <Characters>3075</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dc:description/>
  <cp:lastModifiedBy>Dace Tauriņa</cp:lastModifiedBy>
  <cp:revision>81</cp:revision>
  <cp:lastPrinted>2019-12-20T09:03:00Z</cp:lastPrinted>
  <dcterms:created xsi:type="dcterms:W3CDTF">2015-11-03T08:23:00Z</dcterms:created>
  <dcterms:modified xsi:type="dcterms:W3CDTF">2019-12-20T09:14:00Z</dcterms:modified>
</cp:coreProperties>
</file>