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AE" w:rsidRDefault="00474EAE" w:rsidP="00474EAE">
      <w:pPr>
        <w:jc w:val="center"/>
        <w:rPr>
          <w:b/>
          <w:szCs w:val="24"/>
        </w:rPr>
      </w:pPr>
    </w:p>
    <w:p w:rsidR="00474EAE" w:rsidRPr="0086483A" w:rsidRDefault="00474EAE" w:rsidP="00474EAE">
      <w:pPr>
        <w:jc w:val="center"/>
        <w:rPr>
          <w:szCs w:val="24"/>
        </w:rPr>
      </w:pPr>
      <w:r w:rsidRPr="0086483A">
        <w:rPr>
          <w:szCs w:val="24"/>
        </w:rPr>
        <w:t>Alojas pagastā, Limbažu novadā</w:t>
      </w:r>
    </w:p>
    <w:p w:rsidR="00474EAE" w:rsidRDefault="00474EAE" w:rsidP="00474EAE">
      <w:pPr>
        <w:jc w:val="center"/>
        <w:rPr>
          <w:b/>
          <w:szCs w:val="24"/>
        </w:rPr>
      </w:pPr>
    </w:p>
    <w:p w:rsidR="00474EAE" w:rsidRPr="00474EAE" w:rsidRDefault="00474EAE" w:rsidP="00474EAE">
      <w:pPr>
        <w:jc w:val="center"/>
        <w:rPr>
          <w:b/>
          <w:szCs w:val="24"/>
        </w:rPr>
      </w:pPr>
      <w:r w:rsidRPr="00474EAE">
        <w:rPr>
          <w:b/>
          <w:szCs w:val="24"/>
        </w:rPr>
        <w:t>PASKAIDROJUMA RAKSTS</w:t>
      </w:r>
    </w:p>
    <w:p w:rsidR="00474EAE" w:rsidRPr="00474EAE" w:rsidRDefault="00474EAE" w:rsidP="00474EAE">
      <w:pPr>
        <w:jc w:val="center"/>
        <w:rPr>
          <w:rFonts w:eastAsia="Times New Roman"/>
          <w:b/>
          <w:szCs w:val="24"/>
          <w:lang w:eastAsia="lv-LV"/>
        </w:rPr>
      </w:pPr>
      <w:r w:rsidRPr="00474EAE">
        <w:rPr>
          <w:rFonts w:eastAsia="Times New Roman"/>
          <w:b/>
          <w:szCs w:val="24"/>
          <w:lang w:eastAsia="lv-LV"/>
        </w:rPr>
        <w:t xml:space="preserve">Limbažu novada pašvaldības 2021. gada </w:t>
      </w:r>
      <w:r w:rsidR="0086483A">
        <w:rPr>
          <w:rFonts w:eastAsia="Times New Roman"/>
          <w:b/>
          <w:szCs w:val="24"/>
          <w:lang w:eastAsia="lv-LV"/>
        </w:rPr>
        <w:t>29</w:t>
      </w:r>
      <w:r w:rsidRPr="00474EAE">
        <w:rPr>
          <w:rFonts w:eastAsia="Times New Roman"/>
          <w:b/>
          <w:szCs w:val="24"/>
          <w:lang w:eastAsia="lv-LV"/>
        </w:rPr>
        <w:t>. jūlija saistošajiem noteikumiem Nr.</w:t>
      </w:r>
      <w:r w:rsidR="0086483A">
        <w:rPr>
          <w:rFonts w:eastAsia="Times New Roman"/>
          <w:b/>
          <w:szCs w:val="24"/>
          <w:lang w:eastAsia="lv-LV"/>
        </w:rPr>
        <w:t>3</w:t>
      </w:r>
      <w:r w:rsidRPr="00474EAE">
        <w:rPr>
          <w:rFonts w:eastAsia="Times New Roman"/>
          <w:b/>
          <w:szCs w:val="24"/>
          <w:lang w:eastAsia="lv-LV"/>
        </w:rPr>
        <w:t xml:space="preserve"> </w:t>
      </w:r>
    </w:p>
    <w:p w:rsidR="00474EAE" w:rsidRPr="00474EAE" w:rsidRDefault="00474EAE" w:rsidP="00474EAE">
      <w:pPr>
        <w:jc w:val="center"/>
        <w:rPr>
          <w:rFonts w:eastAsia="Times New Roman"/>
          <w:b/>
          <w:szCs w:val="24"/>
          <w:lang w:eastAsia="lv-LV"/>
        </w:rPr>
      </w:pPr>
      <w:r w:rsidRPr="00474EAE">
        <w:rPr>
          <w:rFonts w:eastAsia="Times New Roman"/>
          <w:b/>
          <w:szCs w:val="24"/>
          <w:lang w:eastAsia="lv-LV"/>
        </w:rPr>
        <w:t xml:space="preserve">„Par Limbažu novada pašvaldības saistošo noteikumu publicēšanas vietu” </w:t>
      </w:r>
    </w:p>
    <w:p w:rsidR="00474EAE" w:rsidRPr="00474EAE" w:rsidRDefault="00474EAE" w:rsidP="00474EAE">
      <w:pPr>
        <w:jc w:val="center"/>
        <w:rPr>
          <w:b/>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18"/>
        <w:gridCol w:w="7938"/>
      </w:tblGrid>
      <w:tr w:rsidR="00474EAE" w:rsidRPr="00474EAE" w:rsidTr="00C10CB5">
        <w:trPr>
          <w:trHeight w:val="510"/>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rsidR="00474EAE" w:rsidRPr="00474EAE" w:rsidRDefault="00474EAE" w:rsidP="00474EAE">
            <w:pPr>
              <w:jc w:val="center"/>
              <w:rPr>
                <w:b/>
                <w:szCs w:val="24"/>
              </w:rPr>
            </w:pPr>
            <w:r w:rsidRPr="00474EAE">
              <w:rPr>
                <w:b/>
                <w:szCs w:val="24"/>
              </w:rPr>
              <w:t>Paskaidrojuma raksta sadaļas</w:t>
            </w:r>
          </w:p>
        </w:tc>
        <w:tc>
          <w:tcPr>
            <w:tcW w:w="3963" w:type="pct"/>
            <w:tcBorders>
              <w:top w:val="outset" w:sz="6" w:space="0" w:color="000000"/>
              <w:left w:val="outset" w:sz="6" w:space="0" w:color="000000"/>
              <w:bottom w:val="outset" w:sz="6" w:space="0" w:color="000000"/>
              <w:right w:val="outset" w:sz="6" w:space="0" w:color="000000"/>
            </w:tcBorders>
            <w:hideMark/>
          </w:tcPr>
          <w:p w:rsidR="00474EAE" w:rsidRPr="00474EAE" w:rsidRDefault="00474EAE" w:rsidP="00474EAE">
            <w:pPr>
              <w:spacing w:before="100" w:beforeAutospacing="1" w:after="100" w:afterAutospacing="1"/>
              <w:jc w:val="center"/>
              <w:rPr>
                <w:b/>
                <w:szCs w:val="24"/>
              </w:rPr>
            </w:pPr>
            <w:r w:rsidRPr="00474EAE">
              <w:rPr>
                <w:b/>
                <w:szCs w:val="24"/>
              </w:rPr>
              <w:t>Norādāmā informācija</w:t>
            </w:r>
          </w:p>
        </w:tc>
      </w:tr>
      <w:tr w:rsidR="00474EAE" w:rsidRPr="00474EAE" w:rsidTr="00C10CB5">
        <w:trPr>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rsidR="00474EAE" w:rsidRPr="00474EAE" w:rsidRDefault="00474EAE" w:rsidP="00474EAE">
            <w:pPr>
              <w:rPr>
                <w:szCs w:val="24"/>
                <w:highlight w:val="yellow"/>
              </w:rPr>
            </w:pPr>
            <w:r w:rsidRPr="00474EAE">
              <w:rPr>
                <w:szCs w:val="24"/>
              </w:rPr>
              <w:t>1. Projekta nepieciešamības pamatojums</w:t>
            </w:r>
          </w:p>
        </w:tc>
        <w:tc>
          <w:tcPr>
            <w:tcW w:w="3963" w:type="pct"/>
            <w:tcBorders>
              <w:top w:val="outset" w:sz="6" w:space="0" w:color="000000"/>
              <w:left w:val="outset" w:sz="6" w:space="0" w:color="000000"/>
              <w:bottom w:val="outset" w:sz="6" w:space="0" w:color="000000"/>
              <w:right w:val="outset" w:sz="6" w:space="0" w:color="000000"/>
            </w:tcBorders>
            <w:hideMark/>
          </w:tcPr>
          <w:p w:rsidR="00474EAE" w:rsidRPr="00474EAE" w:rsidRDefault="00474EAE" w:rsidP="00474EAE">
            <w:pPr>
              <w:jc w:val="both"/>
              <w:rPr>
                <w:szCs w:val="24"/>
                <w:highlight w:val="yellow"/>
              </w:rPr>
            </w:pPr>
            <w:r w:rsidRPr="00474EAE">
              <w:rPr>
                <w:szCs w:val="24"/>
              </w:rPr>
              <w:t>Novada dome pieņem saistošos noteikumus, kuros nosaka saistošo noteikumu publicēšanas vietu. Saistošos noteikumus, kuros noteikta saistošo noteikumu publicēšanas vieta, publicē oficiālajā izdevumā „Latvijas Vēstnesis”. Novada dome saistošo noteikumu publicēšanas vietu maina ne biežāk kā reizi gadā.</w:t>
            </w:r>
          </w:p>
        </w:tc>
      </w:tr>
      <w:tr w:rsidR="00474EAE" w:rsidRPr="00474EAE" w:rsidTr="00C10CB5">
        <w:trPr>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rsidR="00474EAE" w:rsidRPr="00474EAE" w:rsidRDefault="00474EAE" w:rsidP="00474EAE">
            <w:pPr>
              <w:rPr>
                <w:szCs w:val="24"/>
                <w:highlight w:val="yellow"/>
              </w:rPr>
            </w:pPr>
            <w:r w:rsidRPr="00474EAE">
              <w:rPr>
                <w:szCs w:val="24"/>
              </w:rPr>
              <w:t>2. Īss projekta satura izklāsts</w:t>
            </w:r>
          </w:p>
        </w:tc>
        <w:tc>
          <w:tcPr>
            <w:tcW w:w="3963" w:type="pct"/>
            <w:tcBorders>
              <w:top w:val="outset" w:sz="6" w:space="0" w:color="000000"/>
              <w:left w:val="outset" w:sz="6" w:space="0" w:color="000000"/>
              <w:bottom w:val="outset" w:sz="6" w:space="0" w:color="000000"/>
              <w:right w:val="outset" w:sz="6" w:space="0" w:color="000000"/>
            </w:tcBorders>
            <w:hideMark/>
          </w:tcPr>
          <w:p w:rsidR="00474EAE" w:rsidRPr="00474EAE" w:rsidRDefault="00474EAE" w:rsidP="00474EAE">
            <w:pPr>
              <w:ind w:firstLine="415"/>
              <w:jc w:val="both"/>
              <w:rPr>
                <w:szCs w:val="24"/>
              </w:rPr>
            </w:pPr>
            <w:r w:rsidRPr="00474EAE">
              <w:rPr>
                <w:szCs w:val="24"/>
              </w:rPr>
              <w:t>Saistošie noteikumi nosaka pašvaldības saistošo noteikumu publicēšanas vietu.</w:t>
            </w:r>
          </w:p>
        </w:tc>
      </w:tr>
      <w:tr w:rsidR="00474EAE" w:rsidRPr="00474EAE" w:rsidTr="00C10CB5">
        <w:trPr>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rsidR="00474EAE" w:rsidRPr="00474EAE" w:rsidRDefault="00474EAE" w:rsidP="00474EAE">
            <w:pPr>
              <w:rPr>
                <w:szCs w:val="24"/>
              </w:rPr>
            </w:pPr>
            <w:r w:rsidRPr="00474EAE">
              <w:rPr>
                <w:szCs w:val="24"/>
              </w:rPr>
              <w:t>3. Informācija par plānoto projekta ietekmi uz pašvaldības budžetu</w:t>
            </w:r>
          </w:p>
        </w:tc>
        <w:tc>
          <w:tcPr>
            <w:tcW w:w="3963" w:type="pct"/>
            <w:tcBorders>
              <w:top w:val="outset" w:sz="6" w:space="0" w:color="000000"/>
              <w:left w:val="outset" w:sz="6" w:space="0" w:color="000000"/>
              <w:bottom w:val="outset" w:sz="6" w:space="0" w:color="000000"/>
              <w:right w:val="outset" w:sz="6" w:space="0" w:color="000000"/>
            </w:tcBorders>
          </w:tcPr>
          <w:p w:rsidR="00474EAE" w:rsidRPr="00474EAE" w:rsidRDefault="00474EAE" w:rsidP="00474EAE">
            <w:pPr>
              <w:jc w:val="both"/>
              <w:rPr>
                <w:szCs w:val="24"/>
              </w:rPr>
            </w:pPr>
            <w:r w:rsidRPr="00474EAE">
              <w:rPr>
                <w:szCs w:val="24"/>
              </w:rPr>
              <w:t>Nav attiecināms.</w:t>
            </w:r>
          </w:p>
        </w:tc>
      </w:tr>
      <w:tr w:rsidR="00474EAE" w:rsidRPr="00474EAE" w:rsidTr="00C10CB5">
        <w:trPr>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rsidR="00474EAE" w:rsidRPr="00474EAE" w:rsidRDefault="00474EAE" w:rsidP="00474EAE">
            <w:pPr>
              <w:rPr>
                <w:szCs w:val="24"/>
                <w:highlight w:val="yellow"/>
              </w:rPr>
            </w:pPr>
            <w:r w:rsidRPr="00474EAE">
              <w:rPr>
                <w:szCs w:val="24"/>
              </w:rPr>
              <w:t>4. Informācija par plānoto projekta ietekmi uz uzņēmējdarbības vidi pašvaldības teritorijā</w:t>
            </w:r>
          </w:p>
        </w:tc>
        <w:tc>
          <w:tcPr>
            <w:tcW w:w="3963" w:type="pct"/>
            <w:tcBorders>
              <w:top w:val="outset" w:sz="6" w:space="0" w:color="000000"/>
              <w:left w:val="outset" w:sz="6" w:space="0" w:color="000000"/>
              <w:bottom w:val="outset" w:sz="6" w:space="0" w:color="000000"/>
              <w:right w:val="outset" w:sz="6" w:space="0" w:color="000000"/>
            </w:tcBorders>
          </w:tcPr>
          <w:p w:rsidR="00474EAE" w:rsidRPr="00474EAE" w:rsidRDefault="00474EAE" w:rsidP="00474EAE">
            <w:pPr>
              <w:jc w:val="both"/>
              <w:rPr>
                <w:szCs w:val="24"/>
                <w:highlight w:val="yellow"/>
              </w:rPr>
            </w:pPr>
            <w:r w:rsidRPr="00474EAE">
              <w:rPr>
                <w:szCs w:val="24"/>
              </w:rPr>
              <w:t>Nav attiecināms.</w:t>
            </w:r>
          </w:p>
        </w:tc>
      </w:tr>
      <w:tr w:rsidR="00474EAE" w:rsidRPr="00474EAE" w:rsidTr="00C10CB5">
        <w:trPr>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rsidR="00474EAE" w:rsidRPr="00474EAE" w:rsidRDefault="00474EAE" w:rsidP="00474EAE">
            <w:pPr>
              <w:rPr>
                <w:szCs w:val="24"/>
                <w:highlight w:val="yellow"/>
              </w:rPr>
            </w:pPr>
            <w:r w:rsidRPr="00474EAE">
              <w:rPr>
                <w:szCs w:val="24"/>
              </w:rPr>
              <w:t>5. Informācija par administratīvajām procedūrām</w:t>
            </w:r>
          </w:p>
        </w:tc>
        <w:tc>
          <w:tcPr>
            <w:tcW w:w="3963" w:type="pct"/>
            <w:tcBorders>
              <w:top w:val="outset" w:sz="6" w:space="0" w:color="000000"/>
              <w:left w:val="outset" w:sz="6" w:space="0" w:color="000000"/>
              <w:bottom w:val="outset" w:sz="6" w:space="0" w:color="000000"/>
              <w:right w:val="outset" w:sz="6" w:space="0" w:color="000000"/>
            </w:tcBorders>
            <w:hideMark/>
          </w:tcPr>
          <w:p w:rsidR="00474EAE" w:rsidRPr="00474EAE" w:rsidRDefault="00474EAE" w:rsidP="00474EAE">
            <w:pPr>
              <w:jc w:val="both"/>
              <w:rPr>
                <w:szCs w:val="24"/>
              </w:rPr>
            </w:pPr>
            <w:r w:rsidRPr="00474EAE">
              <w:rPr>
                <w:szCs w:val="24"/>
              </w:rPr>
              <w:t>Atbildīga par saistošo noteikumu izpildi ir Limbažu novada Centrālās administrācijas Administratīvā nodaļa.</w:t>
            </w:r>
          </w:p>
        </w:tc>
      </w:tr>
      <w:tr w:rsidR="00474EAE" w:rsidRPr="00474EAE" w:rsidTr="00C10CB5">
        <w:trPr>
          <w:trHeight w:val="810"/>
          <w:tblCellSpacing w:w="15" w:type="dxa"/>
        </w:trPr>
        <w:tc>
          <w:tcPr>
            <w:tcW w:w="991" w:type="pct"/>
            <w:tcBorders>
              <w:top w:val="outset" w:sz="6" w:space="0" w:color="000000"/>
              <w:left w:val="outset" w:sz="6" w:space="0" w:color="000000"/>
              <w:bottom w:val="outset" w:sz="6" w:space="0" w:color="000000"/>
              <w:right w:val="outset" w:sz="6" w:space="0" w:color="000000"/>
            </w:tcBorders>
            <w:hideMark/>
          </w:tcPr>
          <w:p w:rsidR="00474EAE" w:rsidRPr="00474EAE" w:rsidRDefault="00474EAE" w:rsidP="00474EAE">
            <w:pPr>
              <w:rPr>
                <w:szCs w:val="24"/>
              </w:rPr>
            </w:pPr>
            <w:r w:rsidRPr="00474EAE">
              <w:rPr>
                <w:szCs w:val="24"/>
              </w:rPr>
              <w:t>6. Informācija par konsultācijām ar privātpersonām</w:t>
            </w:r>
          </w:p>
        </w:tc>
        <w:tc>
          <w:tcPr>
            <w:tcW w:w="3963" w:type="pct"/>
            <w:tcBorders>
              <w:top w:val="outset" w:sz="6" w:space="0" w:color="000000"/>
              <w:left w:val="outset" w:sz="6" w:space="0" w:color="000000"/>
              <w:bottom w:val="outset" w:sz="6" w:space="0" w:color="000000"/>
              <w:right w:val="outset" w:sz="6" w:space="0" w:color="000000"/>
            </w:tcBorders>
            <w:hideMark/>
          </w:tcPr>
          <w:p w:rsidR="00474EAE" w:rsidRPr="00474EAE" w:rsidRDefault="00474EAE" w:rsidP="00474EAE">
            <w:pPr>
              <w:jc w:val="both"/>
              <w:rPr>
                <w:szCs w:val="24"/>
              </w:rPr>
            </w:pPr>
            <w:r w:rsidRPr="00474EAE">
              <w:rPr>
                <w:szCs w:val="24"/>
              </w:rPr>
              <w:t>Nav attiecināms.</w:t>
            </w:r>
          </w:p>
        </w:tc>
      </w:tr>
    </w:tbl>
    <w:p w:rsidR="00474EAE" w:rsidRPr="00474EAE" w:rsidRDefault="00474EAE" w:rsidP="00474EAE">
      <w:pPr>
        <w:ind w:firstLine="180"/>
        <w:jc w:val="center"/>
        <w:rPr>
          <w:b/>
          <w:bCs/>
          <w:caps/>
          <w:szCs w:val="24"/>
        </w:rPr>
      </w:pPr>
    </w:p>
    <w:p w:rsidR="00474EAE" w:rsidRPr="00474EAE" w:rsidRDefault="00474EAE" w:rsidP="00474EAE">
      <w:pPr>
        <w:jc w:val="both"/>
        <w:rPr>
          <w:szCs w:val="24"/>
        </w:rPr>
      </w:pPr>
    </w:p>
    <w:p w:rsidR="00474EAE" w:rsidRPr="00474EAE" w:rsidRDefault="00474EAE" w:rsidP="00474EAE">
      <w:pPr>
        <w:jc w:val="both"/>
        <w:rPr>
          <w:szCs w:val="24"/>
        </w:rPr>
      </w:pPr>
      <w:r w:rsidRPr="00474EAE">
        <w:rPr>
          <w:szCs w:val="24"/>
        </w:rPr>
        <w:t>Limbažu novada pašvaldības</w:t>
      </w:r>
    </w:p>
    <w:p w:rsidR="00474EAE" w:rsidRDefault="00474EAE" w:rsidP="00474EAE">
      <w:pPr>
        <w:jc w:val="both"/>
        <w:rPr>
          <w:szCs w:val="24"/>
        </w:rPr>
      </w:pPr>
      <w:r w:rsidRPr="00474EAE">
        <w:rPr>
          <w:szCs w:val="24"/>
        </w:rPr>
        <w:t>Domes priekšsēdētājs</w:t>
      </w:r>
      <w:r w:rsidRPr="00474EAE">
        <w:rPr>
          <w:szCs w:val="24"/>
        </w:rPr>
        <w:tab/>
      </w:r>
      <w:r w:rsidRPr="00474EAE">
        <w:rPr>
          <w:szCs w:val="24"/>
        </w:rPr>
        <w:tab/>
      </w:r>
      <w:r w:rsidRPr="00474EAE">
        <w:rPr>
          <w:szCs w:val="24"/>
        </w:rPr>
        <w:tab/>
      </w:r>
      <w:r w:rsidRPr="00474EAE">
        <w:rPr>
          <w:szCs w:val="24"/>
        </w:rPr>
        <w:tab/>
      </w:r>
      <w:r w:rsidRPr="00474EAE">
        <w:rPr>
          <w:szCs w:val="24"/>
        </w:rPr>
        <w:tab/>
      </w:r>
      <w:r w:rsidRPr="00474EAE">
        <w:rPr>
          <w:szCs w:val="24"/>
        </w:rPr>
        <w:tab/>
      </w:r>
      <w:r w:rsidRPr="00474EAE">
        <w:rPr>
          <w:szCs w:val="24"/>
        </w:rPr>
        <w:tab/>
      </w:r>
      <w:r w:rsidRPr="00474EAE">
        <w:rPr>
          <w:szCs w:val="24"/>
        </w:rPr>
        <w:tab/>
      </w:r>
      <w:r w:rsidRPr="00474EAE">
        <w:rPr>
          <w:szCs w:val="24"/>
        </w:rPr>
        <w:tab/>
        <w:t xml:space="preserve">D. </w:t>
      </w:r>
      <w:proofErr w:type="spellStart"/>
      <w:r w:rsidRPr="00474EAE">
        <w:rPr>
          <w:szCs w:val="24"/>
        </w:rPr>
        <w:t>Straubergs</w:t>
      </w:r>
      <w:proofErr w:type="spellEnd"/>
    </w:p>
    <w:p w:rsidR="00CB7B39" w:rsidRDefault="00CB7B39" w:rsidP="00474EAE">
      <w:pPr>
        <w:jc w:val="both"/>
        <w:rPr>
          <w:szCs w:val="24"/>
        </w:rPr>
      </w:pPr>
    </w:p>
    <w:p w:rsidR="00CB7B39" w:rsidRDefault="00CB7B39" w:rsidP="00474EAE">
      <w:pPr>
        <w:jc w:val="both"/>
        <w:rPr>
          <w:szCs w:val="24"/>
        </w:rPr>
      </w:pPr>
    </w:p>
    <w:p w:rsidR="00CB7B39" w:rsidRDefault="00CB7B39" w:rsidP="00B87433">
      <w:pPr>
        <w:rPr>
          <w:b/>
          <w:szCs w:val="24"/>
        </w:rPr>
      </w:pPr>
    </w:p>
    <w:p w:rsidR="00CB7B39" w:rsidRPr="00FC4052" w:rsidRDefault="00CB7B39" w:rsidP="00CB7B39">
      <w:pPr>
        <w:jc w:val="center"/>
        <w:rPr>
          <w:b/>
          <w:szCs w:val="24"/>
        </w:rPr>
      </w:pPr>
      <w:r w:rsidRPr="00FC4052">
        <w:rPr>
          <w:b/>
          <w:szCs w:val="24"/>
        </w:rPr>
        <w:lastRenderedPageBreak/>
        <w:t>SAISTOŠIE NOTEIKUMI</w:t>
      </w:r>
    </w:p>
    <w:p w:rsidR="00CB7B39" w:rsidRPr="004A3123" w:rsidRDefault="00CB7B39" w:rsidP="00CB7B39">
      <w:pPr>
        <w:jc w:val="center"/>
        <w:rPr>
          <w:szCs w:val="24"/>
        </w:rPr>
      </w:pPr>
      <w:r w:rsidRPr="004A3123">
        <w:rPr>
          <w:szCs w:val="24"/>
        </w:rPr>
        <w:t>Alojas pagastā, Limbažu novadā</w:t>
      </w:r>
    </w:p>
    <w:p w:rsidR="00CB7B39" w:rsidRPr="00FC4052" w:rsidRDefault="00CB7B39" w:rsidP="00CB7B39">
      <w:pPr>
        <w:jc w:val="center"/>
        <w:rPr>
          <w:color w:val="FF0000"/>
          <w:szCs w:val="24"/>
        </w:rPr>
      </w:pPr>
    </w:p>
    <w:p w:rsidR="00CB7B39" w:rsidRPr="00FC4052" w:rsidRDefault="00CB7B39" w:rsidP="00CB7B39">
      <w:pPr>
        <w:tabs>
          <w:tab w:val="left" w:pos="7152"/>
        </w:tabs>
        <w:rPr>
          <w:szCs w:val="24"/>
        </w:rPr>
      </w:pPr>
      <w:r w:rsidRPr="00FC4052">
        <w:rPr>
          <w:szCs w:val="24"/>
        </w:rPr>
        <w:t xml:space="preserve">2021. gada </w:t>
      </w:r>
      <w:r>
        <w:rPr>
          <w:szCs w:val="24"/>
        </w:rPr>
        <w:t>29</w:t>
      </w:r>
      <w:r w:rsidRPr="00FC4052">
        <w:rPr>
          <w:szCs w:val="24"/>
        </w:rPr>
        <w:t>. jūlijā</w:t>
      </w:r>
      <w:r w:rsidRPr="00FC4052">
        <w:rPr>
          <w:szCs w:val="24"/>
        </w:rPr>
        <w:tab/>
      </w:r>
      <w:r w:rsidRPr="00FC4052">
        <w:rPr>
          <w:szCs w:val="24"/>
        </w:rPr>
        <w:tab/>
      </w:r>
      <w:r w:rsidRPr="00FC4052">
        <w:rPr>
          <w:szCs w:val="24"/>
        </w:rPr>
        <w:tab/>
      </w:r>
      <w:r>
        <w:rPr>
          <w:szCs w:val="24"/>
        </w:rPr>
        <w:tab/>
      </w:r>
      <w:r w:rsidRPr="00FC4052">
        <w:rPr>
          <w:szCs w:val="24"/>
        </w:rPr>
        <w:t xml:space="preserve">Nr. </w:t>
      </w:r>
      <w:r>
        <w:rPr>
          <w:szCs w:val="24"/>
        </w:rPr>
        <w:t>3</w:t>
      </w:r>
    </w:p>
    <w:p w:rsidR="00CB7B39" w:rsidRPr="00FC4052" w:rsidRDefault="00CB7B39" w:rsidP="00CB7B39">
      <w:pPr>
        <w:tabs>
          <w:tab w:val="left" w:pos="7152"/>
        </w:tabs>
        <w:rPr>
          <w:szCs w:val="24"/>
        </w:rPr>
      </w:pPr>
    </w:p>
    <w:p w:rsidR="00CB7B39" w:rsidRPr="00E67C1E" w:rsidRDefault="00CB7B39" w:rsidP="00CB7B39">
      <w:pPr>
        <w:jc w:val="right"/>
        <w:rPr>
          <w:b/>
          <w:szCs w:val="24"/>
        </w:rPr>
      </w:pPr>
      <w:r w:rsidRPr="00E67C1E">
        <w:rPr>
          <w:b/>
          <w:szCs w:val="24"/>
        </w:rPr>
        <w:t>APSTIPRINĀTI</w:t>
      </w:r>
    </w:p>
    <w:p w:rsidR="00CB7B39" w:rsidRPr="00E67C1E" w:rsidRDefault="00CB7B39" w:rsidP="00CB7B39">
      <w:pPr>
        <w:jc w:val="right"/>
        <w:rPr>
          <w:szCs w:val="24"/>
        </w:rPr>
      </w:pPr>
      <w:r w:rsidRPr="00E67C1E">
        <w:rPr>
          <w:szCs w:val="24"/>
        </w:rPr>
        <w:t>ar Limbažu novada domes</w:t>
      </w:r>
    </w:p>
    <w:p w:rsidR="00CB7B39" w:rsidRPr="00E67C1E" w:rsidRDefault="00CB7B39" w:rsidP="00CB7B39">
      <w:pPr>
        <w:jc w:val="right"/>
        <w:rPr>
          <w:szCs w:val="24"/>
        </w:rPr>
      </w:pPr>
      <w:r>
        <w:rPr>
          <w:szCs w:val="24"/>
        </w:rPr>
        <w:t>29</w:t>
      </w:r>
      <w:r w:rsidRPr="00E67C1E">
        <w:rPr>
          <w:szCs w:val="24"/>
        </w:rPr>
        <w:t>.07.2021. sēdes lēmumu Nr.</w:t>
      </w:r>
      <w:r>
        <w:rPr>
          <w:szCs w:val="24"/>
        </w:rPr>
        <w:t>48</w:t>
      </w:r>
    </w:p>
    <w:p w:rsidR="00CB7B39" w:rsidRPr="00E67C1E" w:rsidRDefault="00CB7B39" w:rsidP="00CB7B39">
      <w:pPr>
        <w:jc w:val="right"/>
        <w:rPr>
          <w:szCs w:val="24"/>
        </w:rPr>
      </w:pPr>
      <w:r w:rsidRPr="00E67C1E">
        <w:rPr>
          <w:szCs w:val="24"/>
        </w:rPr>
        <w:t xml:space="preserve"> (protokols Nr.</w:t>
      </w:r>
      <w:r>
        <w:rPr>
          <w:szCs w:val="24"/>
        </w:rPr>
        <w:t>4</w:t>
      </w:r>
      <w:r w:rsidRPr="00E67C1E">
        <w:rPr>
          <w:szCs w:val="24"/>
        </w:rPr>
        <w:t xml:space="preserve">, </w:t>
      </w:r>
      <w:r>
        <w:rPr>
          <w:szCs w:val="24"/>
        </w:rPr>
        <w:t>10</w:t>
      </w:r>
      <w:r w:rsidRPr="00E67C1E">
        <w:rPr>
          <w:szCs w:val="24"/>
        </w:rPr>
        <w:t>.§)</w:t>
      </w:r>
    </w:p>
    <w:p w:rsidR="00CB7B39" w:rsidRPr="00E67C1E" w:rsidRDefault="00CB7B39" w:rsidP="00CB7B39">
      <w:pPr>
        <w:jc w:val="center"/>
        <w:rPr>
          <w:b/>
          <w:sz w:val="28"/>
          <w:szCs w:val="28"/>
        </w:rPr>
      </w:pPr>
      <w:bookmarkStart w:id="0" w:name="_GoBack"/>
      <w:bookmarkEnd w:id="0"/>
    </w:p>
    <w:p w:rsidR="00CB7B39" w:rsidRPr="00E67C1E" w:rsidRDefault="00CB7B39" w:rsidP="00CB7B39">
      <w:pPr>
        <w:jc w:val="center"/>
        <w:rPr>
          <w:b/>
          <w:sz w:val="28"/>
          <w:szCs w:val="28"/>
        </w:rPr>
      </w:pPr>
      <w:r w:rsidRPr="00E67C1E">
        <w:rPr>
          <w:b/>
          <w:sz w:val="28"/>
          <w:szCs w:val="28"/>
        </w:rPr>
        <w:t>Par Limbažu novada pašvaldības saistošo noteikumu publicēšanas vietu</w:t>
      </w:r>
    </w:p>
    <w:p w:rsidR="00CB7B39" w:rsidRPr="00E67C1E" w:rsidRDefault="00CB7B39" w:rsidP="00CB7B39">
      <w:pPr>
        <w:jc w:val="center"/>
        <w:rPr>
          <w:b/>
          <w:szCs w:val="24"/>
        </w:rPr>
      </w:pPr>
    </w:p>
    <w:p w:rsidR="00CB7B39" w:rsidRDefault="00CB7B39" w:rsidP="00CB7B39">
      <w:pPr>
        <w:jc w:val="right"/>
        <w:rPr>
          <w:i/>
          <w:sz w:val="22"/>
        </w:rPr>
      </w:pPr>
      <w:r w:rsidRPr="00E67C1E">
        <w:rPr>
          <w:i/>
          <w:sz w:val="22"/>
        </w:rPr>
        <w:t>Izdoti saskaņā ar</w:t>
      </w:r>
    </w:p>
    <w:p w:rsidR="00CB7B39" w:rsidRPr="00E67C1E" w:rsidRDefault="00CB7B39" w:rsidP="00CB7B39">
      <w:pPr>
        <w:jc w:val="right"/>
        <w:rPr>
          <w:i/>
          <w:sz w:val="22"/>
        </w:rPr>
      </w:pPr>
      <w:r w:rsidRPr="00E67C1E">
        <w:rPr>
          <w:i/>
          <w:sz w:val="22"/>
        </w:rPr>
        <w:t xml:space="preserve"> likuma „Par pašvaldībām” </w:t>
      </w:r>
    </w:p>
    <w:p w:rsidR="00CB7B39" w:rsidRDefault="00CB7B39" w:rsidP="00CB7B39">
      <w:pPr>
        <w:jc w:val="right"/>
        <w:rPr>
          <w:i/>
          <w:iCs/>
          <w:sz w:val="22"/>
        </w:rPr>
      </w:pPr>
      <w:r w:rsidRPr="00E67C1E">
        <w:rPr>
          <w:i/>
          <w:iCs/>
          <w:sz w:val="22"/>
        </w:rPr>
        <w:t>45. panta piekto daļu</w:t>
      </w:r>
    </w:p>
    <w:p w:rsidR="00CB7B39" w:rsidRPr="00E67C1E" w:rsidRDefault="00CB7B39" w:rsidP="00CB7B39">
      <w:pPr>
        <w:jc w:val="right"/>
        <w:rPr>
          <w:i/>
          <w:iCs/>
          <w:sz w:val="22"/>
        </w:rPr>
      </w:pPr>
    </w:p>
    <w:p w:rsidR="00CB7B39" w:rsidRPr="00E67C1E" w:rsidRDefault="00CB7B39" w:rsidP="00CB7B39">
      <w:pPr>
        <w:numPr>
          <w:ilvl w:val="0"/>
          <w:numId w:val="14"/>
        </w:numPr>
        <w:tabs>
          <w:tab w:val="left" w:pos="357"/>
        </w:tabs>
        <w:ind w:left="357" w:hanging="357"/>
        <w:jc w:val="both"/>
        <w:rPr>
          <w:b/>
          <w:szCs w:val="24"/>
        </w:rPr>
      </w:pPr>
      <w:r w:rsidRPr="00E67C1E">
        <w:rPr>
          <w:szCs w:val="24"/>
        </w:rPr>
        <w:t>Saistošie noteikumi nosaka Limbažu novada pašvaldības saistošo noteikumu publicēšanas vietu.</w:t>
      </w:r>
    </w:p>
    <w:p w:rsidR="00CB7B39" w:rsidRPr="00E67C1E" w:rsidRDefault="00CB7B39" w:rsidP="00CB7B39">
      <w:pPr>
        <w:numPr>
          <w:ilvl w:val="0"/>
          <w:numId w:val="14"/>
        </w:numPr>
        <w:tabs>
          <w:tab w:val="left" w:pos="357"/>
        </w:tabs>
        <w:ind w:left="357" w:hanging="357"/>
        <w:jc w:val="both"/>
        <w:rPr>
          <w:szCs w:val="24"/>
        </w:rPr>
      </w:pPr>
      <w:r w:rsidRPr="00E67C1E">
        <w:rPr>
          <w:szCs w:val="24"/>
        </w:rPr>
        <w:t>Limbažu novada pašvaldības saistošo noteikumu publicēšanas vieta ir Limbažu novada pašvaldības informatīvais izdevums „Limbažu Novada Ziņas”.</w:t>
      </w:r>
    </w:p>
    <w:p w:rsidR="00CB7B39" w:rsidRPr="00E67C1E" w:rsidRDefault="00CB7B39" w:rsidP="00CB7B39">
      <w:pPr>
        <w:numPr>
          <w:ilvl w:val="0"/>
          <w:numId w:val="14"/>
        </w:numPr>
        <w:tabs>
          <w:tab w:val="left" w:pos="357"/>
        </w:tabs>
        <w:ind w:left="357" w:hanging="357"/>
        <w:jc w:val="both"/>
        <w:rPr>
          <w:szCs w:val="24"/>
        </w:rPr>
      </w:pPr>
      <w:r w:rsidRPr="00E67C1E">
        <w:rPr>
          <w:szCs w:val="24"/>
        </w:rPr>
        <w:t>Ar šo noteikumu spēkā stāšanās dienu spēku zaudē:</w:t>
      </w:r>
    </w:p>
    <w:p w:rsidR="00CB7B39" w:rsidRPr="00E67C1E" w:rsidRDefault="00CB7B39" w:rsidP="00CB7B39">
      <w:pPr>
        <w:pStyle w:val="Sarakstarindkopa"/>
        <w:numPr>
          <w:ilvl w:val="1"/>
          <w:numId w:val="15"/>
        </w:numPr>
        <w:ind w:left="964" w:hanging="567"/>
        <w:jc w:val="both"/>
      </w:pPr>
      <w:r w:rsidRPr="00E67C1E">
        <w:t>Limbažu novada domes 2015.gada 22.decembra saistošie noteikumi Nr. 34 “Par Limbažu novada domes saistošo noteikumu publicēšanas vietu";</w:t>
      </w:r>
    </w:p>
    <w:p w:rsidR="00CB7B39" w:rsidRPr="00E67C1E" w:rsidRDefault="00CB7B39" w:rsidP="00CB7B39">
      <w:pPr>
        <w:pStyle w:val="Sarakstarindkopa"/>
        <w:numPr>
          <w:ilvl w:val="1"/>
          <w:numId w:val="15"/>
        </w:numPr>
        <w:ind w:left="964" w:hanging="567"/>
        <w:jc w:val="both"/>
      </w:pPr>
      <w:r w:rsidRPr="00E67C1E">
        <w:t>Alojas novada domes 2015.gada 29.decembra saistošie noteikumi Nr. 24 “Par Alojas novada domes saistošo noteikumu publicēšanas vietu”;</w:t>
      </w:r>
    </w:p>
    <w:p w:rsidR="00CB7B39" w:rsidRPr="00E67C1E" w:rsidRDefault="00CB7B39" w:rsidP="00CB7B39">
      <w:pPr>
        <w:numPr>
          <w:ilvl w:val="1"/>
          <w:numId w:val="15"/>
        </w:numPr>
        <w:ind w:left="964" w:hanging="567"/>
        <w:jc w:val="both"/>
      </w:pPr>
      <w:r w:rsidRPr="00E67C1E">
        <w:t>Salacgrīvas novada domes 2016.gada 27.janvāra saistošie noteikumi Nr. 1 “Par Salacgrīvas novada domes saistošo noteikumu publicēšanas vietu”.</w:t>
      </w:r>
    </w:p>
    <w:p w:rsidR="00CB7B39" w:rsidRPr="00E67C1E" w:rsidRDefault="00CB7B39" w:rsidP="00CB7B39"/>
    <w:p w:rsidR="00CB7B39" w:rsidRPr="00E67C1E" w:rsidRDefault="00CB7B39" w:rsidP="00CB7B39">
      <w:pPr>
        <w:rPr>
          <w:szCs w:val="24"/>
        </w:rPr>
      </w:pPr>
    </w:p>
    <w:p w:rsidR="00CB7B39" w:rsidRPr="00E67C1E" w:rsidRDefault="00CB7B39" w:rsidP="00CB7B39">
      <w:pPr>
        <w:jc w:val="both"/>
        <w:rPr>
          <w:szCs w:val="24"/>
        </w:rPr>
      </w:pPr>
      <w:r w:rsidRPr="00E67C1E">
        <w:rPr>
          <w:szCs w:val="24"/>
        </w:rPr>
        <w:t>Limbažu novada pašvaldības</w:t>
      </w:r>
    </w:p>
    <w:p w:rsidR="00CB7B39" w:rsidRPr="00E67C1E" w:rsidRDefault="00CB7B39" w:rsidP="00CB7B39">
      <w:pPr>
        <w:jc w:val="both"/>
        <w:rPr>
          <w:szCs w:val="24"/>
        </w:rPr>
      </w:pPr>
      <w:r w:rsidRPr="00E67C1E">
        <w:rPr>
          <w:szCs w:val="24"/>
        </w:rPr>
        <w:t>Domes priekšsēdētājs</w:t>
      </w:r>
      <w:r w:rsidRPr="00E67C1E">
        <w:rPr>
          <w:szCs w:val="24"/>
        </w:rPr>
        <w:tab/>
      </w:r>
      <w:r w:rsidRPr="00E67C1E">
        <w:rPr>
          <w:szCs w:val="24"/>
        </w:rPr>
        <w:tab/>
      </w:r>
      <w:r w:rsidRPr="00E67C1E">
        <w:rPr>
          <w:szCs w:val="24"/>
        </w:rPr>
        <w:tab/>
      </w:r>
      <w:r w:rsidRPr="00E67C1E">
        <w:rPr>
          <w:szCs w:val="24"/>
        </w:rPr>
        <w:tab/>
      </w:r>
      <w:r w:rsidRPr="00E67C1E">
        <w:rPr>
          <w:szCs w:val="24"/>
        </w:rPr>
        <w:tab/>
      </w:r>
      <w:r w:rsidRPr="00E67C1E">
        <w:rPr>
          <w:szCs w:val="24"/>
        </w:rPr>
        <w:tab/>
      </w:r>
      <w:r w:rsidRPr="00E67C1E">
        <w:rPr>
          <w:szCs w:val="24"/>
        </w:rPr>
        <w:tab/>
      </w:r>
      <w:r w:rsidRPr="00E67C1E">
        <w:rPr>
          <w:szCs w:val="24"/>
        </w:rPr>
        <w:tab/>
      </w:r>
      <w:r w:rsidRPr="00E67C1E">
        <w:rPr>
          <w:szCs w:val="24"/>
        </w:rPr>
        <w:tab/>
        <w:t xml:space="preserve">D. </w:t>
      </w:r>
      <w:proofErr w:type="spellStart"/>
      <w:r w:rsidRPr="00E67C1E">
        <w:rPr>
          <w:szCs w:val="24"/>
        </w:rPr>
        <w:t>Straubergs</w:t>
      </w:r>
      <w:proofErr w:type="spellEnd"/>
    </w:p>
    <w:p w:rsidR="00CB7B39" w:rsidRPr="00474EAE" w:rsidRDefault="00CB7B39" w:rsidP="00474EAE">
      <w:pPr>
        <w:jc w:val="both"/>
        <w:rPr>
          <w:szCs w:val="24"/>
        </w:rPr>
      </w:pPr>
    </w:p>
    <w:p w:rsidR="00DF554D" w:rsidRPr="00474EAE" w:rsidRDefault="00DF554D" w:rsidP="00474EAE"/>
    <w:sectPr w:rsidR="00DF554D" w:rsidRPr="00474EAE" w:rsidSect="000436A7">
      <w:headerReference w:type="default" r:id="rId7"/>
      <w:headerReference w:type="first" r:id="rId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9A" w:rsidRDefault="000A229A" w:rsidP="00A11554">
      <w:r>
        <w:separator/>
      </w:r>
    </w:p>
  </w:endnote>
  <w:endnote w:type="continuationSeparator" w:id="0">
    <w:p w:rsidR="000A229A" w:rsidRDefault="000A229A" w:rsidP="00A1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9A" w:rsidRDefault="000A229A" w:rsidP="00A11554">
      <w:r>
        <w:separator/>
      </w:r>
    </w:p>
  </w:footnote>
  <w:footnote w:type="continuationSeparator" w:id="0">
    <w:p w:rsidR="000A229A" w:rsidRDefault="000A229A" w:rsidP="00A11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B39" w:rsidRDefault="00CB7B39" w:rsidP="00CB7B39">
    <w:pPr>
      <w:keepNext/>
      <w:jc w:val="center"/>
      <w:outlineLvl w:val="0"/>
      <w:rPr>
        <w:rFonts w:eastAsia="Times New Roman"/>
        <w:b/>
        <w:bCs/>
        <w:caps/>
        <w:sz w:val="32"/>
        <w:szCs w:val="32"/>
        <w:lang w:eastAsia="x-none"/>
      </w:rPr>
    </w:pPr>
    <w:r w:rsidRPr="00474EAE">
      <w:rPr>
        <w:rFonts w:eastAsia="Times New Roman"/>
        <w:caps/>
        <w:noProof/>
        <w:szCs w:val="24"/>
        <w:lang w:eastAsia="lv-LV"/>
      </w:rPr>
      <w:drawing>
        <wp:inline distT="0" distB="0" distL="0" distR="0" wp14:anchorId="4E3236DB" wp14:editId="776F4C04">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rsidR="00CB7B39" w:rsidRPr="00474EAE" w:rsidRDefault="00CB7B39" w:rsidP="00CB7B39">
    <w:pPr>
      <w:keepNext/>
      <w:jc w:val="center"/>
      <w:outlineLvl w:val="0"/>
      <w:rPr>
        <w:rFonts w:eastAsia="Times New Roman"/>
        <w:b/>
        <w:bCs/>
        <w:caps/>
        <w:sz w:val="32"/>
        <w:szCs w:val="32"/>
        <w:lang w:eastAsia="x-none"/>
      </w:rPr>
    </w:pPr>
    <w:r w:rsidRPr="00474EAE">
      <w:rPr>
        <w:rFonts w:eastAsia="Times New Roman"/>
        <w:b/>
        <w:bCs/>
        <w:caps/>
        <w:sz w:val="32"/>
        <w:szCs w:val="32"/>
        <w:lang w:eastAsia="x-none"/>
      </w:rPr>
      <w:t>LIMBAŽU novada DOME</w:t>
    </w:r>
  </w:p>
  <w:p w:rsidR="00CB7B39" w:rsidRPr="00474EAE" w:rsidRDefault="00CB7B39" w:rsidP="00CB7B39">
    <w:pPr>
      <w:jc w:val="center"/>
      <w:rPr>
        <w:rFonts w:eastAsia="Times New Roman"/>
        <w:sz w:val="18"/>
        <w:szCs w:val="20"/>
        <w:lang w:eastAsia="lv-LV"/>
      </w:rPr>
    </w:pPr>
    <w:proofErr w:type="spellStart"/>
    <w:r w:rsidRPr="00474EAE">
      <w:rPr>
        <w:rFonts w:eastAsia="Times New Roman"/>
        <w:sz w:val="18"/>
        <w:szCs w:val="20"/>
        <w:lang w:eastAsia="lv-LV"/>
      </w:rPr>
      <w:t>Reģ</w:t>
    </w:r>
    <w:proofErr w:type="spellEnd"/>
    <w:r w:rsidRPr="00474EAE">
      <w:rPr>
        <w:rFonts w:eastAsia="Times New Roman"/>
        <w:sz w:val="18"/>
        <w:szCs w:val="20"/>
        <w:lang w:eastAsia="lv-LV"/>
      </w:rPr>
      <w:t xml:space="preserve">. Nr. 90009114631, Rīgas iela 16, Limbaži, Limbažu novads, LV–4001; </w:t>
    </w:r>
  </w:p>
  <w:p w:rsidR="00CB7B39" w:rsidRPr="00474EAE" w:rsidRDefault="00CB7B39" w:rsidP="00CB7B39">
    <w:pPr>
      <w:jc w:val="center"/>
      <w:rPr>
        <w:rFonts w:eastAsia="Times New Roman"/>
        <w:sz w:val="18"/>
        <w:szCs w:val="20"/>
        <w:lang w:eastAsia="lv-LV"/>
      </w:rPr>
    </w:pPr>
    <w:r w:rsidRPr="00474EAE">
      <w:rPr>
        <w:rFonts w:eastAsia="Times New Roman"/>
        <w:sz w:val="18"/>
        <w:szCs w:val="24"/>
        <w:lang w:eastAsia="lv-LV"/>
      </w:rPr>
      <w:t>E-adrese _</w:t>
    </w:r>
    <w:r w:rsidRPr="00474EAE">
      <w:rPr>
        <w:rFonts w:eastAsia="Times New Roman"/>
        <w:sz w:val="18"/>
        <w:szCs w:val="18"/>
        <w:lang w:eastAsia="lv-LV"/>
      </w:rPr>
      <w:t xml:space="preserve">DEFAULT@90009114631; </w:t>
    </w:r>
    <w:r w:rsidRPr="00474EAE">
      <w:rPr>
        <w:rFonts w:eastAsia="Times New Roman"/>
        <w:sz w:val="18"/>
        <w:szCs w:val="20"/>
        <w:lang w:eastAsia="lv-LV"/>
      </w:rPr>
      <w:t>e-pasts</w:t>
    </w:r>
    <w:r w:rsidRPr="00474EAE">
      <w:rPr>
        <w:rFonts w:eastAsia="Times New Roman"/>
        <w:iCs/>
        <w:sz w:val="18"/>
        <w:szCs w:val="20"/>
        <w:lang w:eastAsia="lv-LV"/>
      </w:rPr>
      <w:t xml:space="preserve"> pasts@limbazi.lv;</w:t>
    </w:r>
    <w:r w:rsidRPr="00474EAE">
      <w:rPr>
        <w:rFonts w:eastAsia="Times New Roman"/>
        <w:sz w:val="18"/>
        <w:szCs w:val="20"/>
        <w:lang w:eastAsia="lv-LV"/>
      </w:rPr>
      <w:t xml:space="preserve"> tālrunis 64023003</w:t>
    </w:r>
  </w:p>
  <w:p w:rsidR="00A11554" w:rsidRDefault="00A11554">
    <w:pPr>
      <w:pStyle w:val="Galvene"/>
      <w:jc w:val="center"/>
    </w:pPr>
  </w:p>
  <w:p w:rsidR="00A11554" w:rsidRDefault="00A1155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EAE" w:rsidRDefault="00474EAE" w:rsidP="00474EAE">
    <w:pPr>
      <w:keepNext/>
      <w:jc w:val="center"/>
      <w:outlineLvl w:val="0"/>
      <w:rPr>
        <w:rFonts w:eastAsia="Times New Roman"/>
        <w:b/>
        <w:bCs/>
        <w:caps/>
        <w:sz w:val="32"/>
        <w:szCs w:val="32"/>
        <w:lang w:eastAsia="x-none"/>
      </w:rPr>
    </w:pPr>
    <w:r w:rsidRPr="00474EAE">
      <w:rPr>
        <w:rFonts w:eastAsia="Times New Roman"/>
        <w:caps/>
        <w:noProof/>
        <w:szCs w:val="24"/>
        <w:lang w:eastAsia="lv-LV"/>
      </w:rPr>
      <w:drawing>
        <wp:inline distT="0" distB="0" distL="0" distR="0" wp14:anchorId="186AB0EF" wp14:editId="50128BE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rsidR="00474EAE" w:rsidRPr="00474EAE" w:rsidRDefault="00474EAE" w:rsidP="00474EAE">
    <w:pPr>
      <w:keepNext/>
      <w:jc w:val="center"/>
      <w:outlineLvl w:val="0"/>
      <w:rPr>
        <w:rFonts w:eastAsia="Times New Roman"/>
        <w:b/>
        <w:bCs/>
        <w:caps/>
        <w:sz w:val="32"/>
        <w:szCs w:val="32"/>
        <w:lang w:eastAsia="x-none"/>
      </w:rPr>
    </w:pPr>
    <w:r w:rsidRPr="00474EAE">
      <w:rPr>
        <w:rFonts w:eastAsia="Times New Roman"/>
        <w:b/>
        <w:bCs/>
        <w:caps/>
        <w:sz w:val="32"/>
        <w:szCs w:val="32"/>
        <w:lang w:eastAsia="x-none"/>
      </w:rPr>
      <w:t>LIMBAŽU novada DOME</w:t>
    </w:r>
  </w:p>
  <w:p w:rsidR="00474EAE" w:rsidRPr="00474EAE" w:rsidRDefault="00474EAE" w:rsidP="00474EAE">
    <w:pPr>
      <w:jc w:val="center"/>
      <w:rPr>
        <w:rFonts w:eastAsia="Times New Roman"/>
        <w:sz w:val="18"/>
        <w:szCs w:val="20"/>
        <w:lang w:eastAsia="lv-LV"/>
      </w:rPr>
    </w:pPr>
    <w:proofErr w:type="spellStart"/>
    <w:r w:rsidRPr="00474EAE">
      <w:rPr>
        <w:rFonts w:eastAsia="Times New Roman"/>
        <w:sz w:val="18"/>
        <w:szCs w:val="20"/>
        <w:lang w:eastAsia="lv-LV"/>
      </w:rPr>
      <w:t>Reģ</w:t>
    </w:r>
    <w:proofErr w:type="spellEnd"/>
    <w:r w:rsidRPr="00474EAE">
      <w:rPr>
        <w:rFonts w:eastAsia="Times New Roman"/>
        <w:sz w:val="18"/>
        <w:szCs w:val="20"/>
        <w:lang w:eastAsia="lv-LV"/>
      </w:rPr>
      <w:t xml:space="preserve">. Nr. 90009114631, Rīgas iela 16, Limbaži, Limbažu novads, LV–4001; </w:t>
    </w:r>
  </w:p>
  <w:p w:rsidR="00474EAE" w:rsidRPr="00474EAE" w:rsidRDefault="00474EAE" w:rsidP="00474EAE">
    <w:pPr>
      <w:jc w:val="center"/>
      <w:rPr>
        <w:rFonts w:eastAsia="Times New Roman"/>
        <w:sz w:val="18"/>
        <w:szCs w:val="20"/>
        <w:lang w:eastAsia="lv-LV"/>
      </w:rPr>
    </w:pPr>
    <w:r w:rsidRPr="00474EAE">
      <w:rPr>
        <w:rFonts w:eastAsia="Times New Roman"/>
        <w:sz w:val="18"/>
        <w:szCs w:val="24"/>
        <w:lang w:eastAsia="lv-LV"/>
      </w:rPr>
      <w:t>E-adrese _</w:t>
    </w:r>
    <w:r w:rsidRPr="00474EAE">
      <w:rPr>
        <w:rFonts w:eastAsia="Times New Roman"/>
        <w:sz w:val="18"/>
        <w:szCs w:val="18"/>
        <w:lang w:eastAsia="lv-LV"/>
      </w:rPr>
      <w:t xml:space="preserve">DEFAULT@90009114631; </w:t>
    </w:r>
    <w:r w:rsidRPr="00474EAE">
      <w:rPr>
        <w:rFonts w:eastAsia="Times New Roman"/>
        <w:sz w:val="18"/>
        <w:szCs w:val="20"/>
        <w:lang w:eastAsia="lv-LV"/>
      </w:rPr>
      <w:t>e-pasts</w:t>
    </w:r>
    <w:r w:rsidRPr="00474EAE">
      <w:rPr>
        <w:rFonts w:eastAsia="Times New Roman"/>
        <w:iCs/>
        <w:sz w:val="18"/>
        <w:szCs w:val="20"/>
        <w:lang w:eastAsia="lv-LV"/>
      </w:rPr>
      <w:t xml:space="preserve"> pasts@limbazi.lv;</w:t>
    </w:r>
    <w:r w:rsidRPr="00474EAE">
      <w:rPr>
        <w:rFonts w:eastAsia="Times New Roman"/>
        <w:sz w:val="18"/>
        <w:szCs w:val="20"/>
        <w:lang w:eastAsia="lv-LV"/>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D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C16813"/>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A7B28"/>
    <w:multiLevelType w:val="multilevel"/>
    <w:tmpl w:val="FC38BE2A"/>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36F5C0E"/>
    <w:multiLevelType w:val="multilevel"/>
    <w:tmpl w:val="7E5C33E4"/>
    <w:lvl w:ilvl="0">
      <w:start w:val="3"/>
      <w:numFmt w:val="decimal"/>
      <w:suff w:val="space"/>
      <w:lvlText w:val="%1."/>
      <w:lvlJc w:val="left"/>
      <w:pPr>
        <w:ind w:left="502"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4" w15:restartNumberingAfterBreak="0">
    <w:nsid w:val="36A0641A"/>
    <w:multiLevelType w:val="multilevel"/>
    <w:tmpl w:val="DFB256F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720"/>
        </w:tabs>
        <w:ind w:left="720" w:hanging="360"/>
      </w:pPr>
      <w:rPr>
        <w:rFonts w:ascii="Times New Roman" w:eastAsia="Times New Roman" w:hAnsi="Times New Roman" w:cs="Times New Roman" w:hint="default"/>
        <w:b w:val="0"/>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5" w15:restartNumberingAfterBreak="0">
    <w:nsid w:val="3D4E1048"/>
    <w:multiLevelType w:val="multilevel"/>
    <w:tmpl w:val="A8E4DBFC"/>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6" w15:restartNumberingAfterBreak="0">
    <w:nsid w:val="3D8C7346"/>
    <w:multiLevelType w:val="hybridMultilevel"/>
    <w:tmpl w:val="36DAC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4559F0"/>
    <w:multiLevelType w:val="multilevel"/>
    <w:tmpl w:val="49B044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21C6163"/>
    <w:multiLevelType w:val="multilevel"/>
    <w:tmpl w:val="D35287D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2425A1"/>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5B1FE8"/>
    <w:multiLevelType w:val="hybridMultilevel"/>
    <w:tmpl w:val="587C23A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5467BB"/>
    <w:multiLevelType w:val="hybridMultilevel"/>
    <w:tmpl w:val="AF4A2E92"/>
    <w:lvl w:ilvl="0" w:tplc="9E9648F0">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2F6B88"/>
    <w:multiLevelType w:val="hybridMultilevel"/>
    <w:tmpl w:val="5016F29C"/>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2E38F7"/>
    <w:multiLevelType w:val="multilevel"/>
    <w:tmpl w:val="47FCFEA6"/>
    <w:styleLink w:val="Style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123040"/>
    <w:multiLevelType w:val="multilevel"/>
    <w:tmpl w:val="BB8EAE64"/>
    <w:lvl w:ilvl="0">
      <w:start w:val="12"/>
      <w:numFmt w:val="decimal"/>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11"/>
  </w:num>
  <w:num w:numId="3">
    <w:abstractNumId w:val="8"/>
  </w:num>
  <w:num w:numId="4">
    <w:abstractNumId w:val="13"/>
  </w:num>
  <w:num w:numId="5">
    <w:abstractNumId w:val="3"/>
  </w:num>
  <w:num w:numId="6">
    <w:abstractNumId w:val="2"/>
  </w:num>
  <w:num w:numId="7">
    <w:abstractNumId w:val="14"/>
  </w:num>
  <w:num w:numId="8">
    <w:abstractNumId w:val="12"/>
  </w:num>
  <w:num w:numId="9">
    <w:abstractNumId w:val="7"/>
  </w:num>
  <w:num w:numId="10">
    <w:abstractNumId w:val="6"/>
  </w:num>
  <w:num w:numId="11">
    <w:abstractNumId w:val="10"/>
  </w:num>
  <w:num w:numId="12">
    <w:abstractNumId w:val="0"/>
  </w:num>
  <w:num w:numId="13">
    <w:abstractNumId w:val="9"/>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FA"/>
    <w:rsid w:val="00006C13"/>
    <w:rsid w:val="00025603"/>
    <w:rsid w:val="00031C9F"/>
    <w:rsid w:val="000436A7"/>
    <w:rsid w:val="000677FA"/>
    <w:rsid w:val="000747B9"/>
    <w:rsid w:val="000847FA"/>
    <w:rsid w:val="00086555"/>
    <w:rsid w:val="00091C14"/>
    <w:rsid w:val="000A229A"/>
    <w:rsid w:val="000B1708"/>
    <w:rsid w:val="000B421B"/>
    <w:rsid w:val="000B7B42"/>
    <w:rsid w:val="000C3BD7"/>
    <w:rsid w:val="000D4675"/>
    <w:rsid w:val="000F756B"/>
    <w:rsid w:val="001005B4"/>
    <w:rsid w:val="001167CF"/>
    <w:rsid w:val="00126BD2"/>
    <w:rsid w:val="0014401F"/>
    <w:rsid w:val="001614CF"/>
    <w:rsid w:val="00161F53"/>
    <w:rsid w:val="00180EB6"/>
    <w:rsid w:val="0018208D"/>
    <w:rsid w:val="001844C4"/>
    <w:rsid w:val="00184995"/>
    <w:rsid w:val="001902F0"/>
    <w:rsid w:val="001958CB"/>
    <w:rsid w:val="001B3289"/>
    <w:rsid w:val="001B6785"/>
    <w:rsid w:val="001B6DD6"/>
    <w:rsid w:val="001C2376"/>
    <w:rsid w:val="001E4854"/>
    <w:rsid w:val="001E6A96"/>
    <w:rsid w:val="001F74FD"/>
    <w:rsid w:val="00217262"/>
    <w:rsid w:val="00223A97"/>
    <w:rsid w:val="00230342"/>
    <w:rsid w:val="00241417"/>
    <w:rsid w:val="00246D42"/>
    <w:rsid w:val="0025176F"/>
    <w:rsid w:val="00252EA4"/>
    <w:rsid w:val="00254109"/>
    <w:rsid w:val="002622AF"/>
    <w:rsid w:val="0026272B"/>
    <w:rsid w:val="0027132E"/>
    <w:rsid w:val="00281210"/>
    <w:rsid w:val="002833CD"/>
    <w:rsid w:val="002A3952"/>
    <w:rsid w:val="002C673E"/>
    <w:rsid w:val="002D27BA"/>
    <w:rsid w:val="002D45CD"/>
    <w:rsid w:val="002E218E"/>
    <w:rsid w:val="002F7AF3"/>
    <w:rsid w:val="00304694"/>
    <w:rsid w:val="00321A48"/>
    <w:rsid w:val="00322FBD"/>
    <w:rsid w:val="00334078"/>
    <w:rsid w:val="00334490"/>
    <w:rsid w:val="00344259"/>
    <w:rsid w:val="00353700"/>
    <w:rsid w:val="00355FD0"/>
    <w:rsid w:val="00362423"/>
    <w:rsid w:val="0036296A"/>
    <w:rsid w:val="00370D66"/>
    <w:rsid w:val="00374F0C"/>
    <w:rsid w:val="00376A5D"/>
    <w:rsid w:val="00380DB5"/>
    <w:rsid w:val="0038505E"/>
    <w:rsid w:val="00386619"/>
    <w:rsid w:val="003A012E"/>
    <w:rsid w:val="003A0417"/>
    <w:rsid w:val="003A18D9"/>
    <w:rsid w:val="003B5139"/>
    <w:rsid w:val="003B5A11"/>
    <w:rsid w:val="003C11DC"/>
    <w:rsid w:val="003C62F6"/>
    <w:rsid w:val="003D3D25"/>
    <w:rsid w:val="003D403C"/>
    <w:rsid w:val="003E0527"/>
    <w:rsid w:val="003F3922"/>
    <w:rsid w:val="003F542F"/>
    <w:rsid w:val="00401BA8"/>
    <w:rsid w:val="00430C93"/>
    <w:rsid w:val="004541E8"/>
    <w:rsid w:val="0045606B"/>
    <w:rsid w:val="00467A5E"/>
    <w:rsid w:val="00474954"/>
    <w:rsid w:val="00474EAE"/>
    <w:rsid w:val="00477BB1"/>
    <w:rsid w:val="00480AAD"/>
    <w:rsid w:val="00485BFB"/>
    <w:rsid w:val="00486CA0"/>
    <w:rsid w:val="00494668"/>
    <w:rsid w:val="00497E22"/>
    <w:rsid w:val="004A0352"/>
    <w:rsid w:val="004A48C7"/>
    <w:rsid w:val="004A4B87"/>
    <w:rsid w:val="004A4FA8"/>
    <w:rsid w:val="004B3E37"/>
    <w:rsid w:val="004E1194"/>
    <w:rsid w:val="004E2144"/>
    <w:rsid w:val="00501C4B"/>
    <w:rsid w:val="00524B9A"/>
    <w:rsid w:val="0053131D"/>
    <w:rsid w:val="005316B8"/>
    <w:rsid w:val="005424E1"/>
    <w:rsid w:val="00570A1D"/>
    <w:rsid w:val="005778BC"/>
    <w:rsid w:val="005D4340"/>
    <w:rsid w:val="005D57A8"/>
    <w:rsid w:val="005E1AF2"/>
    <w:rsid w:val="005E1E56"/>
    <w:rsid w:val="005E3737"/>
    <w:rsid w:val="0060756A"/>
    <w:rsid w:val="006127AC"/>
    <w:rsid w:val="00612D33"/>
    <w:rsid w:val="00664821"/>
    <w:rsid w:val="00666414"/>
    <w:rsid w:val="0067742D"/>
    <w:rsid w:val="006B2263"/>
    <w:rsid w:val="006D0E73"/>
    <w:rsid w:val="006D3E5A"/>
    <w:rsid w:val="006D7E6B"/>
    <w:rsid w:val="00717082"/>
    <w:rsid w:val="007379C1"/>
    <w:rsid w:val="007505D6"/>
    <w:rsid w:val="00774674"/>
    <w:rsid w:val="007905AD"/>
    <w:rsid w:val="007930A3"/>
    <w:rsid w:val="007A5644"/>
    <w:rsid w:val="007A74D8"/>
    <w:rsid w:val="007C7B7B"/>
    <w:rsid w:val="007D0F72"/>
    <w:rsid w:val="007E1573"/>
    <w:rsid w:val="007E4FD5"/>
    <w:rsid w:val="007F7C60"/>
    <w:rsid w:val="008069A4"/>
    <w:rsid w:val="00820C5D"/>
    <w:rsid w:val="00821444"/>
    <w:rsid w:val="00830303"/>
    <w:rsid w:val="00843DF2"/>
    <w:rsid w:val="00850BFE"/>
    <w:rsid w:val="00855B61"/>
    <w:rsid w:val="00857B68"/>
    <w:rsid w:val="008634AF"/>
    <w:rsid w:val="00863633"/>
    <w:rsid w:val="0086483A"/>
    <w:rsid w:val="00871AF1"/>
    <w:rsid w:val="008773BA"/>
    <w:rsid w:val="00891B9F"/>
    <w:rsid w:val="008B0A9E"/>
    <w:rsid w:val="008F306F"/>
    <w:rsid w:val="009373F3"/>
    <w:rsid w:val="00967535"/>
    <w:rsid w:val="00971EBF"/>
    <w:rsid w:val="00972CE0"/>
    <w:rsid w:val="009C6A25"/>
    <w:rsid w:val="009E052A"/>
    <w:rsid w:val="009E20BE"/>
    <w:rsid w:val="009E3A62"/>
    <w:rsid w:val="009E5C3D"/>
    <w:rsid w:val="009F5398"/>
    <w:rsid w:val="009F6E50"/>
    <w:rsid w:val="00A01BD3"/>
    <w:rsid w:val="00A05056"/>
    <w:rsid w:val="00A06C8A"/>
    <w:rsid w:val="00A1108B"/>
    <w:rsid w:val="00A11554"/>
    <w:rsid w:val="00A1352A"/>
    <w:rsid w:val="00A24309"/>
    <w:rsid w:val="00A26563"/>
    <w:rsid w:val="00A26AEC"/>
    <w:rsid w:val="00A37271"/>
    <w:rsid w:val="00A37DD3"/>
    <w:rsid w:val="00A51FAC"/>
    <w:rsid w:val="00A55D54"/>
    <w:rsid w:val="00A57124"/>
    <w:rsid w:val="00A61376"/>
    <w:rsid w:val="00A64099"/>
    <w:rsid w:val="00A65DB1"/>
    <w:rsid w:val="00A71739"/>
    <w:rsid w:val="00A73DD3"/>
    <w:rsid w:val="00A76F81"/>
    <w:rsid w:val="00A82548"/>
    <w:rsid w:val="00A85FEB"/>
    <w:rsid w:val="00A904C4"/>
    <w:rsid w:val="00AA687A"/>
    <w:rsid w:val="00AA6A0C"/>
    <w:rsid w:val="00AC4D39"/>
    <w:rsid w:val="00AC6B3C"/>
    <w:rsid w:val="00AE33B7"/>
    <w:rsid w:val="00AE42A9"/>
    <w:rsid w:val="00AE59C7"/>
    <w:rsid w:val="00B0636E"/>
    <w:rsid w:val="00B332D3"/>
    <w:rsid w:val="00B33D70"/>
    <w:rsid w:val="00B370ED"/>
    <w:rsid w:val="00B4367E"/>
    <w:rsid w:val="00B56A2B"/>
    <w:rsid w:val="00B64B1B"/>
    <w:rsid w:val="00B8119C"/>
    <w:rsid w:val="00B83C08"/>
    <w:rsid w:val="00B84002"/>
    <w:rsid w:val="00B87433"/>
    <w:rsid w:val="00B8793F"/>
    <w:rsid w:val="00BB0542"/>
    <w:rsid w:val="00BD186A"/>
    <w:rsid w:val="00BF0168"/>
    <w:rsid w:val="00BF4353"/>
    <w:rsid w:val="00BF7CF2"/>
    <w:rsid w:val="00C01244"/>
    <w:rsid w:val="00C01DAB"/>
    <w:rsid w:val="00C07C5B"/>
    <w:rsid w:val="00C102A5"/>
    <w:rsid w:val="00C13A5B"/>
    <w:rsid w:val="00C174B2"/>
    <w:rsid w:val="00C320D5"/>
    <w:rsid w:val="00C37DE0"/>
    <w:rsid w:val="00C444CE"/>
    <w:rsid w:val="00C53DC1"/>
    <w:rsid w:val="00C70E19"/>
    <w:rsid w:val="00C75908"/>
    <w:rsid w:val="00CA102F"/>
    <w:rsid w:val="00CB682C"/>
    <w:rsid w:val="00CB7B39"/>
    <w:rsid w:val="00CC0784"/>
    <w:rsid w:val="00CC1DD7"/>
    <w:rsid w:val="00CD2935"/>
    <w:rsid w:val="00CD42D2"/>
    <w:rsid w:val="00CE4F47"/>
    <w:rsid w:val="00CE6EB4"/>
    <w:rsid w:val="00CF35F7"/>
    <w:rsid w:val="00CF5FAE"/>
    <w:rsid w:val="00CF68E2"/>
    <w:rsid w:val="00D021A3"/>
    <w:rsid w:val="00D04817"/>
    <w:rsid w:val="00D06C76"/>
    <w:rsid w:val="00D23209"/>
    <w:rsid w:val="00D301FC"/>
    <w:rsid w:val="00D31EAE"/>
    <w:rsid w:val="00D408CA"/>
    <w:rsid w:val="00D53F5F"/>
    <w:rsid w:val="00D5449C"/>
    <w:rsid w:val="00D762DD"/>
    <w:rsid w:val="00DB199B"/>
    <w:rsid w:val="00DC61D6"/>
    <w:rsid w:val="00DD0573"/>
    <w:rsid w:val="00DF554D"/>
    <w:rsid w:val="00E10A9A"/>
    <w:rsid w:val="00E16F70"/>
    <w:rsid w:val="00E236C0"/>
    <w:rsid w:val="00E43308"/>
    <w:rsid w:val="00E739F9"/>
    <w:rsid w:val="00E77750"/>
    <w:rsid w:val="00E80211"/>
    <w:rsid w:val="00E90536"/>
    <w:rsid w:val="00E94A72"/>
    <w:rsid w:val="00EA000F"/>
    <w:rsid w:val="00EA37B6"/>
    <w:rsid w:val="00ED2BBB"/>
    <w:rsid w:val="00ED32C0"/>
    <w:rsid w:val="00ED4393"/>
    <w:rsid w:val="00ED4E8C"/>
    <w:rsid w:val="00ED6742"/>
    <w:rsid w:val="00ED6823"/>
    <w:rsid w:val="00ED7EFC"/>
    <w:rsid w:val="00EE5F6A"/>
    <w:rsid w:val="00EF2613"/>
    <w:rsid w:val="00EF379C"/>
    <w:rsid w:val="00EF7875"/>
    <w:rsid w:val="00F160A1"/>
    <w:rsid w:val="00F235E4"/>
    <w:rsid w:val="00F44172"/>
    <w:rsid w:val="00F5435A"/>
    <w:rsid w:val="00F850AC"/>
    <w:rsid w:val="00F909AD"/>
    <w:rsid w:val="00F931DB"/>
    <w:rsid w:val="00FA1552"/>
    <w:rsid w:val="00FB4D71"/>
    <w:rsid w:val="00FB5D83"/>
    <w:rsid w:val="00FB611D"/>
    <w:rsid w:val="00FC4052"/>
    <w:rsid w:val="00FD3579"/>
    <w:rsid w:val="00FE1424"/>
    <w:rsid w:val="00FF77D2"/>
    <w:rsid w:val="00FF7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4C92D6-0146-4A2F-842C-186B3EDE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46D42"/>
    <w:rPr>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8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086555"/>
    <w:pPr>
      <w:ind w:left="720"/>
      <w:contextualSpacing/>
    </w:pPr>
  </w:style>
  <w:style w:type="numbering" w:customStyle="1" w:styleId="Style1">
    <w:name w:val="Style1"/>
    <w:uiPriority w:val="99"/>
    <w:rsid w:val="00ED2BBB"/>
    <w:pPr>
      <w:numPr>
        <w:numId w:val="4"/>
      </w:numPr>
    </w:pPr>
  </w:style>
  <w:style w:type="paragraph" w:styleId="Galvene">
    <w:name w:val="header"/>
    <w:basedOn w:val="Parasts"/>
    <w:link w:val="GalveneRakstz"/>
    <w:uiPriority w:val="99"/>
    <w:unhideWhenUsed/>
    <w:rsid w:val="00A11554"/>
    <w:pPr>
      <w:tabs>
        <w:tab w:val="center" w:pos="4153"/>
        <w:tab w:val="right" w:pos="8306"/>
      </w:tabs>
    </w:pPr>
  </w:style>
  <w:style w:type="character" w:customStyle="1" w:styleId="GalveneRakstz">
    <w:name w:val="Galvene Rakstz."/>
    <w:link w:val="Galvene"/>
    <w:uiPriority w:val="99"/>
    <w:rsid w:val="00A11554"/>
    <w:rPr>
      <w:lang w:val="lv-LV"/>
    </w:rPr>
  </w:style>
  <w:style w:type="paragraph" w:styleId="Kjene">
    <w:name w:val="footer"/>
    <w:basedOn w:val="Parasts"/>
    <w:link w:val="KjeneRakstz"/>
    <w:uiPriority w:val="99"/>
    <w:unhideWhenUsed/>
    <w:rsid w:val="00A11554"/>
    <w:pPr>
      <w:tabs>
        <w:tab w:val="center" w:pos="4153"/>
        <w:tab w:val="right" w:pos="8306"/>
      </w:tabs>
    </w:pPr>
  </w:style>
  <w:style w:type="character" w:customStyle="1" w:styleId="KjeneRakstz">
    <w:name w:val="Kājene Rakstz."/>
    <w:link w:val="Kjene"/>
    <w:uiPriority w:val="99"/>
    <w:rsid w:val="00A11554"/>
    <w:rPr>
      <w:lang w:val="lv-LV"/>
    </w:rPr>
  </w:style>
  <w:style w:type="paragraph" w:styleId="Balonteksts">
    <w:name w:val="Balloon Text"/>
    <w:basedOn w:val="Parasts"/>
    <w:link w:val="BalontekstsRakstz"/>
    <w:uiPriority w:val="99"/>
    <w:semiHidden/>
    <w:unhideWhenUsed/>
    <w:rsid w:val="00AE33B7"/>
    <w:rPr>
      <w:rFonts w:ascii="Segoe UI" w:hAnsi="Segoe UI" w:cs="Segoe UI"/>
      <w:sz w:val="18"/>
      <w:szCs w:val="18"/>
    </w:rPr>
  </w:style>
  <w:style w:type="character" w:customStyle="1" w:styleId="BalontekstsRakstz">
    <w:name w:val="Balonteksts Rakstz."/>
    <w:link w:val="Balonteksts"/>
    <w:uiPriority w:val="99"/>
    <w:semiHidden/>
    <w:rsid w:val="00AE33B7"/>
    <w:rPr>
      <w:rFonts w:ascii="Segoe UI" w:hAnsi="Segoe UI" w:cs="Segoe UI"/>
      <w:sz w:val="18"/>
      <w:szCs w:val="18"/>
      <w:lang w:val="lv-LV"/>
    </w:rPr>
  </w:style>
  <w:style w:type="paragraph" w:customStyle="1" w:styleId="naisf">
    <w:name w:val="naisf"/>
    <w:basedOn w:val="Parasts"/>
    <w:rsid w:val="00CD42D2"/>
    <w:pPr>
      <w:spacing w:before="75" w:after="75"/>
      <w:ind w:firstLine="375"/>
      <w:jc w:val="both"/>
    </w:pPr>
    <w:rPr>
      <w:rFonts w:eastAsia="Times New Roman"/>
      <w:szCs w:val="24"/>
      <w:lang w:eastAsia="lv-LV"/>
    </w:rPr>
  </w:style>
  <w:style w:type="paragraph" w:customStyle="1" w:styleId="Default">
    <w:name w:val="Default"/>
    <w:rsid w:val="00CD42D2"/>
    <w:pPr>
      <w:autoSpaceDE w:val="0"/>
      <w:autoSpaceDN w:val="0"/>
      <w:adjustRightInd w:val="0"/>
    </w:pPr>
    <w:rPr>
      <w:color w:val="000000"/>
      <w:sz w:val="24"/>
      <w:szCs w:val="24"/>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2C67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08847">
      <w:bodyDiv w:val="1"/>
      <w:marLeft w:val="0"/>
      <w:marRight w:val="0"/>
      <w:marTop w:val="0"/>
      <w:marBottom w:val="0"/>
      <w:divBdr>
        <w:top w:val="none" w:sz="0" w:space="0" w:color="auto"/>
        <w:left w:val="none" w:sz="0" w:space="0" w:color="auto"/>
        <w:bottom w:val="none" w:sz="0" w:space="0" w:color="auto"/>
        <w:right w:val="none" w:sz="0" w:space="0" w:color="auto"/>
      </w:divBdr>
      <w:divsChild>
        <w:div w:id="300621740">
          <w:marLeft w:val="0"/>
          <w:marRight w:val="0"/>
          <w:marTop w:val="0"/>
          <w:marBottom w:val="0"/>
          <w:divBdr>
            <w:top w:val="none" w:sz="0" w:space="0" w:color="auto"/>
            <w:left w:val="none" w:sz="0" w:space="0" w:color="auto"/>
            <w:bottom w:val="none" w:sz="0" w:space="0" w:color="auto"/>
            <w:right w:val="none" w:sz="0" w:space="0" w:color="auto"/>
          </w:divBdr>
        </w:div>
        <w:div w:id="397477948">
          <w:marLeft w:val="0"/>
          <w:marRight w:val="0"/>
          <w:marTop w:val="0"/>
          <w:marBottom w:val="0"/>
          <w:divBdr>
            <w:top w:val="none" w:sz="0" w:space="0" w:color="auto"/>
            <w:left w:val="none" w:sz="0" w:space="0" w:color="auto"/>
            <w:bottom w:val="none" w:sz="0" w:space="0" w:color="auto"/>
            <w:right w:val="none" w:sz="0" w:space="0" w:color="auto"/>
          </w:divBdr>
        </w:div>
        <w:div w:id="1330207330">
          <w:marLeft w:val="0"/>
          <w:marRight w:val="0"/>
          <w:marTop w:val="0"/>
          <w:marBottom w:val="0"/>
          <w:divBdr>
            <w:top w:val="none" w:sz="0" w:space="0" w:color="auto"/>
            <w:left w:val="none" w:sz="0" w:space="0" w:color="auto"/>
            <w:bottom w:val="none" w:sz="0" w:space="0" w:color="auto"/>
            <w:right w:val="none" w:sz="0" w:space="0" w:color="auto"/>
          </w:divBdr>
        </w:div>
        <w:div w:id="1752191349">
          <w:marLeft w:val="0"/>
          <w:marRight w:val="0"/>
          <w:marTop w:val="0"/>
          <w:marBottom w:val="0"/>
          <w:divBdr>
            <w:top w:val="none" w:sz="0" w:space="0" w:color="auto"/>
            <w:left w:val="none" w:sz="0" w:space="0" w:color="auto"/>
            <w:bottom w:val="none" w:sz="0" w:space="0" w:color="auto"/>
            <w:right w:val="none" w:sz="0" w:space="0" w:color="auto"/>
          </w:divBdr>
        </w:div>
      </w:divsChild>
    </w:div>
    <w:div w:id="11753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1458</Words>
  <Characters>832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Aija Kamala</cp:lastModifiedBy>
  <cp:revision>3</cp:revision>
  <cp:lastPrinted>2021-07-27T13:32:00Z</cp:lastPrinted>
  <dcterms:created xsi:type="dcterms:W3CDTF">2021-09-15T13:05:00Z</dcterms:created>
  <dcterms:modified xsi:type="dcterms:W3CDTF">2021-09-15T13:05:00Z</dcterms:modified>
</cp:coreProperties>
</file>