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58" w:rsidRPr="00367B80" w:rsidRDefault="005D3E58" w:rsidP="00367B80">
      <w:pPr>
        <w:jc w:val="center"/>
        <w:rPr>
          <w:b/>
          <w:sz w:val="28"/>
          <w:szCs w:val="28"/>
        </w:rPr>
      </w:pPr>
      <w:r w:rsidRPr="00367B80">
        <w:rPr>
          <w:b/>
          <w:sz w:val="28"/>
          <w:szCs w:val="28"/>
        </w:rPr>
        <w:t>Limbažu Konsultatīvā bērnu centra piedāvājums atbalstam</w:t>
      </w:r>
      <w:r w:rsidR="00DC253E" w:rsidRPr="00367B80">
        <w:rPr>
          <w:b/>
          <w:sz w:val="28"/>
          <w:szCs w:val="28"/>
        </w:rPr>
        <w:t xml:space="preserve"> bēgļiem no Ukrainas, kuri ieradušies Limbažu novadā</w:t>
      </w:r>
    </w:p>
    <w:p w:rsidR="005D3E58" w:rsidRDefault="005D3E58"/>
    <w:p w:rsidR="005D3E58" w:rsidRPr="00367B80" w:rsidRDefault="005D3E58">
      <w:pPr>
        <w:rPr>
          <w:sz w:val="24"/>
          <w:szCs w:val="24"/>
        </w:rPr>
      </w:pPr>
      <w:r w:rsidRPr="00367B80">
        <w:rPr>
          <w:sz w:val="24"/>
          <w:szCs w:val="24"/>
        </w:rPr>
        <w:t>Atbalsta veidi:</w:t>
      </w:r>
    </w:p>
    <w:p w:rsidR="005D3E58" w:rsidRPr="00367B80" w:rsidRDefault="005D3E58" w:rsidP="005D3E58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367B80">
        <w:rPr>
          <w:sz w:val="24"/>
          <w:szCs w:val="24"/>
        </w:rPr>
        <w:t>konsultācijas jautājumos par adaptāciju un iekļaušanos vidē un sabiedrībā;</w:t>
      </w:r>
    </w:p>
    <w:p w:rsidR="005D3E58" w:rsidRPr="00367B80" w:rsidRDefault="005D3E58" w:rsidP="005D3E58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367B80">
        <w:rPr>
          <w:sz w:val="24"/>
          <w:szCs w:val="24"/>
        </w:rPr>
        <w:t>nodarbības iekšējās trauksmes, spriedzes mazināšanai;</w:t>
      </w:r>
    </w:p>
    <w:p w:rsidR="005D3E58" w:rsidRPr="00367B80" w:rsidRDefault="005D3E58" w:rsidP="005D3E58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367B80">
        <w:rPr>
          <w:sz w:val="24"/>
          <w:szCs w:val="24"/>
        </w:rPr>
        <w:t>sadarbība ar izglītības iestādēm, kurās uzņemti bēgļu bērni – speciālistu konsultācijas pedagogiem atbalsta pasākumu organizēšanai</w:t>
      </w:r>
      <w:r w:rsidR="00367B80" w:rsidRPr="00367B80">
        <w:rPr>
          <w:sz w:val="24"/>
          <w:szCs w:val="24"/>
        </w:rPr>
        <w:t>.</w:t>
      </w:r>
    </w:p>
    <w:p w:rsidR="00DC253E" w:rsidRPr="00367B80" w:rsidRDefault="00DC253E" w:rsidP="00DC253E">
      <w:pPr>
        <w:rPr>
          <w:sz w:val="24"/>
          <w:szCs w:val="24"/>
        </w:rPr>
      </w:pPr>
      <w:r w:rsidRPr="00367B80">
        <w:rPr>
          <w:sz w:val="24"/>
          <w:szCs w:val="24"/>
        </w:rPr>
        <w:t>Atbalsta pasākumi tiek precizēti atbilstoši nepieciešamībai</w:t>
      </w:r>
      <w:r w:rsidR="000C70C2">
        <w:rPr>
          <w:sz w:val="24"/>
          <w:szCs w:val="24"/>
        </w:rPr>
        <w:t>,</w:t>
      </w:r>
      <w:r w:rsidRPr="00367B80">
        <w:rPr>
          <w:sz w:val="24"/>
          <w:szCs w:val="24"/>
        </w:rPr>
        <w:t xml:space="preserve"> nodrošināti ārpus rindas</w:t>
      </w:r>
      <w:r w:rsidR="000C70C2">
        <w:rPr>
          <w:sz w:val="24"/>
          <w:szCs w:val="24"/>
        </w:rPr>
        <w:t xml:space="preserve"> un paredzēti gan bērniem, gan pieaugušajiem</w:t>
      </w:r>
      <w:bookmarkStart w:id="0" w:name="_GoBack"/>
      <w:bookmarkEnd w:id="0"/>
      <w:r w:rsidRPr="00367B80">
        <w:rPr>
          <w:sz w:val="24"/>
          <w:szCs w:val="24"/>
        </w:rPr>
        <w:t>;</w:t>
      </w:r>
    </w:p>
    <w:p w:rsidR="005D3E58" w:rsidRPr="00367B80" w:rsidRDefault="00DC253E" w:rsidP="005D3E58">
      <w:pPr>
        <w:rPr>
          <w:sz w:val="24"/>
          <w:szCs w:val="24"/>
        </w:rPr>
      </w:pPr>
      <w:r w:rsidRPr="00367B80">
        <w:rPr>
          <w:sz w:val="24"/>
          <w:szCs w:val="24"/>
        </w:rPr>
        <w:t xml:space="preserve">Tālrunis saziņai – 25422229 </w:t>
      </w:r>
      <w:r w:rsidR="00367B80">
        <w:rPr>
          <w:sz w:val="24"/>
          <w:szCs w:val="24"/>
        </w:rPr>
        <w:t>(vadītāja Inese Bite)</w:t>
      </w:r>
    </w:p>
    <w:p w:rsidR="005D3E58" w:rsidRDefault="005D3E58" w:rsidP="005D3E58"/>
    <w:sectPr w:rsidR="005D3E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B46A9"/>
    <w:multiLevelType w:val="hybridMultilevel"/>
    <w:tmpl w:val="FF724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58"/>
    <w:rsid w:val="000C70C2"/>
    <w:rsid w:val="00367B80"/>
    <w:rsid w:val="005D3E58"/>
    <w:rsid w:val="005F3846"/>
    <w:rsid w:val="00D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4EBAE-26E2-4956-98C4-3D0EFF94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D3E5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6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6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2022-03-02T07:29:00Z</cp:lastPrinted>
  <dcterms:created xsi:type="dcterms:W3CDTF">2022-03-02T07:06:00Z</dcterms:created>
  <dcterms:modified xsi:type="dcterms:W3CDTF">2022-03-02T07:41:00Z</dcterms:modified>
</cp:coreProperties>
</file>