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Pr="00300F9D" w:rsidRDefault="0064021E" w:rsidP="001F3440">
      <w:pPr>
        <w:pStyle w:val="Nosaukums"/>
        <w:rPr>
          <w:caps/>
          <w:lang w:val="lv-LV"/>
        </w:rPr>
      </w:pPr>
      <w:r w:rsidRPr="00300F9D">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300F9D" w:rsidRDefault="0064021E"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3C946B0" w14:textId="5F0010DA" w:rsidR="00FC7D47" w:rsidRPr="00300F9D" w:rsidRDefault="0064021E"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64021E"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5C3FAE54" w14:textId="77777777" w:rsidR="00BB0462" w:rsidRPr="00BB0462" w:rsidRDefault="00BB0462" w:rsidP="00BB0462">
      <w:pPr>
        <w:jc w:val="center"/>
        <w:rPr>
          <w:b/>
          <w:bCs/>
          <w:lang w:eastAsia="en-US"/>
        </w:rPr>
      </w:pPr>
      <w:r w:rsidRPr="00BB0462">
        <w:rPr>
          <w:b/>
          <w:bCs/>
          <w:lang w:eastAsia="en-US"/>
        </w:rPr>
        <w:t>LĒMUMS</w:t>
      </w:r>
    </w:p>
    <w:p w14:paraId="00A99D7D" w14:textId="20DC11C3" w:rsidR="00BB0462" w:rsidRPr="00BB0462" w:rsidRDefault="00BB0462" w:rsidP="00BB0462">
      <w:pPr>
        <w:jc w:val="left"/>
        <w:rPr>
          <w:bCs/>
          <w:lang w:eastAsia="en-US"/>
        </w:rPr>
      </w:pPr>
      <w:r w:rsidRPr="00BB0462">
        <w:rPr>
          <w:rFonts w:eastAsia="Calibri"/>
          <w:bCs/>
          <w:lang w:eastAsia="en-US"/>
        </w:rPr>
        <w:t>2022. gada 26. maijā</w:t>
      </w:r>
      <w:r w:rsidRPr="00BB0462">
        <w:rPr>
          <w:rFonts w:eastAsia="Calibri"/>
          <w:bCs/>
          <w:lang w:eastAsia="en-US"/>
        </w:rPr>
        <w:tab/>
      </w:r>
      <w:r w:rsidRPr="00BB0462">
        <w:rPr>
          <w:rFonts w:eastAsia="Calibri"/>
          <w:bCs/>
          <w:lang w:eastAsia="en-US"/>
        </w:rPr>
        <w:tab/>
      </w:r>
      <w:r w:rsidRPr="00BB0462">
        <w:rPr>
          <w:rFonts w:eastAsia="Calibri"/>
          <w:bCs/>
          <w:lang w:eastAsia="en-US"/>
        </w:rPr>
        <w:tab/>
      </w:r>
      <w:r w:rsidRPr="00BB0462">
        <w:rPr>
          <w:rFonts w:eastAsia="Calibri"/>
          <w:bCs/>
          <w:lang w:eastAsia="en-US"/>
        </w:rPr>
        <w:tab/>
      </w:r>
      <w:r w:rsidRPr="00BB0462">
        <w:rPr>
          <w:rFonts w:eastAsia="Calibri"/>
          <w:bCs/>
          <w:lang w:eastAsia="en-US"/>
        </w:rPr>
        <w:tab/>
      </w:r>
      <w:r w:rsidRPr="00BB0462">
        <w:rPr>
          <w:rFonts w:eastAsia="Calibri"/>
          <w:bCs/>
          <w:lang w:eastAsia="en-US"/>
        </w:rPr>
        <w:tab/>
      </w:r>
      <w:r w:rsidRPr="00BB0462">
        <w:rPr>
          <w:rFonts w:eastAsia="Calibri"/>
          <w:bCs/>
          <w:lang w:eastAsia="en-US"/>
        </w:rPr>
        <w:tab/>
      </w:r>
      <w:r w:rsidRPr="00BB0462">
        <w:rPr>
          <w:rFonts w:eastAsia="Calibri"/>
          <w:bCs/>
          <w:lang w:eastAsia="en-US"/>
        </w:rPr>
        <w:tab/>
      </w:r>
      <w:r w:rsidRPr="00BB0462">
        <w:rPr>
          <w:rFonts w:eastAsia="Calibri"/>
          <w:bCs/>
          <w:lang w:eastAsia="en-US"/>
        </w:rPr>
        <w:tab/>
      </w:r>
      <w:r w:rsidRPr="00BB0462">
        <w:rPr>
          <w:rFonts w:eastAsia="Calibri"/>
          <w:bCs/>
          <w:lang w:eastAsia="en-US"/>
        </w:rPr>
        <w:tab/>
      </w:r>
      <w:r w:rsidRPr="00BB0462">
        <w:rPr>
          <w:bCs/>
          <w:lang w:eastAsia="en-US"/>
        </w:rPr>
        <w:t>Nr.</w:t>
      </w:r>
      <w:r w:rsidRPr="00BB0462">
        <w:rPr>
          <w:bCs/>
          <w:lang w:eastAsia="en-US"/>
        </w:rPr>
        <w:t>566</w:t>
      </w:r>
    </w:p>
    <w:p w14:paraId="060B79D7" w14:textId="014DCDC8" w:rsidR="00BB0462" w:rsidRPr="00BB0462" w:rsidRDefault="00BB0462" w:rsidP="00BB0462">
      <w:pPr>
        <w:jc w:val="right"/>
        <w:rPr>
          <w:bCs/>
          <w:lang w:eastAsia="en-US"/>
        </w:rPr>
      </w:pPr>
      <w:r w:rsidRPr="00BB0462">
        <w:rPr>
          <w:bCs/>
          <w:lang w:eastAsia="en-US"/>
        </w:rPr>
        <w:t xml:space="preserve">(protokols Nr.6, </w:t>
      </w:r>
      <w:r w:rsidRPr="00BB0462">
        <w:rPr>
          <w:bCs/>
          <w:lang w:eastAsia="en-US"/>
        </w:rPr>
        <w:t>6</w:t>
      </w:r>
      <w:r w:rsidRPr="00BB0462">
        <w:rPr>
          <w:bCs/>
          <w:lang w:eastAsia="en-US"/>
        </w:rPr>
        <w:t>1.)</w:t>
      </w:r>
    </w:p>
    <w:p w14:paraId="2F736253" w14:textId="7B7D1C31" w:rsidR="00300F9D" w:rsidRDefault="00300F9D" w:rsidP="00300F9D">
      <w:pPr>
        <w:tabs>
          <w:tab w:val="left" w:pos="490"/>
        </w:tabs>
        <w:jc w:val="center"/>
        <w:rPr>
          <w:lang w:eastAsia="en-US"/>
        </w:rPr>
      </w:pPr>
    </w:p>
    <w:p w14:paraId="2814EBCE" w14:textId="77777777" w:rsidR="00BB0462" w:rsidRPr="00BB0462" w:rsidRDefault="00BB0462" w:rsidP="00BB0462">
      <w:pPr>
        <w:pBdr>
          <w:bottom w:val="single" w:sz="6" w:space="1" w:color="auto"/>
        </w:pBdr>
        <w:rPr>
          <w:b/>
          <w:bCs/>
        </w:rPr>
      </w:pPr>
      <w:r w:rsidRPr="00BB0462">
        <w:rPr>
          <w:b/>
          <w:bCs/>
          <w:noProof/>
        </w:rPr>
        <w:t>Par  konkursa „Limbažu novada sakoptākā sēta 2022” vērtēšanas komisijas apstiprināšanu</w:t>
      </w:r>
    </w:p>
    <w:p w14:paraId="45A70671" w14:textId="77777777" w:rsidR="00BB0462" w:rsidRPr="00BB0462" w:rsidRDefault="00BB0462" w:rsidP="00BB0462">
      <w:pPr>
        <w:jc w:val="center"/>
      </w:pPr>
      <w:r w:rsidRPr="00BB0462">
        <w:t xml:space="preserve">Ziņo </w:t>
      </w:r>
      <w:r w:rsidRPr="00BB0462">
        <w:rPr>
          <w:noProof/>
        </w:rPr>
        <w:t>Ilga Tiesnese, debatēs piedalās R. Pelēkais, D. Straubergs, A. Garklāvs</w:t>
      </w:r>
    </w:p>
    <w:p w14:paraId="33AEF744" w14:textId="77777777" w:rsidR="00BB0462" w:rsidRPr="00BB0462" w:rsidRDefault="00BB0462" w:rsidP="00BB0462"/>
    <w:p w14:paraId="5A50B9DA" w14:textId="77777777" w:rsidR="00BB0462" w:rsidRPr="00BB0462" w:rsidRDefault="00BB0462" w:rsidP="00BB0462">
      <w:pPr>
        <w:ind w:firstLine="720"/>
        <w:contextualSpacing/>
      </w:pPr>
      <w:r w:rsidRPr="00BB0462">
        <w:t xml:space="preserve">Limbažu novada pašvaldība iecerējusi 2022.gada vasarā organizēt konkursu “Limbažu novada sakoptākā sēta 2022”. </w:t>
      </w:r>
      <w:r w:rsidRPr="00BB0462">
        <w:rPr>
          <w:bCs/>
          <w:lang w:eastAsia="en-US"/>
        </w:rPr>
        <w:t>Konkursu plānots organizēt divās kārtās. Pirmā konkursa kārta notiek pilsētu un pagastu apvienību līmenī</w:t>
      </w:r>
      <w:r w:rsidRPr="00BB0462">
        <w:rPr>
          <w:lang w:eastAsia="en-US"/>
        </w:rPr>
        <w:t>.</w:t>
      </w:r>
      <w:r w:rsidRPr="00BB0462">
        <w:rPr>
          <w:b/>
          <w:lang w:eastAsia="en-US"/>
        </w:rPr>
        <w:t xml:space="preserve"> </w:t>
      </w:r>
      <w:r w:rsidRPr="00BB0462">
        <w:rPr>
          <w:lang w:eastAsia="en-US"/>
        </w:rPr>
        <w:t>Konkurss notiek</w:t>
      </w:r>
      <w:r w:rsidRPr="00BB0462">
        <w:rPr>
          <w:b/>
          <w:lang w:eastAsia="en-US"/>
        </w:rPr>
        <w:t xml:space="preserve"> </w:t>
      </w:r>
      <w:r w:rsidRPr="00BB0462">
        <w:t xml:space="preserve">Limbažu pilsētas un pagastu apvienības pārvaldē, Salacgrīvas pilsētas un pagastu apvienības pārvaldē un Alojas pilsētas un pagastu apvienības pārvaldē. </w:t>
      </w:r>
    </w:p>
    <w:p w14:paraId="65F6CB57" w14:textId="77777777" w:rsidR="00BB0462" w:rsidRPr="00BB0462" w:rsidRDefault="00BB0462" w:rsidP="00BB0462">
      <w:pPr>
        <w:ind w:firstLine="720"/>
        <w:contextualSpacing/>
        <w:rPr>
          <w:lang w:eastAsia="en-US"/>
        </w:rPr>
      </w:pPr>
      <w:r w:rsidRPr="00BB0462">
        <w:rPr>
          <w:bCs/>
          <w:lang w:eastAsia="en-US"/>
        </w:rPr>
        <w:t>Otrā konkursa kārta notiek Limbažu novadā, un tās laikā konkursa vērtēšanas komisija vērtē katras nominācijas labāko īpašumu katrā pilsētu un pagastu apvienībā</w:t>
      </w:r>
      <w:r w:rsidRPr="00BB0462">
        <w:rPr>
          <w:lang w:eastAsia="en-US"/>
        </w:rPr>
        <w:t>.</w:t>
      </w:r>
      <w:r w:rsidRPr="00BB0462">
        <w:rPr>
          <w:b/>
          <w:lang w:eastAsia="en-US"/>
        </w:rPr>
        <w:t xml:space="preserve"> </w:t>
      </w:r>
      <w:r w:rsidRPr="00BB0462">
        <w:rPr>
          <w:lang w:eastAsia="en-US"/>
        </w:rPr>
        <w:t>No vērtēšanai pieteiktajiem īpašumiem no Limbažu, Alojas un Salacgrīvas pilsētu un pagastu apvienībām, vērtēšanas komisija izvēlas un piešķir konkursa “Limbažu novada sakoptākā sēta 2022” uzvarētāju nominācijas.  Konkursa vērtēšanas kritēriji ir vieni un tie paši abu kārtu konkursos.</w:t>
      </w:r>
    </w:p>
    <w:p w14:paraId="47E3BF11" w14:textId="77777777" w:rsidR="00BB0462" w:rsidRPr="00BB0462" w:rsidRDefault="00BB0462" w:rsidP="00BB0462">
      <w:pPr>
        <w:ind w:firstLine="720"/>
        <w:contextualSpacing/>
        <w:rPr>
          <w:lang w:eastAsia="en-US"/>
        </w:rPr>
      </w:pPr>
      <w:r w:rsidRPr="00BB0462">
        <w:rPr>
          <w:lang w:eastAsia="en-US"/>
        </w:rPr>
        <w:t>Lai konkurss varētu veiksmīgi notikt nepieciešams izveidot un apstiprināt konkursa vērtēšanas komisiju.</w:t>
      </w:r>
    </w:p>
    <w:p w14:paraId="0725CFB0" w14:textId="77777777" w:rsidR="00BB0462" w:rsidRPr="00BB0462" w:rsidRDefault="00BB0462" w:rsidP="00BB0462">
      <w:pPr>
        <w:ind w:firstLine="720"/>
        <w:rPr>
          <w:b/>
          <w:bCs/>
        </w:rPr>
      </w:pPr>
      <w:r w:rsidRPr="00BB0462">
        <w:t xml:space="preserve">Pamatojoties uz likuma „Par pašvaldībām” 12.pantu, 21.panta pirmās daļas 24.punktu, 61.pantu, </w:t>
      </w:r>
      <w:r w:rsidRPr="00BB0462">
        <w:rPr>
          <w:rFonts w:cs="Tahoma"/>
          <w:b/>
          <w:kern w:val="1"/>
          <w:lang w:eastAsia="hi-IN" w:bidi="hi-IN"/>
        </w:rPr>
        <w:t>a</w:t>
      </w:r>
      <w:r w:rsidRPr="00BB0462">
        <w:rPr>
          <w:b/>
          <w:bCs/>
        </w:rPr>
        <w:t>tklāti balsojot: PAR</w:t>
      </w:r>
      <w:r w:rsidRPr="00BB0462">
        <w:t xml:space="preserve"> – 9 deputāti (Edžus Arums, Jānis Bakmanis, Lija </w:t>
      </w:r>
      <w:proofErr w:type="spellStart"/>
      <w:r w:rsidRPr="00BB0462">
        <w:t>Jokste</w:t>
      </w:r>
      <w:proofErr w:type="spellEnd"/>
      <w:r w:rsidRPr="00BB0462">
        <w:t xml:space="preserve">, Dāvis Melnalksnis, Rūdolfs Pelēkais, Jānis Remess, Ziedonis </w:t>
      </w:r>
      <w:proofErr w:type="spellStart"/>
      <w:r w:rsidRPr="00BB0462">
        <w:t>Rubezis</w:t>
      </w:r>
      <w:proofErr w:type="spellEnd"/>
      <w:r w:rsidRPr="00BB0462">
        <w:t xml:space="preserve">, Dagnis </w:t>
      </w:r>
      <w:proofErr w:type="spellStart"/>
      <w:r w:rsidRPr="00BB0462">
        <w:t>Straubergs</w:t>
      </w:r>
      <w:proofErr w:type="spellEnd"/>
      <w:r w:rsidRPr="00BB0462">
        <w:t xml:space="preserve">, Edmunds </w:t>
      </w:r>
      <w:proofErr w:type="spellStart"/>
      <w:r w:rsidRPr="00BB0462">
        <w:t>Zeidmanis</w:t>
      </w:r>
      <w:proofErr w:type="spellEnd"/>
      <w:r w:rsidRPr="00BB0462">
        <w:t xml:space="preserve">), </w:t>
      </w:r>
      <w:r w:rsidRPr="00BB0462">
        <w:rPr>
          <w:b/>
          <w:bCs/>
        </w:rPr>
        <w:t>PRET –</w:t>
      </w:r>
      <w:r w:rsidRPr="00BB0462">
        <w:t xml:space="preserve"> deputāts Andris Garklāvs, </w:t>
      </w:r>
      <w:r w:rsidRPr="00BB0462">
        <w:rPr>
          <w:b/>
          <w:bCs/>
        </w:rPr>
        <w:t>ATTURAS –</w:t>
      </w:r>
      <w:r w:rsidRPr="00BB0462">
        <w:t xml:space="preserve"> nav, balsojumā nepiedalās 3 deputāti (Māris </w:t>
      </w:r>
      <w:proofErr w:type="spellStart"/>
      <w:r w:rsidRPr="00BB0462">
        <w:t>Beļaunieks</w:t>
      </w:r>
      <w:proofErr w:type="spellEnd"/>
      <w:r w:rsidRPr="00BB0462">
        <w:t>, Regīna Tamane, Didzis Zemmers), Limbažu novada dome</w:t>
      </w:r>
      <w:r w:rsidRPr="00BB0462">
        <w:rPr>
          <w:b/>
          <w:bCs/>
        </w:rPr>
        <w:t xml:space="preserve"> NOLEMJ:</w:t>
      </w:r>
    </w:p>
    <w:p w14:paraId="509D449D" w14:textId="77777777" w:rsidR="00BB0462" w:rsidRPr="00BB0462" w:rsidRDefault="00BB0462" w:rsidP="00BB0462">
      <w:pPr>
        <w:ind w:firstLine="720"/>
        <w:rPr>
          <w:b/>
          <w:bCs/>
        </w:rPr>
      </w:pPr>
    </w:p>
    <w:p w14:paraId="3C5E2549" w14:textId="77777777" w:rsidR="00BB0462" w:rsidRPr="00BB0462" w:rsidRDefault="00BB0462" w:rsidP="00BB0462">
      <w:pPr>
        <w:numPr>
          <w:ilvl w:val="0"/>
          <w:numId w:val="5"/>
        </w:numPr>
        <w:ind w:left="357" w:hanging="357"/>
        <w:contextualSpacing/>
      </w:pPr>
      <w:r w:rsidRPr="00BB0462">
        <w:t>Apstiprināt konkursa “Limbažu novada sakoptākā sēta 2022” vērtēšanas komisiju:</w:t>
      </w:r>
    </w:p>
    <w:p w14:paraId="02C92ABB" w14:textId="77777777" w:rsidR="00BB0462" w:rsidRPr="00BB0462" w:rsidRDefault="00BB0462" w:rsidP="00BB0462">
      <w:pPr>
        <w:numPr>
          <w:ilvl w:val="1"/>
          <w:numId w:val="6"/>
        </w:numPr>
        <w:ind w:left="964" w:hanging="567"/>
        <w:contextualSpacing/>
        <w:rPr>
          <w:lang w:eastAsia="en-US"/>
        </w:rPr>
      </w:pPr>
      <w:r w:rsidRPr="00BB0462">
        <w:rPr>
          <w:lang w:eastAsia="en-US"/>
        </w:rPr>
        <w:t xml:space="preserve">Komisijas priekšsēdētājs – Limbažu novada domes priekšsēdētāja pirmais vietnieks – Māris </w:t>
      </w:r>
      <w:proofErr w:type="spellStart"/>
      <w:r w:rsidRPr="00BB0462">
        <w:rPr>
          <w:lang w:eastAsia="en-US"/>
        </w:rPr>
        <w:t>Beļaunieks</w:t>
      </w:r>
      <w:proofErr w:type="spellEnd"/>
      <w:r w:rsidRPr="00BB0462">
        <w:rPr>
          <w:lang w:eastAsia="en-US"/>
        </w:rPr>
        <w:t>,</w:t>
      </w:r>
    </w:p>
    <w:p w14:paraId="7A78E6CD" w14:textId="77777777" w:rsidR="00BB0462" w:rsidRPr="00BB0462" w:rsidRDefault="00BB0462" w:rsidP="00BB0462">
      <w:pPr>
        <w:numPr>
          <w:ilvl w:val="1"/>
          <w:numId w:val="6"/>
        </w:numPr>
        <w:ind w:left="964" w:hanging="567"/>
        <w:contextualSpacing/>
        <w:rPr>
          <w:lang w:eastAsia="en-US"/>
        </w:rPr>
      </w:pPr>
      <w:r w:rsidRPr="00BB0462">
        <w:rPr>
          <w:lang w:eastAsia="en-US"/>
        </w:rPr>
        <w:t>Komisijas locekļi:</w:t>
      </w:r>
    </w:p>
    <w:p w14:paraId="0B3B4063" w14:textId="77777777" w:rsidR="00BB0462" w:rsidRPr="00BB0462" w:rsidRDefault="00BB0462" w:rsidP="00BB0462">
      <w:pPr>
        <w:numPr>
          <w:ilvl w:val="2"/>
          <w:numId w:val="6"/>
        </w:numPr>
        <w:ind w:left="1800"/>
        <w:contextualSpacing/>
      </w:pPr>
      <w:r w:rsidRPr="00BB0462">
        <w:t>Alojas apvienības pārvaldes vadītājs;</w:t>
      </w:r>
    </w:p>
    <w:p w14:paraId="7B21CE62" w14:textId="77777777" w:rsidR="00BB0462" w:rsidRPr="00BB0462" w:rsidRDefault="00BB0462" w:rsidP="00BB0462">
      <w:pPr>
        <w:numPr>
          <w:ilvl w:val="2"/>
          <w:numId w:val="6"/>
        </w:numPr>
        <w:ind w:left="1800"/>
        <w:contextualSpacing/>
      </w:pPr>
      <w:r w:rsidRPr="00BB0462">
        <w:t>Limbažu apvienības pārvaldes vadītājs;</w:t>
      </w:r>
    </w:p>
    <w:p w14:paraId="5AF77D30" w14:textId="77777777" w:rsidR="00BB0462" w:rsidRPr="00BB0462" w:rsidRDefault="00BB0462" w:rsidP="00BB0462">
      <w:pPr>
        <w:numPr>
          <w:ilvl w:val="2"/>
          <w:numId w:val="6"/>
        </w:numPr>
        <w:ind w:left="1800"/>
        <w:contextualSpacing/>
      </w:pPr>
      <w:r w:rsidRPr="00BB0462">
        <w:t>Salacgrīvas apvienības pārvaldes vadītājs;</w:t>
      </w:r>
    </w:p>
    <w:p w14:paraId="638A7061" w14:textId="77777777" w:rsidR="00BB0462" w:rsidRPr="00BB0462" w:rsidRDefault="00BB0462" w:rsidP="00BB0462">
      <w:pPr>
        <w:numPr>
          <w:ilvl w:val="2"/>
          <w:numId w:val="6"/>
        </w:numPr>
        <w:ind w:left="1800"/>
        <w:contextualSpacing/>
      </w:pPr>
      <w:r w:rsidRPr="00BB0462">
        <w:t xml:space="preserve">Limbažu novada pašvaldības domes deputāte – Regīna Tamane; </w:t>
      </w:r>
    </w:p>
    <w:p w14:paraId="51062030" w14:textId="77777777" w:rsidR="00BB0462" w:rsidRPr="00BB0462" w:rsidRDefault="00BB0462" w:rsidP="00BB0462">
      <w:pPr>
        <w:numPr>
          <w:ilvl w:val="2"/>
          <w:numId w:val="6"/>
        </w:numPr>
        <w:ind w:left="1800"/>
        <w:contextualSpacing/>
      </w:pPr>
      <w:r w:rsidRPr="00BB0462">
        <w:t>Būvvaldes vadītāja – Ineta Cīrule;</w:t>
      </w:r>
    </w:p>
    <w:p w14:paraId="730DC14D" w14:textId="77777777" w:rsidR="00BB0462" w:rsidRPr="00BB0462" w:rsidRDefault="00BB0462" w:rsidP="00BB0462">
      <w:pPr>
        <w:numPr>
          <w:ilvl w:val="2"/>
          <w:numId w:val="6"/>
        </w:numPr>
        <w:ind w:left="1800"/>
        <w:contextualSpacing/>
      </w:pPr>
      <w:r w:rsidRPr="00BB0462">
        <w:t>Juridis</w:t>
      </w:r>
      <w:bookmarkStart w:id="0" w:name="_GoBack"/>
      <w:bookmarkEnd w:id="0"/>
      <w:r w:rsidRPr="00BB0462">
        <w:t>kās nodaļas vadītāja – Aiga Briede;</w:t>
      </w:r>
    </w:p>
    <w:p w14:paraId="71BDAE71" w14:textId="77777777" w:rsidR="00BB0462" w:rsidRPr="00BB0462" w:rsidRDefault="00BB0462" w:rsidP="00BB0462">
      <w:pPr>
        <w:numPr>
          <w:ilvl w:val="2"/>
          <w:numId w:val="6"/>
        </w:numPr>
        <w:ind w:left="1800"/>
        <w:contextualSpacing/>
      </w:pPr>
      <w:r w:rsidRPr="00BB0462">
        <w:t xml:space="preserve">Attīstības un projektu nodaļas vadītāja vietniece projektu vadības jautājumos – Anna Siliņa; </w:t>
      </w:r>
    </w:p>
    <w:p w14:paraId="14DA0E7A" w14:textId="77777777" w:rsidR="00BB0462" w:rsidRPr="00BB0462" w:rsidRDefault="00BB0462" w:rsidP="00BB0462">
      <w:pPr>
        <w:numPr>
          <w:ilvl w:val="2"/>
          <w:numId w:val="6"/>
        </w:numPr>
        <w:ind w:left="1800"/>
        <w:contextualSpacing/>
      </w:pPr>
      <w:r w:rsidRPr="00BB0462">
        <w:t>Salacgrīvas apvienības pārvaldes ainavu arhitekte – Gundega Upīte – Vīksna.</w:t>
      </w:r>
    </w:p>
    <w:p w14:paraId="0C6A27AE" w14:textId="77777777" w:rsidR="00BB0462" w:rsidRPr="00BB0462" w:rsidRDefault="00BB0462" w:rsidP="00BB0462">
      <w:pPr>
        <w:numPr>
          <w:ilvl w:val="0"/>
          <w:numId w:val="6"/>
        </w:numPr>
        <w:ind w:left="357" w:hanging="357"/>
        <w:contextualSpacing/>
      </w:pPr>
      <w:r w:rsidRPr="00BB0462">
        <w:rPr>
          <w:color w:val="000000"/>
        </w:rPr>
        <w:t xml:space="preserve">Kontroli par lēmuma izpildi uzdot Limbažu novada </w:t>
      </w:r>
      <w:r w:rsidRPr="00BB0462">
        <w:t xml:space="preserve">pašvaldības izpilddirektoram Artim </w:t>
      </w:r>
      <w:proofErr w:type="spellStart"/>
      <w:r w:rsidRPr="00BB0462">
        <w:t>Ārgalim</w:t>
      </w:r>
      <w:proofErr w:type="spellEnd"/>
      <w:r w:rsidRPr="00BB0462">
        <w:t>.</w:t>
      </w:r>
    </w:p>
    <w:p w14:paraId="58246842" w14:textId="77777777" w:rsidR="0064021E" w:rsidRDefault="0064021E" w:rsidP="0064021E">
      <w:pPr>
        <w:rPr>
          <w:lang w:eastAsia="hi-IN" w:bidi="hi-IN"/>
        </w:rPr>
      </w:pPr>
    </w:p>
    <w:p w14:paraId="38493E94" w14:textId="066DD216" w:rsidR="00BB0462" w:rsidRPr="00BB0462" w:rsidRDefault="00BB0462" w:rsidP="00BB0462">
      <w:pPr>
        <w:rPr>
          <w:rFonts w:eastAsia="Calibri"/>
          <w:lang w:eastAsia="en-US"/>
        </w:rPr>
      </w:pPr>
      <w:r w:rsidRPr="00BB0462">
        <w:rPr>
          <w:rFonts w:eastAsia="Calibri"/>
          <w:lang w:eastAsia="en-US"/>
        </w:rPr>
        <w:t>Limbažu novada pašvaldības</w:t>
      </w:r>
    </w:p>
    <w:p w14:paraId="6CF282E3" w14:textId="77777777" w:rsidR="00BB0462" w:rsidRPr="00BB0462" w:rsidRDefault="00BB0462" w:rsidP="00BB0462">
      <w:pPr>
        <w:jc w:val="left"/>
        <w:rPr>
          <w:rFonts w:eastAsia="Calibri"/>
          <w:lang w:eastAsia="en-US"/>
        </w:rPr>
      </w:pPr>
      <w:r w:rsidRPr="00BB0462">
        <w:rPr>
          <w:rFonts w:eastAsia="Calibri"/>
          <w:lang w:eastAsia="en-US"/>
        </w:rPr>
        <w:t>Domes priekšsēdētājs</w:t>
      </w:r>
      <w:r w:rsidRPr="00BB0462">
        <w:rPr>
          <w:rFonts w:eastAsia="Calibri"/>
          <w:lang w:eastAsia="en-US"/>
        </w:rPr>
        <w:tab/>
      </w:r>
      <w:r w:rsidRPr="00BB0462">
        <w:rPr>
          <w:rFonts w:eastAsia="Calibri"/>
          <w:lang w:eastAsia="en-US"/>
        </w:rPr>
        <w:tab/>
      </w:r>
      <w:r w:rsidRPr="00BB0462">
        <w:rPr>
          <w:rFonts w:eastAsia="Calibri"/>
          <w:lang w:eastAsia="en-US"/>
        </w:rPr>
        <w:tab/>
      </w:r>
      <w:r w:rsidRPr="00BB0462">
        <w:rPr>
          <w:rFonts w:eastAsia="Calibri"/>
          <w:lang w:eastAsia="en-US"/>
        </w:rPr>
        <w:tab/>
      </w:r>
      <w:r w:rsidRPr="00BB0462">
        <w:rPr>
          <w:rFonts w:eastAsia="Calibri"/>
          <w:lang w:eastAsia="en-US"/>
        </w:rPr>
        <w:tab/>
      </w:r>
      <w:r w:rsidRPr="00BB0462">
        <w:rPr>
          <w:rFonts w:eastAsia="Calibri"/>
          <w:lang w:eastAsia="en-US"/>
        </w:rPr>
        <w:tab/>
      </w:r>
      <w:r w:rsidRPr="00BB0462">
        <w:rPr>
          <w:rFonts w:eastAsia="Calibri"/>
          <w:lang w:eastAsia="en-US"/>
        </w:rPr>
        <w:tab/>
      </w:r>
      <w:r w:rsidRPr="00BB0462">
        <w:rPr>
          <w:rFonts w:eastAsia="Calibri"/>
          <w:lang w:eastAsia="en-US"/>
        </w:rPr>
        <w:tab/>
      </w:r>
      <w:r w:rsidRPr="00BB0462">
        <w:rPr>
          <w:rFonts w:eastAsia="Calibri"/>
          <w:lang w:eastAsia="en-US"/>
        </w:rPr>
        <w:tab/>
        <w:t xml:space="preserve">D. </w:t>
      </w:r>
      <w:proofErr w:type="spellStart"/>
      <w:r w:rsidRPr="00BB0462">
        <w:rPr>
          <w:rFonts w:eastAsia="Calibri"/>
          <w:lang w:eastAsia="en-US"/>
        </w:rPr>
        <w:t>Straubergs</w:t>
      </w:r>
      <w:proofErr w:type="spellEnd"/>
    </w:p>
    <w:p w14:paraId="18AE2A81" w14:textId="77777777" w:rsidR="00BB0462" w:rsidRPr="00BB0462" w:rsidRDefault="00BB0462" w:rsidP="00BB0462">
      <w:pPr>
        <w:rPr>
          <w:rFonts w:eastAsia="Calibri"/>
          <w:b/>
          <w:sz w:val="18"/>
          <w:szCs w:val="18"/>
          <w:lang w:eastAsia="en-US"/>
        </w:rPr>
      </w:pPr>
    </w:p>
    <w:p w14:paraId="07C09CE6" w14:textId="0328DCE6" w:rsidR="0064021E" w:rsidRDefault="00BB0462" w:rsidP="0064021E">
      <w:pPr>
        <w:rPr>
          <w:lang w:eastAsia="hi-IN" w:bidi="hi-IN"/>
        </w:rPr>
      </w:pPr>
      <w:r w:rsidRPr="00BB0462">
        <w:rPr>
          <w:rFonts w:eastAsia="Calibri"/>
          <w:b/>
          <w:sz w:val="18"/>
          <w:szCs w:val="18"/>
          <w:lang w:eastAsia="en-US"/>
        </w:rPr>
        <w:t>ŠIS DOKUMENTS IR PARAKSTĪTS AR DROŠU ELEKTRONISKO PARAKSTU UN SATUR LAIKA ZĪMOGU</w:t>
      </w:r>
    </w:p>
    <w:sectPr w:rsidR="0064021E" w:rsidSect="00BB0462">
      <w:headerReference w:type="default" r:id="rId8"/>
      <w:type w:val="continuous"/>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F8B90" w14:textId="77777777" w:rsidR="00BB0462" w:rsidRDefault="00BB0462" w:rsidP="00BB0462">
      <w:r>
        <w:separator/>
      </w:r>
    </w:p>
  </w:endnote>
  <w:endnote w:type="continuationSeparator" w:id="0">
    <w:p w14:paraId="18EBE4B8" w14:textId="77777777" w:rsidR="00BB0462" w:rsidRDefault="00BB0462" w:rsidP="00BB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6012D" w14:textId="77777777" w:rsidR="00BB0462" w:rsidRDefault="00BB0462" w:rsidP="00BB0462">
      <w:r>
        <w:separator/>
      </w:r>
    </w:p>
  </w:footnote>
  <w:footnote w:type="continuationSeparator" w:id="0">
    <w:p w14:paraId="44FBBB1B" w14:textId="77777777" w:rsidR="00BB0462" w:rsidRDefault="00BB0462" w:rsidP="00BB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972722"/>
      <w:docPartObj>
        <w:docPartGallery w:val="Page Numbers (Top of Page)"/>
        <w:docPartUnique/>
      </w:docPartObj>
    </w:sdtPr>
    <w:sdtContent>
      <w:p w14:paraId="605AF299" w14:textId="243EFC4E" w:rsidR="00BB0462" w:rsidRDefault="00BB0462">
        <w:pPr>
          <w:pStyle w:val="Galvene"/>
          <w:jc w:val="center"/>
        </w:pPr>
        <w:r>
          <w:fldChar w:fldCharType="begin"/>
        </w:r>
        <w:r>
          <w:instrText>PAGE   \* MERGEFORMAT</w:instrText>
        </w:r>
        <w:r>
          <w:fldChar w:fldCharType="separate"/>
        </w:r>
        <w:r>
          <w:rPr>
            <w:noProof/>
          </w:rPr>
          <w:t>2</w:t>
        </w:r>
        <w:r>
          <w:fldChar w:fldCharType="end"/>
        </w:r>
      </w:p>
    </w:sdtContent>
  </w:sdt>
  <w:p w14:paraId="1BB3E9FD" w14:textId="77777777" w:rsidR="00BB0462" w:rsidRDefault="00BB046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243963"/>
    <w:multiLevelType w:val="hybridMultilevel"/>
    <w:tmpl w:val="DA1C1F32"/>
    <w:lvl w:ilvl="0" w:tplc="1114733A">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8CA0B9A"/>
    <w:multiLevelType w:val="hybridMultilevel"/>
    <w:tmpl w:val="A31E68D0"/>
    <w:lvl w:ilvl="0" w:tplc="8DAECB78">
      <w:start w:val="1"/>
      <w:numFmt w:val="decimal"/>
      <w:lvlText w:val="%1."/>
      <w:lvlJc w:val="left"/>
      <w:pPr>
        <w:ind w:left="720" w:hanging="360"/>
      </w:pPr>
    </w:lvl>
    <w:lvl w:ilvl="1" w:tplc="3B7ED086" w:tentative="1">
      <w:start w:val="1"/>
      <w:numFmt w:val="lowerLetter"/>
      <w:lvlText w:val="%2."/>
      <w:lvlJc w:val="left"/>
      <w:pPr>
        <w:ind w:left="1440" w:hanging="360"/>
      </w:pPr>
    </w:lvl>
    <w:lvl w:ilvl="2" w:tplc="3326A214" w:tentative="1">
      <w:start w:val="1"/>
      <w:numFmt w:val="lowerRoman"/>
      <w:lvlText w:val="%3."/>
      <w:lvlJc w:val="right"/>
      <w:pPr>
        <w:ind w:left="2160" w:hanging="180"/>
      </w:pPr>
    </w:lvl>
    <w:lvl w:ilvl="3" w:tplc="7736C2D2" w:tentative="1">
      <w:start w:val="1"/>
      <w:numFmt w:val="decimal"/>
      <w:lvlText w:val="%4."/>
      <w:lvlJc w:val="left"/>
      <w:pPr>
        <w:ind w:left="2880" w:hanging="360"/>
      </w:pPr>
    </w:lvl>
    <w:lvl w:ilvl="4" w:tplc="AEB84138" w:tentative="1">
      <w:start w:val="1"/>
      <w:numFmt w:val="lowerLetter"/>
      <w:lvlText w:val="%5."/>
      <w:lvlJc w:val="left"/>
      <w:pPr>
        <w:ind w:left="3600" w:hanging="360"/>
      </w:pPr>
    </w:lvl>
    <w:lvl w:ilvl="5" w:tplc="5C8A6FB2" w:tentative="1">
      <w:start w:val="1"/>
      <w:numFmt w:val="lowerRoman"/>
      <w:lvlText w:val="%6."/>
      <w:lvlJc w:val="right"/>
      <w:pPr>
        <w:ind w:left="4320" w:hanging="180"/>
      </w:pPr>
    </w:lvl>
    <w:lvl w:ilvl="6" w:tplc="6FA207CC" w:tentative="1">
      <w:start w:val="1"/>
      <w:numFmt w:val="decimal"/>
      <w:lvlText w:val="%7."/>
      <w:lvlJc w:val="left"/>
      <w:pPr>
        <w:ind w:left="5040" w:hanging="360"/>
      </w:pPr>
    </w:lvl>
    <w:lvl w:ilvl="7" w:tplc="7C320F00" w:tentative="1">
      <w:start w:val="1"/>
      <w:numFmt w:val="lowerLetter"/>
      <w:lvlText w:val="%8."/>
      <w:lvlJc w:val="left"/>
      <w:pPr>
        <w:ind w:left="5760" w:hanging="360"/>
      </w:pPr>
    </w:lvl>
    <w:lvl w:ilvl="8" w:tplc="DA989C26" w:tentative="1">
      <w:start w:val="1"/>
      <w:numFmt w:val="lowerRoman"/>
      <w:lvlText w:val="%9."/>
      <w:lvlJc w:val="right"/>
      <w:pPr>
        <w:ind w:left="6480" w:hanging="180"/>
      </w:pPr>
    </w:lvl>
  </w:abstractNum>
  <w:abstractNum w:abstractNumId="3" w15:restartNumberingAfterBreak="0">
    <w:nsid w:val="3E202474"/>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4" w15:restartNumberingAfterBreak="0">
    <w:nsid w:val="5B3B28B5"/>
    <w:multiLevelType w:val="multilevel"/>
    <w:tmpl w:val="C6BCD1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66D24575"/>
    <w:multiLevelType w:val="multilevel"/>
    <w:tmpl w:val="394A269A"/>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131843"/>
    <w:rsid w:val="001D5338"/>
    <w:rsid w:val="001F2CC9"/>
    <w:rsid w:val="001F3440"/>
    <w:rsid w:val="001F5744"/>
    <w:rsid w:val="0020414D"/>
    <w:rsid w:val="002F6C12"/>
    <w:rsid w:val="00300F9D"/>
    <w:rsid w:val="00314AB1"/>
    <w:rsid w:val="00351A80"/>
    <w:rsid w:val="00397EAF"/>
    <w:rsid w:val="003C6581"/>
    <w:rsid w:val="00413C59"/>
    <w:rsid w:val="004A6936"/>
    <w:rsid w:val="004B2C5C"/>
    <w:rsid w:val="004C063E"/>
    <w:rsid w:val="004C7390"/>
    <w:rsid w:val="004E1E14"/>
    <w:rsid w:val="004E556B"/>
    <w:rsid w:val="00574FA5"/>
    <w:rsid w:val="00577BEF"/>
    <w:rsid w:val="005B2342"/>
    <w:rsid w:val="00622606"/>
    <w:rsid w:val="0064021E"/>
    <w:rsid w:val="006456B0"/>
    <w:rsid w:val="00671977"/>
    <w:rsid w:val="00690C91"/>
    <w:rsid w:val="00693F37"/>
    <w:rsid w:val="00696EC3"/>
    <w:rsid w:val="006A2A8F"/>
    <w:rsid w:val="006B2306"/>
    <w:rsid w:val="006C5375"/>
    <w:rsid w:val="00724244"/>
    <w:rsid w:val="007468FD"/>
    <w:rsid w:val="0074786F"/>
    <w:rsid w:val="0077141B"/>
    <w:rsid w:val="00775F81"/>
    <w:rsid w:val="00797DD4"/>
    <w:rsid w:val="008043A2"/>
    <w:rsid w:val="0080445D"/>
    <w:rsid w:val="0081004A"/>
    <w:rsid w:val="008455C2"/>
    <w:rsid w:val="00862A59"/>
    <w:rsid w:val="0088129D"/>
    <w:rsid w:val="00881517"/>
    <w:rsid w:val="00881BBD"/>
    <w:rsid w:val="008D001C"/>
    <w:rsid w:val="008E370D"/>
    <w:rsid w:val="00917630"/>
    <w:rsid w:val="00921AB1"/>
    <w:rsid w:val="0092739D"/>
    <w:rsid w:val="009A410D"/>
    <w:rsid w:val="00A33D5F"/>
    <w:rsid w:val="00A75555"/>
    <w:rsid w:val="00A87F50"/>
    <w:rsid w:val="00AD1D99"/>
    <w:rsid w:val="00AE0F2A"/>
    <w:rsid w:val="00B351AE"/>
    <w:rsid w:val="00B376DF"/>
    <w:rsid w:val="00B85327"/>
    <w:rsid w:val="00B93E02"/>
    <w:rsid w:val="00BB0462"/>
    <w:rsid w:val="00BB2EB3"/>
    <w:rsid w:val="00BD3726"/>
    <w:rsid w:val="00C31E1D"/>
    <w:rsid w:val="00C432D4"/>
    <w:rsid w:val="00CB0B02"/>
    <w:rsid w:val="00CE0CAA"/>
    <w:rsid w:val="00D13EBB"/>
    <w:rsid w:val="00D76A53"/>
    <w:rsid w:val="00D87258"/>
    <w:rsid w:val="00DA4145"/>
    <w:rsid w:val="00DB4D10"/>
    <w:rsid w:val="00DB5B97"/>
    <w:rsid w:val="00DE03F1"/>
    <w:rsid w:val="00DE0779"/>
    <w:rsid w:val="00DE105D"/>
    <w:rsid w:val="00E03D67"/>
    <w:rsid w:val="00E55F2E"/>
    <w:rsid w:val="00E76598"/>
    <w:rsid w:val="00E7661A"/>
    <w:rsid w:val="00EF5284"/>
    <w:rsid w:val="00F60DDC"/>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rsid w:val="00724244"/>
    <w:rPr>
      <w:rFonts w:ascii="Times New Roman" w:eastAsia="Times New Roman" w:hAnsi="Times New Roman"/>
      <w:lang w:val="en-AU" w:eastAsia="en-US"/>
    </w:rPr>
  </w:style>
  <w:style w:type="character" w:styleId="Hipersaite">
    <w:name w:val="Hyperlink"/>
    <w:basedOn w:val="Noklusjumarindkopasfonts"/>
    <w:uiPriority w:val="99"/>
    <w:unhideWhenUsed/>
    <w:rsid w:val="00640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1671</Words>
  <Characters>954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9</cp:revision>
  <cp:lastPrinted>2022-01-04T14:14:00Z</cp:lastPrinted>
  <dcterms:created xsi:type="dcterms:W3CDTF">2022-01-11T20:58:00Z</dcterms:created>
  <dcterms:modified xsi:type="dcterms:W3CDTF">2022-05-31T07:33:00Z</dcterms:modified>
</cp:coreProperties>
</file>