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67963" w14:textId="190FAFED" w:rsidR="00831016" w:rsidRDefault="004A60E0" w:rsidP="00071152">
      <w:pPr>
        <w:spacing w:after="0" w:line="240" w:lineRule="auto"/>
        <w:jc w:val="right"/>
        <w:rPr>
          <w:rFonts w:ascii="Times New Roman" w:eastAsia="Calibri" w:hAnsi="Times New Roman" w:cs="Times New Roman"/>
          <w:b/>
          <w:sz w:val="24"/>
          <w:szCs w:val="24"/>
        </w:rPr>
      </w:pPr>
      <w:r w:rsidRPr="004A60E0">
        <w:rPr>
          <w:rFonts w:ascii="Times New Roman" w:eastAsia="Calibri"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47387524" wp14:editId="0A1742BF">
                <wp:simplePos x="0" y="0"/>
                <wp:positionH relativeFrom="margin">
                  <wp:align>right</wp:align>
                </wp:positionH>
                <wp:positionV relativeFrom="paragraph">
                  <wp:posOffset>-1470660</wp:posOffset>
                </wp:positionV>
                <wp:extent cx="1123950" cy="295275"/>
                <wp:effectExtent l="0" t="0" r="0" b="9525"/>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95275"/>
                        </a:xfrm>
                        <a:prstGeom prst="rect">
                          <a:avLst/>
                        </a:prstGeom>
                        <a:solidFill>
                          <a:srgbClr val="FFFFFF"/>
                        </a:solidFill>
                        <a:ln w="9525">
                          <a:noFill/>
                          <a:miter lim="800000"/>
                          <a:headEnd/>
                          <a:tailEnd/>
                        </a:ln>
                      </wps:spPr>
                      <wps:txbx>
                        <w:txbxContent>
                          <w:p w14:paraId="0E34A9F8" w14:textId="62672C9C" w:rsidR="004A60E0" w:rsidRPr="004A60E0" w:rsidRDefault="004A60E0" w:rsidP="004A60E0">
                            <w:pPr>
                              <w:jc w:val="right"/>
                              <w:rPr>
                                <w:rFonts w:ascii="Times New Roman" w:hAnsi="Times New Roman" w:cs="Times New Roman"/>
                                <w:b/>
                                <w:sz w:val="24"/>
                                <w:szCs w:val="24"/>
                              </w:rPr>
                            </w:pPr>
                            <w:r w:rsidRPr="004A60E0">
                              <w:rPr>
                                <w:rFonts w:ascii="Times New Roman" w:hAnsi="Times New Roman" w:cs="Times New Roman"/>
                                <w:b/>
                                <w:sz w:val="24"/>
                                <w:szCs w:val="24"/>
                              </w:rPr>
                              <w:t>NORAKSTS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87524" id="_x0000_t202" coordsize="21600,21600" o:spt="202" path="m,l,21600r21600,l21600,xe">
                <v:stroke joinstyle="miter"/>
                <v:path gradientshapeok="t" o:connecttype="rect"/>
              </v:shapetype>
              <v:shape id="Tekstlodziņš 2" o:spid="_x0000_s1026" type="#_x0000_t202" style="position:absolute;left:0;text-align:left;margin-left:37.3pt;margin-top:-115.8pt;width:88.5pt;height:2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" stroked="f">
                <v:textbox>
                  <w:txbxContent>
                    <w:p w14:paraId="0E34A9F8" w14:textId="62672C9C" w:rsidR="004A60E0" w:rsidRPr="004A60E0" w:rsidRDefault="004A60E0" w:rsidP="004A60E0">
                      <w:pPr>
                        <w:jc w:val="right"/>
                        <w:rPr>
                          <w:rFonts w:ascii="Times New Roman" w:hAnsi="Times New Roman" w:cs="Times New Roman"/>
                          <w:b/>
                          <w:sz w:val="24"/>
                          <w:szCs w:val="24"/>
                        </w:rPr>
                      </w:pPr>
                      <w:r w:rsidRPr="004A60E0">
                        <w:rPr>
                          <w:rFonts w:ascii="Times New Roman" w:hAnsi="Times New Roman" w:cs="Times New Roman"/>
                          <w:b/>
                          <w:sz w:val="24"/>
                          <w:szCs w:val="24"/>
                        </w:rPr>
                        <w:t>NORAKSTS</w:t>
                      </w:r>
                    </w:p>
                  </w:txbxContent>
                </v:textbox>
                <w10:wrap anchorx="margin"/>
              </v:shape>
            </w:pict>
          </mc:Fallback>
        </mc:AlternateContent>
      </w:r>
    </w:p>
    <w:p w14:paraId="6DA59457" w14:textId="1C05796B" w:rsidR="00831016" w:rsidRDefault="00831016" w:rsidP="0083101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Limbažos</w:t>
      </w:r>
    </w:p>
    <w:p w14:paraId="6EBDDAD7" w14:textId="77777777" w:rsidR="00831016" w:rsidRPr="00831016" w:rsidRDefault="00831016" w:rsidP="00831016">
      <w:pPr>
        <w:spacing w:after="0" w:line="240" w:lineRule="auto"/>
        <w:jc w:val="center"/>
        <w:rPr>
          <w:rFonts w:ascii="Times New Roman" w:eastAsia="Calibri" w:hAnsi="Times New Roman" w:cs="Times New Roman"/>
          <w:bCs/>
          <w:sz w:val="24"/>
          <w:szCs w:val="24"/>
        </w:rPr>
      </w:pPr>
    </w:p>
    <w:p w14:paraId="3F1A1A59" w14:textId="348BAE2C" w:rsidR="00071152" w:rsidRPr="00C805EB" w:rsidRDefault="00071152" w:rsidP="00071152">
      <w:pPr>
        <w:spacing w:after="0" w:line="240" w:lineRule="auto"/>
        <w:jc w:val="right"/>
        <w:rPr>
          <w:rFonts w:ascii="Times New Roman" w:eastAsia="Calibri" w:hAnsi="Times New Roman" w:cs="Times New Roman"/>
          <w:b/>
          <w:sz w:val="24"/>
          <w:szCs w:val="24"/>
        </w:rPr>
      </w:pPr>
      <w:r w:rsidRPr="00C805EB">
        <w:rPr>
          <w:rFonts w:ascii="Times New Roman" w:eastAsia="Calibri" w:hAnsi="Times New Roman" w:cs="Times New Roman"/>
          <w:b/>
          <w:sz w:val="24"/>
          <w:szCs w:val="24"/>
        </w:rPr>
        <w:t>APSTIPRINĀTS</w:t>
      </w:r>
    </w:p>
    <w:p w14:paraId="6771986E" w14:textId="77777777" w:rsidR="00071152" w:rsidRPr="00C805EB" w:rsidRDefault="00071152" w:rsidP="00071152">
      <w:pPr>
        <w:spacing w:after="0" w:line="240" w:lineRule="auto"/>
        <w:jc w:val="right"/>
        <w:rPr>
          <w:rFonts w:ascii="Times New Roman" w:eastAsia="Calibri" w:hAnsi="Times New Roman" w:cs="Times New Roman"/>
          <w:sz w:val="24"/>
          <w:szCs w:val="24"/>
        </w:rPr>
      </w:pPr>
      <w:r w:rsidRPr="00C805EB">
        <w:rPr>
          <w:rFonts w:ascii="Times New Roman" w:eastAsia="Calibri" w:hAnsi="Times New Roman" w:cs="Times New Roman"/>
          <w:sz w:val="24"/>
          <w:szCs w:val="24"/>
        </w:rPr>
        <w:t xml:space="preserve">ar Limbažu novada domes </w:t>
      </w:r>
    </w:p>
    <w:p w14:paraId="0BF19479" w14:textId="59E62F00" w:rsidR="00071152" w:rsidRPr="00C805EB" w:rsidRDefault="001320C8" w:rsidP="0007115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25</w:t>
      </w:r>
      <w:r w:rsidR="00071152" w:rsidRPr="00C805EB">
        <w:rPr>
          <w:rFonts w:ascii="Times New Roman" w:eastAsia="Calibri" w:hAnsi="Times New Roman" w:cs="Times New Roman"/>
          <w:sz w:val="24"/>
          <w:szCs w:val="24"/>
        </w:rPr>
        <w:t>.11.2021. sēdes lēmumu</w:t>
      </w:r>
      <w:r w:rsidR="00C805EB" w:rsidRPr="00C805EB">
        <w:rPr>
          <w:rFonts w:ascii="Times New Roman" w:eastAsia="Calibri" w:hAnsi="Times New Roman" w:cs="Times New Roman"/>
          <w:sz w:val="24"/>
          <w:szCs w:val="24"/>
        </w:rPr>
        <w:t xml:space="preserve"> Nr.</w:t>
      </w:r>
      <w:r>
        <w:rPr>
          <w:rFonts w:ascii="Times New Roman" w:eastAsia="Calibri" w:hAnsi="Times New Roman" w:cs="Times New Roman"/>
          <w:sz w:val="24"/>
          <w:szCs w:val="24"/>
        </w:rPr>
        <w:t>572</w:t>
      </w:r>
    </w:p>
    <w:p w14:paraId="4DD997A2" w14:textId="505E8079" w:rsidR="00071152" w:rsidRPr="00C805EB" w:rsidRDefault="00071152" w:rsidP="00071152">
      <w:pPr>
        <w:spacing w:after="0" w:line="240" w:lineRule="auto"/>
        <w:jc w:val="right"/>
        <w:rPr>
          <w:rFonts w:ascii="Times New Roman" w:eastAsia="Calibri" w:hAnsi="Times New Roman" w:cs="Times New Roman"/>
          <w:sz w:val="24"/>
          <w:szCs w:val="24"/>
        </w:rPr>
      </w:pPr>
      <w:r w:rsidRPr="00C805EB">
        <w:rPr>
          <w:rFonts w:ascii="Times New Roman" w:eastAsia="Calibri" w:hAnsi="Times New Roman" w:cs="Times New Roman"/>
          <w:sz w:val="24"/>
          <w:szCs w:val="24"/>
        </w:rPr>
        <w:t xml:space="preserve"> (protokols Nr.</w:t>
      </w:r>
      <w:r w:rsidR="001320C8">
        <w:rPr>
          <w:rFonts w:ascii="Times New Roman" w:eastAsia="Calibri" w:hAnsi="Times New Roman" w:cs="Times New Roman"/>
          <w:sz w:val="24"/>
          <w:szCs w:val="24"/>
        </w:rPr>
        <w:t>10</w:t>
      </w:r>
      <w:r w:rsidR="00C805EB" w:rsidRPr="00C805EB">
        <w:rPr>
          <w:rFonts w:ascii="Times New Roman" w:eastAsia="Calibri" w:hAnsi="Times New Roman" w:cs="Times New Roman"/>
          <w:sz w:val="24"/>
          <w:szCs w:val="24"/>
        </w:rPr>
        <w:t>,</w:t>
      </w:r>
      <w:r w:rsidR="001320C8">
        <w:rPr>
          <w:rFonts w:ascii="Times New Roman" w:eastAsia="Calibri" w:hAnsi="Times New Roman" w:cs="Times New Roman"/>
          <w:sz w:val="24"/>
          <w:szCs w:val="24"/>
        </w:rPr>
        <w:t xml:space="preserve"> 65.§</w:t>
      </w:r>
      <w:r w:rsidRPr="00C805EB">
        <w:rPr>
          <w:rFonts w:ascii="Times New Roman" w:eastAsia="Calibri" w:hAnsi="Times New Roman" w:cs="Times New Roman"/>
          <w:sz w:val="24"/>
          <w:szCs w:val="24"/>
        </w:rPr>
        <w:t>)</w:t>
      </w:r>
    </w:p>
    <w:p w14:paraId="2F9B0C1A" w14:textId="77777777" w:rsidR="00071152" w:rsidRPr="00C805EB" w:rsidRDefault="00071152" w:rsidP="00071152">
      <w:pPr>
        <w:spacing w:after="0" w:line="240" w:lineRule="auto"/>
        <w:jc w:val="both"/>
        <w:rPr>
          <w:rFonts w:ascii="Times New Roman" w:hAnsi="Times New Roman" w:cs="Times New Roman"/>
          <w:b/>
          <w:sz w:val="24"/>
          <w:szCs w:val="24"/>
        </w:rPr>
      </w:pPr>
    </w:p>
    <w:p w14:paraId="2869910F" w14:textId="77777777" w:rsidR="00831016" w:rsidRDefault="00071152" w:rsidP="00C805EB">
      <w:pPr>
        <w:spacing w:after="0" w:line="240" w:lineRule="auto"/>
        <w:jc w:val="center"/>
        <w:rPr>
          <w:rFonts w:ascii="Times New Roman" w:hAnsi="Times New Roman" w:cs="Times New Roman"/>
          <w:b/>
          <w:sz w:val="24"/>
          <w:szCs w:val="24"/>
        </w:rPr>
      </w:pPr>
      <w:r w:rsidRPr="00C805EB">
        <w:rPr>
          <w:rFonts w:ascii="Times New Roman" w:hAnsi="Times New Roman" w:cs="Times New Roman"/>
          <w:b/>
          <w:sz w:val="24"/>
          <w:szCs w:val="24"/>
        </w:rPr>
        <w:t>INTEREŠU IZGLĪTĪBAS UN PIEAUGUŠO NEFORMĀLĀS IZGLĪTĪBAS</w:t>
      </w:r>
    </w:p>
    <w:p w14:paraId="14208C78" w14:textId="77777777" w:rsidR="00831016" w:rsidRDefault="00071152" w:rsidP="00C805EB">
      <w:pPr>
        <w:spacing w:after="0" w:line="240" w:lineRule="auto"/>
        <w:jc w:val="center"/>
        <w:rPr>
          <w:rFonts w:ascii="Times New Roman" w:hAnsi="Times New Roman" w:cs="Times New Roman"/>
          <w:b/>
          <w:sz w:val="24"/>
          <w:szCs w:val="24"/>
        </w:rPr>
      </w:pPr>
      <w:r w:rsidRPr="00C805EB">
        <w:rPr>
          <w:rFonts w:ascii="Times New Roman" w:hAnsi="Times New Roman" w:cs="Times New Roman"/>
          <w:b/>
          <w:sz w:val="24"/>
          <w:szCs w:val="24"/>
        </w:rPr>
        <w:t>PROGRAMMU LICENCĒŠANAS KOMISIJAS</w:t>
      </w:r>
    </w:p>
    <w:p w14:paraId="6A2C0AA6" w14:textId="3FB99E54" w:rsidR="00071152" w:rsidRPr="00C805EB" w:rsidRDefault="00071152" w:rsidP="00C805EB">
      <w:pPr>
        <w:spacing w:after="0" w:line="240" w:lineRule="auto"/>
        <w:jc w:val="center"/>
        <w:rPr>
          <w:rFonts w:ascii="Times New Roman" w:hAnsi="Times New Roman" w:cs="Times New Roman"/>
          <w:b/>
          <w:sz w:val="24"/>
          <w:szCs w:val="24"/>
        </w:rPr>
      </w:pPr>
      <w:r w:rsidRPr="00C805EB">
        <w:rPr>
          <w:rFonts w:ascii="Times New Roman" w:hAnsi="Times New Roman" w:cs="Times New Roman"/>
          <w:b/>
          <w:sz w:val="24"/>
          <w:szCs w:val="24"/>
        </w:rPr>
        <w:t>NOLIKUMS</w:t>
      </w:r>
    </w:p>
    <w:p w14:paraId="36A16DE7" w14:textId="77777777" w:rsidR="00071152" w:rsidRPr="00C805EB" w:rsidRDefault="00071152" w:rsidP="00071152">
      <w:pPr>
        <w:spacing w:after="0" w:line="240" w:lineRule="auto"/>
        <w:jc w:val="both"/>
        <w:rPr>
          <w:rFonts w:ascii="Times New Roman" w:hAnsi="Times New Roman" w:cs="Times New Roman"/>
          <w:i/>
          <w:sz w:val="24"/>
          <w:szCs w:val="24"/>
        </w:rPr>
      </w:pPr>
    </w:p>
    <w:p w14:paraId="6A020A76" w14:textId="77777777" w:rsidR="00C805EB" w:rsidRPr="00C805EB" w:rsidRDefault="00071152" w:rsidP="00071152">
      <w:pPr>
        <w:spacing w:after="0" w:line="240" w:lineRule="auto"/>
        <w:jc w:val="right"/>
        <w:rPr>
          <w:rFonts w:ascii="Times New Roman" w:hAnsi="Times New Roman" w:cs="Times New Roman"/>
          <w:i/>
        </w:rPr>
      </w:pPr>
      <w:r w:rsidRPr="00C805EB">
        <w:rPr>
          <w:rFonts w:ascii="Times New Roman" w:hAnsi="Times New Roman" w:cs="Times New Roman"/>
          <w:i/>
        </w:rPr>
        <w:t>Izdots saskaņā ar</w:t>
      </w:r>
    </w:p>
    <w:p w14:paraId="6B583F02" w14:textId="77777777" w:rsidR="00071152" w:rsidRPr="00C805EB" w:rsidRDefault="00071152" w:rsidP="00071152">
      <w:pPr>
        <w:spacing w:after="0" w:line="240" w:lineRule="auto"/>
        <w:jc w:val="right"/>
        <w:rPr>
          <w:rFonts w:ascii="Times New Roman" w:hAnsi="Times New Roman" w:cs="Times New Roman"/>
          <w:i/>
        </w:rPr>
      </w:pPr>
      <w:r w:rsidRPr="00C805EB">
        <w:rPr>
          <w:rFonts w:ascii="Times New Roman" w:hAnsi="Times New Roman" w:cs="Times New Roman"/>
          <w:i/>
        </w:rPr>
        <w:t xml:space="preserve"> likuma “Par pašvaldībām” 41. panta pirmās daļas 2. punktu</w:t>
      </w:r>
    </w:p>
    <w:p w14:paraId="33763061" w14:textId="77777777" w:rsidR="00071152" w:rsidRPr="00C805EB" w:rsidRDefault="00071152" w:rsidP="00071152">
      <w:pPr>
        <w:spacing w:after="0" w:line="240" w:lineRule="auto"/>
        <w:jc w:val="both"/>
        <w:rPr>
          <w:rFonts w:ascii="Times New Roman" w:hAnsi="Times New Roman" w:cs="Times New Roman"/>
          <w:i/>
          <w:sz w:val="24"/>
          <w:szCs w:val="24"/>
        </w:rPr>
      </w:pPr>
    </w:p>
    <w:p w14:paraId="582ACE6E" w14:textId="77777777" w:rsidR="00071152" w:rsidRPr="00C805EB" w:rsidRDefault="00071152" w:rsidP="00AF23E6">
      <w:pPr>
        <w:pStyle w:val="Sarakstarindkopa"/>
        <w:spacing w:after="0" w:line="240" w:lineRule="auto"/>
        <w:ind w:left="0"/>
        <w:jc w:val="center"/>
        <w:rPr>
          <w:rFonts w:ascii="Times New Roman" w:hAnsi="Times New Roman" w:cs="Times New Roman"/>
          <w:b/>
          <w:sz w:val="24"/>
          <w:szCs w:val="24"/>
        </w:rPr>
      </w:pPr>
      <w:r w:rsidRPr="00C805EB">
        <w:rPr>
          <w:rFonts w:ascii="Times New Roman" w:hAnsi="Times New Roman" w:cs="Times New Roman"/>
          <w:b/>
          <w:sz w:val="24"/>
          <w:szCs w:val="24"/>
        </w:rPr>
        <w:t>I. Vispārīgie jautājumi</w:t>
      </w:r>
    </w:p>
    <w:p w14:paraId="7D3E3FF4" w14:textId="77777777" w:rsidR="00071152" w:rsidRPr="00C805EB" w:rsidRDefault="00071152" w:rsidP="00AF23E6">
      <w:pPr>
        <w:spacing w:after="0" w:line="240" w:lineRule="auto"/>
        <w:contextualSpacing/>
        <w:jc w:val="both"/>
        <w:rPr>
          <w:rFonts w:ascii="Times New Roman" w:hAnsi="Times New Roman" w:cs="Times New Roman"/>
          <w:b/>
          <w:sz w:val="24"/>
          <w:szCs w:val="24"/>
        </w:rPr>
      </w:pPr>
    </w:p>
    <w:p w14:paraId="5828665B" w14:textId="6528179F" w:rsidR="00071152" w:rsidRPr="00C805EB" w:rsidRDefault="00071152" w:rsidP="00AF23E6">
      <w:pPr>
        <w:pStyle w:val="Pamattekstaatkpe2"/>
        <w:numPr>
          <w:ilvl w:val="0"/>
          <w:numId w:val="1"/>
        </w:numPr>
        <w:spacing w:after="0" w:line="240" w:lineRule="auto"/>
        <w:ind w:left="425" w:hanging="425"/>
        <w:contextualSpacing/>
        <w:jc w:val="both"/>
        <w:rPr>
          <w:lang w:val="lv-LV"/>
        </w:rPr>
      </w:pPr>
      <w:r w:rsidRPr="00C805EB">
        <w:rPr>
          <w:lang w:val="lv-LV"/>
        </w:rPr>
        <w:t xml:space="preserve">Limbažu novada pašvaldības (turpmāk – Pašvaldība) Interešu izglītības un pieaugušo neformālās izglītības programmu licencēšanas komisija (turpmāk – Komisija) ir Limbažu novada domes (turpmāk – Dome) izveidota komisija, kuras kompetencē ir interešu izglītības un pieaugušo neformālās izglītības programmu licencēšana atbilstoši Limbažu novada pašvaldības saistošajiem noteikumiem </w:t>
      </w:r>
      <w:r w:rsidR="00831016">
        <w:rPr>
          <w:lang w:val="lv-LV"/>
        </w:rPr>
        <w:t>“</w:t>
      </w:r>
      <w:r w:rsidRPr="00C805EB">
        <w:rPr>
          <w:lang w:val="lv-LV"/>
        </w:rPr>
        <w:t>Par interešu izglītības un pieaugušo neformālās izglītības programmu licencēšanu”.</w:t>
      </w:r>
    </w:p>
    <w:p w14:paraId="20EB8E7F" w14:textId="77777777" w:rsidR="00071152" w:rsidRPr="00C805EB" w:rsidRDefault="00071152" w:rsidP="00AF23E6">
      <w:pPr>
        <w:pStyle w:val="Pamattekstaatkpe2"/>
        <w:numPr>
          <w:ilvl w:val="0"/>
          <w:numId w:val="1"/>
        </w:numPr>
        <w:spacing w:after="0" w:line="240" w:lineRule="auto"/>
        <w:ind w:left="425" w:hanging="425"/>
        <w:contextualSpacing/>
        <w:jc w:val="both"/>
        <w:rPr>
          <w:lang w:val="lv-LV"/>
        </w:rPr>
      </w:pPr>
      <w:r w:rsidRPr="00C805EB">
        <w:rPr>
          <w:lang w:val="lv-LV"/>
        </w:rPr>
        <w:t>Komisija pakļauta Limbažu novada domei.</w:t>
      </w:r>
    </w:p>
    <w:p w14:paraId="07C66506" w14:textId="77777777" w:rsidR="00071152" w:rsidRPr="00C805EB" w:rsidRDefault="00071152" w:rsidP="00AF23E6">
      <w:pPr>
        <w:pStyle w:val="Pamattekstaatkpe2"/>
        <w:numPr>
          <w:ilvl w:val="0"/>
          <w:numId w:val="1"/>
        </w:numPr>
        <w:spacing w:after="0" w:line="240" w:lineRule="auto"/>
        <w:ind w:left="425" w:hanging="425"/>
        <w:contextualSpacing/>
        <w:jc w:val="both"/>
        <w:rPr>
          <w:lang w:val="lv-LV"/>
        </w:rPr>
      </w:pPr>
      <w:r w:rsidRPr="00C805EB">
        <w:rPr>
          <w:lang w:val="lv-LV"/>
        </w:rPr>
        <w:t>Komisijas darbu tehniski nodrošina Limbažu novada pašvaldības Izglītības pārvalde.</w:t>
      </w:r>
    </w:p>
    <w:p w14:paraId="611E4436" w14:textId="77777777" w:rsidR="00071152" w:rsidRPr="00C805EB" w:rsidRDefault="00071152" w:rsidP="00AF23E6">
      <w:pPr>
        <w:pStyle w:val="Pamattekstaatkpe2"/>
        <w:numPr>
          <w:ilvl w:val="0"/>
          <w:numId w:val="1"/>
        </w:numPr>
        <w:spacing w:after="0" w:line="240" w:lineRule="auto"/>
        <w:ind w:left="425" w:hanging="425"/>
        <w:contextualSpacing/>
        <w:jc w:val="both"/>
        <w:rPr>
          <w:lang w:val="lv-LV"/>
        </w:rPr>
      </w:pPr>
      <w:r w:rsidRPr="00C805EB">
        <w:rPr>
          <w:lang w:val="lv-LV"/>
        </w:rPr>
        <w:t>Informācija par Komisiju, tās sēdēm tiek ievietota Pašvaldības tīmekļa vietnē www.limbazi.lv.</w:t>
      </w:r>
    </w:p>
    <w:p w14:paraId="612BABD3" w14:textId="77777777" w:rsidR="00071152" w:rsidRPr="00C805EB" w:rsidRDefault="00071152" w:rsidP="00AF23E6">
      <w:pPr>
        <w:spacing w:after="0" w:line="240" w:lineRule="auto"/>
        <w:contextualSpacing/>
        <w:jc w:val="both"/>
        <w:rPr>
          <w:rFonts w:ascii="Times New Roman" w:hAnsi="Times New Roman" w:cs="Times New Roman"/>
          <w:b/>
          <w:sz w:val="24"/>
          <w:szCs w:val="24"/>
        </w:rPr>
      </w:pPr>
    </w:p>
    <w:p w14:paraId="636BA02E" w14:textId="77777777" w:rsidR="00071152" w:rsidRPr="00C805EB" w:rsidRDefault="00071152" w:rsidP="00AF23E6">
      <w:pPr>
        <w:pStyle w:val="Sarakstarindkopa"/>
        <w:shd w:val="clear" w:color="auto" w:fill="FFFFFF"/>
        <w:autoSpaceDE w:val="0"/>
        <w:autoSpaceDN w:val="0"/>
        <w:adjustRightInd w:val="0"/>
        <w:spacing w:after="0" w:line="240" w:lineRule="auto"/>
        <w:ind w:left="0"/>
        <w:jc w:val="center"/>
        <w:rPr>
          <w:rFonts w:ascii="Times New Roman" w:hAnsi="Times New Roman" w:cs="Times New Roman"/>
          <w:b/>
          <w:bCs/>
          <w:sz w:val="24"/>
          <w:szCs w:val="24"/>
        </w:rPr>
      </w:pPr>
      <w:r w:rsidRPr="00C805EB">
        <w:rPr>
          <w:rFonts w:ascii="Times New Roman" w:hAnsi="Times New Roman" w:cs="Times New Roman"/>
          <w:b/>
          <w:color w:val="000000"/>
          <w:spacing w:val="3"/>
          <w:sz w:val="24"/>
          <w:szCs w:val="24"/>
        </w:rPr>
        <w:t xml:space="preserve">II. Komisijas </w:t>
      </w:r>
      <w:r w:rsidRPr="00C805EB">
        <w:rPr>
          <w:rFonts w:ascii="Times New Roman" w:hAnsi="Times New Roman" w:cs="Times New Roman"/>
          <w:b/>
          <w:bCs/>
          <w:sz w:val="24"/>
          <w:szCs w:val="24"/>
        </w:rPr>
        <w:t>galvenie uzdevumi</w:t>
      </w:r>
    </w:p>
    <w:p w14:paraId="32ECFF72" w14:textId="77777777" w:rsidR="00071152" w:rsidRPr="00C805EB" w:rsidRDefault="00071152" w:rsidP="00AF23E6">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C805EB">
        <w:rPr>
          <w:rFonts w:ascii="Times New Roman" w:hAnsi="Times New Roman" w:cs="Times New Roman"/>
          <w:b/>
          <w:bCs/>
          <w:sz w:val="24"/>
          <w:szCs w:val="24"/>
        </w:rPr>
        <w:t xml:space="preserve"> </w:t>
      </w:r>
    </w:p>
    <w:p w14:paraId="4910801F" w14:textId="77777777" w:rsidR="00071152" w:rsidRPr="00AF23E6" w:rsidRDefault="00071152" w:rsidP="00AF23E6">
      <w:pPr>
        <w:pStyle w:val="Sarakstarindkopa"/>
        <w:numPr>
          <w:ilvl w:val="0"/>
          <w:numId w:val="1"/>
        </w:numPr>
        <w:shd w:val="clear" w:color="auto" w:fill="FFFFFF"/>
        <w:autoSpaceDE w:val="0"/>
        <w:autoSpaceDN w:val="0"/>
        <w:adjustRightInd w:val="0"/>
        <w:spacing w:after="0" w:line="240" w:lineRule="auto"/>
        <w:ind w:left="425" w:hanging="425"/>
        <w:jc w:val="both"/>
        <w:rPr>
          <w:rFonts w:ascii="Times New Roman" w:hAnsi="Times New Roman" w:cs="Times New Roman"/>
          <w:bCs/>
          <w:sz w:val="24"/>
          <w:szCs w:val="24"/>
        </w:rPr>
      </w:pPr>
      <w:r w:rsidRPr="00AF23E6">
        <w:rPr>
          <w:rFonts w:ascii="Times New Roman" w:hAnsi="Times New Roman" w:cs="Times New Roman"/>
          <w:spacing w:val="3"/>
          <w:sz w:val="24"/>
          <w:szCs w:val="24"/>
        </w:rPr>
        <w:t xml:space="preserve">Komisijas </w:t>
      </w:r>
      <w:r w:rsidRPr="00AF23E6">
        <w:rPr>
          <w:rFonts w:ascii="Times New Roman" w:hAnsi="Times New Roman" w:cs="Times New Roman"/>
          <w:bCs/>
          <w:sz w:val="24"/>
          <w:szCs w:val="24"/>
        </w:rPr>
        <w:t>galvenie uzdevumi:</w:t>
      </w:r>
    </w:p>
    <w:p w14:paraId="190FF896" w14:textId="4E1F24B3" w:rsidR="00071152" w:rsidRPr="00C805EB" w:rsidRDefault="00071152" w:rsidP="00831016">
      <w:pPr>
        <w:shd w:val="clear" w:color="auto" w:fill="FFFFFF"/>
        <w:autoSpaceDE w:val="0"/>
        <w:autoSpaceDN w:val="0"/>
        <w:adjustRightInd w:val="0"/>
        <w:spacing w:after="0" w:line="240" w:lineRule="auto"/>
        <w:ind w:left="851" w:hanging="454"/>
        <w:contextualSpacing/>
        <w:jc w:val="both"/>
        <w:rPr>
          <w:rFonts w:ascii="Times New Roman" w:hAnsi="Times New Roman" w:cs="Times New Roman"/>
          <w:bCs/>
          <w:sz w:val="24"/>
          <w:szCs w:val="24"/>
        </w:rPr>
      </w:pPr>
      <w:r w:rsidRPr="00C805EB">
        <w:rPr>
          <w:rFonts w:ascii="Times New Roman" w:hAnsi="Times New Roman" w:cs="Times New Roman"/>
          <w:bCs/>
          <w:sz w:val="24"/>
          <w:szCs w:val="24"/>
        </w:rPr>
        <w:t>5.1. normatīvajos aktos noteiktajā kārtībā pieņemt lēmumu par licences izsniegšanu, atteikumu izsniegt licenci, papildu informācijas pieprasīšanu, licences dublikāta izsniegšanu vai licences anulēšanu;</w:t>
      </w:r>
    </w:p>
    <w:p w14:paraId="14C0455F" w14:textId="77777777" w:rsidR="00071152" w:rsidRPr="00C805EB" w:rsidRDefault="00071152" w:rsidP="00831016">
      <w:pPr>
        <w:shd w:val="clear" w:color="auto" w:fill="FFFFFF"/>
        <w:autoSpaceDE w:val="0"/>
        <w:autoSpaceDN w:val="0"/>
        <w:adjustRightInd w:val="0"/>
        <w:spacing w:after="0" w:line="240" w:lineRule="auto"/>
        <w:ind w:left="851" w:hanging="454"/>
        <w:contextualSpacing/>
        <w:jc w:val="both"/>
        <w:rPr>
          <w:rFonts w:ascii="Times New Roman" w:hAnsi="Times New Roman" w:cs="Times New Roman"/>
          <w:bCs/>
          <w:sz w:val="24"/>
          <w:szCs w:val="24"/>
        </w:rPr>
      </w:pPr>
      <w:r w:rsidRPr="00C805EB">
        <w:rPr>
          <w:rFonts w:ascii="Times New Roman" w:hAnsi="Times New Roman" w:cs="Times New Roman"/>
          <w:bCs/>
          <w:sz w:val="24"/>
          <w:szCs w:val="24"/>
        </w:rPr>
        <w:t>5.2. atbilstoši savai kompetencei sniegt informāciju, veikt izskaidrojošu darbu un konsultēt Limbažu novada iedzīvotājus;</w:t>
      </w:r>
    </w:p>
    <w:p w14:paraId="2F320DCD" w14:textId="77777777" w:rsidR="00071152" w:rsidRPr="00C805EB" w:rsidRDefault="00071152" w:rsidP="00831016">
      <w:pPr>
        <w:shd w:val="clear" w:color="auto" w:fill="FFFFFF"/>
        <w:autoSpaceDE w:val="0"/>
        <w:autoSpaceDN w:val="0"/>
        <w:adjustRightInd w:val="0"/>
        <w:spacing w:after="0" w:line="240" w:lineRule="auto"/>
        <w:ind w:left="851" w:hanging="454"/>
        <w:contextualSpacing/>
        <w:jc w:val="both"/>
        <w:rPr>
          <w:rFonts w:ascii="Times New Roman" w:hAnsi="Times New Roman" w:cs="Times New Roman"/>
          <w:bCs/>
          <w:sz w:val="24"/>
          <w:szCs w:val="24"/>
        </w:rPr>
      </w:pPr>
      <w:r w:rsidRPr="00C805EB">
        <w:rPr>
          <w:rFonts w:ascii="Times New Roman" w:hAnsi="Times New Roman" w:cs="Times New Roman"/>
          <w:bCs/>
          <w:sz w:val="24"/>
          <w:szCs w:val="24"/>
        </w:rPr>
        <w:t>5.3. izskatīt Komisijai adresētos fizisko un juridisko personu iesniegumus un normatīvajos aktos noteiktajā kārtībā sniegt uz tiem atbildi.</w:t>
      </w:r>
    </w:p>
    <w:p w14:paraId="2E484578" w14:textId="77777777" w:rsidR="00071152" w:rsidRPr="00C805EB" w:rsidRDefault="00071152" w:rsidP="00AF23E6">
      <w:pPr>
        <w:shd w:val="clear" w:color="auto" w:fill="FFFFFF"/>
        <w:autoSpaceDE w:val="0"/>
        <w:autoSpaceDN w:val="0"/>
        <w:adjustRightInd w:val="0"/>
        <w:spacing w:after="0" w:line="240" w:lineRule="auto"/>
        <w:contextualSpacing/>
        <w:jc w:val="both"/>
        <w:rPr>
          <w:rFonts w:ascii="Times New Roman" w:hAnsi="Times New Roman" w:cs="Times New Roman"/>
          <w:bCs/>
          <w:sz w:val="24"/>
          <w:szCs w:val="24"/>
        </w:rPr>
      </w:pPr>
    </w:p>
    <w:p w14:paraId="259DD7D3" w14:textId="77777777" w:rsidR="00071152" w:rsidRPr="00C805EB" w:rsidRDefault="00071152" w:rsidP="00AF23E6">
      <w:pPr>
        <w:pStyle w:val="Sarakstarindkopa"/>
        <w:shd w:val="clear" w:color="auto" w:fill="FFFFFF"/>
        <w:autoSpaceDE w:val="0"/>
        <w:autoSpaceDN w:val="0"/>
        <w:adjustRightInd w:val="0"/>
        <w:spacing w:after="0" w:line="240" w:lineRule="auto"/>
        <w:ind w:left="0"/>
        <w:jc w:val="center"/>
        <w:rPr>
          <w:rFonts w:ascii="Times New Roman" w:hAnsi="Times New Roman" w:cs="Times New Roman"/>
          <w:b/>
          <w:bCs/>
          <w:sz w:val="24"/>
          <w:szCs w:val="24"/>
        </w:rPr>
      </w:pPr>
      <w:r w:rsidRPr="00C805EB">
        <w:rPr>
          <w:rFonts w:ascii="Times New Roman" w:hAnsi="Times New Roman" w:cs="Times New Roman"/>
          <w:b/>
          <w:color w:val="000000"/>
          <w:spacing w:val="3"/>
          <w:sz w:val="24"/>
          <w:szCs w:val="24"/>
        </w:rPr>
        <w:t>III. Komisijas</w:t>
      </w:r>
      <w:r w:rsidRPr="00C805EB">
        <w:rPr>
          <w:rFonts w:ascii="Times New Roman" w:hAnsi="Times New Roman" w:cs="Times New Roman"/>
          <w:b/>
          <w:bCs/>
          <w:sz w:val="24"/>
          <w:szCs w:val="24"/>
        </w:rPr>
        <w:t xml:space="preserve"> tiesības</w:t>
      </w:r>
    </w:p>
    <w:p w14:paraId="336D7B37" w14:textId="77777777" w:rsidR="00071152" w:rsidRPr="00C805EB" w:rsidRDefault="00071152" w:rsidP="00AF23E6">
      <w:pPr>
        <w:shd w:val="clear" w:color="auto" w:fill="FFFFFF"/>
        <w:autoSpaceDE w:val="0"/>
        <w:autoSpaceDN w:val="0"/>
        <w:adjustRightInd w:val="0"/>
        <w:spacing w:after="0" w:line="240" w:lineRule="auto"/>
        <w:contextualSpacing/>
        <w:jc w:val="both"/>
        <w:rPr>
          <w:rFonts w:ascii="Times New Roman" w:hAnsi="Times New Roman" w:cs="Times New Roman"/>
          <w:b/>
          <w:bCs/>
          <w:sz w:val="24"/>
          <w:szCs w:val="24"/>
        </w:rPr>
      </w:pPr>
    </w:p>
    <w:p w14:paraId="0A1CC45A" w14:textId="77777777" w:rsidR="00071152" w:rsidRPr="00C805EB" w:rsidRDefault="00071152" w:rsidP="00AF23E6">
      <w:pPr>
        <w:pStyle w:val="Sarakstarindkopa"/>
        <w:numPr>
          <w:ilvl w:val="0"/>
          <w:numId w:val="2"/>
        </w:numPr>
        <w:shd w:val="clear" w:color="auto" w:fill="FFFFFF"/>
        <w:autoSpaceDE w:val="0"/>
        <w:autoSpaceDN w:val="0"/>
        <w:adjustRightInd w:val="0"/>
        <w:spacing w:after="0" w:line="240" w:lineRule="auto"/>
        <w:ind w:left="425" w:hanging="425"/>
        <w:jc w:val="both"/>
        <w:rPr>
          <w:rFonts w:ascii="Times New Roman" w:hAnsi="Times New Roman" w:cs="Times New Roman"/>
          <w:sz w:val="24"/>
          <w:szCs w:val="24"/>
        </w:rPr>
      </w:pPr>
      <w:r w:rsidRPr="00C805EB">
        <w:rPr>
          <w:rFonts w:ascii="Times New Roman" w:hAnsi="Times New Roman" w:cs="Times New Roman"/>
          <w:sz w:val="24"/>
          <w:szCs w:val="24"/>
        </w:rPr>
        <w:t>Komisijai ir tiesības:</w:t>
      </w:r>
    </w:p>
    <w:p w14:paraId="0CA55C3B" w14:textId="77777777" w:rsidR="00071152" w:rsidRPr="00C805EB" w:rsidRDefault="00071152" w:rsidP="00831016">
      <w:pPr>
        <w:shd w:val="clear" w:color="auto" w:fill="FFFFFF"/>
        <w:autoSpaceDE w:val="0"/>
        <w:autoSpaceDN w:val="0"/>
        <w:adjustRightInd w:val="0"/>
        <w:spacing w:after="0" w:line="240" w:lineRule="auto"/>
        <w:ind w:left="851" w:hanging="454"/>
        <w:contextualSpacing/>
        <w:jc w:val="both"/>
        <w:rPr>
          <w:rFonts w:ascii="Times New Roman" w:hAnsi="Times New Roman" w:cs="Times New Roman"/>
          <w:bCs/>
          <w:sz w:val="24"/>
          <w:szCs w:val="24"/>
        </w:rPr>
      </w:pPr>
      <w:r w:rsidRPr="00C805EB">
        <w:rPr>
          <w:rFonts w:ascii="Times New Roman" w:hAnsi="Times New Roman" w:cs="Times New Roman"/>
          <w:sz w:val="24"/>
          <w:szCs w:val="24"/>
        </w:rPr>
        <w:t xml:space="preserve">6.1. </w:t>
      </w:r>
      <w:r w:rsidRPr="00C805EB">
        <w:rPr>
          <w:rFonts w:ascii="Times New Roman" w:hAnsi="Times New Roman" w:cs="Times New Roman"/>
          <w:bCs/>
          <w:sz w:val="24"/>
          <w:szCs w:val="24"/>
        </w:rPr>
        <w:t>pieprasīt un saņemt no valsts, pašvaldību un citām institūcijām nepieciešamo informāciju Komisijas kompetencē esošo jautājumu risināšanai;</w:t>
      </w:r>
    </w:p>
    <w:p w14:paraId="3ED00B5D" w14:textId="77777777" w:rsidR="00071152" w:rsidRPr="00C805EB" w:rsidRDefault="00AF23E6" w:rsidP="00831016">
      <w:pPr>
        <w:shd w:val="clear" w:color="auto" w:fill="FFFFFF"/>
        <w:autoSpaceDE w:val="0"/>
        <w:autoSpaceDN w:val="0"/>
        <w:adjustRightInd w:val="0"/>
        <w:spacing w:after="0" w:line="240" w:lineRule="auto"/>
        <w:ind w:left="851" w:hanging="454"/>
        <w:contextualSpacing/>
        <w:jc w:val="both"/>
        <w:rPr>
          <w:rFonts w:ascii="Times New Roman" w:hAnsi="Times New Roman" w:cs="Times New Roman"/>
          <w:sz w:val="24"/>
          <w:szCs w:val="24"/>
        </w:rPr>
      </w:pPr>
      <w:r>
        <w:rPr>
          <w:rFonts w:ascii="Times New Roman" w:hAnsi="Times New Roman" w:cs="Times New Roman"/>
          <w:bCs/>
          <w:sz w:val="24"/>
          <w:szCs w:val="24"/>
        </w:rPr>
        <w:t>6.</w:t>
      </w:r>
      <w:r w:rsidR="00071152" w:rsidRPr="00C805EB">
        <w:rPr>
          <w:rFonts w:ascii="Times New Roman" w:hAnsi="Times New Roman" w:cs="Times New Roman"/>
          <w:bCs/>
          <w:sz w:val="24"/>
          <w:szCs w:val="24"/>
        </w:rPr>
        <w:t xml:space="preserve">2. </w:t>
      </w:r>
      <w:r w:rsidR="00071152" w:rsidRPr="00C805EB">
        <w:rPr>
          <w:rFonts w:ascii="Times New Roman" w:hAnsi="Times New Roman" w:cs="Times New Roman"/>
          <w:sz w:val="24"/>
          <w:szCs w:val="24"/>
        </w:rPr>
        <w:t>uzaicināt uz Komisijas sēdi speciālistus, ekspertus gadījumos, kad nepieciešama plašāka diskusija, lai pieņemtu lēmumu;</w:t>
      </w:r>
    </w:p>
    <w:p w14:paraId="4E50D703" w14:textId="77777777" w:rsidR="00071152" w:rsidRPr="00C805EB" w:rsidRDefault="00071152" w:rsidP="00831016">
      <w:pPr>
        <w:shd w:val="clear" w:color="auto" w:fill="FFFFFF"/>
        <w:autoSpaceDE w:val="0"/>
        <w:autoSpaceDN w:val="0"/>
        <w:adjustRightInd w:val="0"/>
        <w:spacing w:after="0" w:line="240" w:lineRule="auto"/>
        <w:ind w:left="851" w:hanging="454"/>
        <w:contextualSpacing/>
        <w:jc w:val="both"/>
        <w:rPr>
          <w:rFonts w:ascii="Times New Roman" w:hAnsi="Times New Roman" w:cs="Times New Roman"/>
          <w:sz w:val="24"/>
          <w:szCs w:val="24"/>
        </w:rPr>
      </w:pPr>
      <w:r w:rsidRPr="00C805EB">
        <w:rPr>
          <w:rFonts w:ascii="Times New Roman" w:hAnsi="Times New Roman" w:cs="Times New Roman"/>
          <w:sz w:val="24"/>
          <w:szCs w:val="24"/>
        </w:rPr>
        <w:lastRenderedPageBreak/>
        <w:t>6.3. pieprasīt papildu informāciju un dokumentus, kas nepieciešami objektīvai lēmumu pieņemšanai;</w:t>
      </w:r>
    </w:p>
    <w:p w14:paraId="0E555AF8" w14:textId="77777777" w:rsidR="00071152" w:rsidRPr="00C805EB" w:rsidRDefault="00071152" w:rsidP="00831016">
      <w:pPr>
        <w:shd w:val="clear" w:color="auto" w:fill="FFFFFF"/>
        <w:autoSpaceDE w:val="0"/>
        <w:autoSpaceDN w:val="0"/>
        <w:adjustRightInd w:val="0"/>
        <w:spacing w:after="0" w:line="240" w:lineRule="auto"/>
        <w:ind w:left="851" w:hanging="454"/>
        <w:contextualSpacing/>
        <w:jc w:val="both"/>
        <w:rPr>
          <w:rFonts w:ascii="Times New Roman" w:hAnsi="Times New Roman" w:cs="Times New Roman"/>
          <w:sz w:val="24"/>
          <w:szCs w:val="24"/>
        </w:rPr>
      </w:pPr>
      <w:r w:rsidRPr="00C805EB">
        <w:rPr>
          <w:rFonts w:ascii="Times New Roman" w:hAnsi="Times New Roman" w:cs="Times New Roman"/>
          <w:sz w:val="24"/>
          <w:szCs w:val="24"/>
        </w:rPr>
        <w:t>6.4. atlikt jautājuma izskatīšanu gadījumā, ja nav nepieciešamās informācijas, par to 10 (desmit) darba dienu laikā pēc sēdes paziņojot licences pieprasītājam;</w:t>
      </w:r>
    </w:p>
    <w:p w14:paraId="7B8F9D81" w14:textId="3195791C" w:rsidR="00071152" w:rsidRPr="00C805EB" w:rsidRDefault="00071152" w:rsidP="00831016">
      <w:pPr>
        <w:shd w:val="clear" w:color="auto" w:fill="FFFFFF"/>
        <w:autoSpaceDE w:val="0"/>
        <w:autoSpaceDN w:val="0"/>
        <w:adjustRightInd w:val="0"/>
        <w:spacing w:after="0" w:line="240" w:lineRule="auto"/>
        <w:ind w:left="851" w:hanging="454"/>
        <w:contextualSpacing/>
        <w:jc w:val="both"/>
        <w:rPr>
          <w:rFonts w:ascii="Times New Roman" w:hAnsi="Times New Roman" w:cs="Times New Roman"/>
          <w:sz w:val="24"/>
          <w:szCs w:val="24"/>
        </w:rPr>
      </w:pPr>
      <w:r w:rsidRPr="00C805EB">
        <w:rPr>
          <w:rFonts w:ascii="Times New Roman" w:hAnsi="Times New Roman" w:cs="Times New Roman"/>
          <w:sz w:val="24"/>
          <w:szCs w:val="24"/>
        </w:rPr>
        <w:t>6.5. piedalīties Limbažu novada domes sēdēs, iesniegt priekšlikumus Komisijas kompetencē esošajos jautājumos.</w:t>
      </w:r>
    </w:p>
    <w:p w14:paraId="4F9A4DA8" w14:textId="77777777" w:rsidR="00071152" w:rsidRPr="00C805EB" w:rsidRDefault="00071152" w:rsidP="00AF23E6">
      <w:pPr>
        <w:shd w:val="clear" w:color="auto" w:fill="FFFFFF"/>
        <w:autoSpaceDE w:val="0"/>
        <w:autoSpaceDN w:val="0"/>
        <w:adjustRightInd w:val="0"/>
        <w:spacing w:after="0" w:line="240" w:lineRule="auto"/>
        <w:ind w:left="709"/>
        <w:contextualSpacing/>
        <w:jc w:val="both"/>
        <w:rPr>
          <w:rFonts w:ascii="Times New Roman" w:hAnsi="Times New Roman" w:cs="Times New Roman"/>
          <w:sz w:val="24"/>
          <w:szCs w:val="24"/>
        </w:rPr>
      </w:pPr>
    </w:p>
    <w:p w14:paraId="6DA2002B" w14:textId="77777777" w:rsidR="00071152" w:rsidRPr="00C805EB" w:rsidRDefault="00071152" w:rsidP="00AF23E6">
      <w:pPr>
        <w:pStyle w:val="Sarakstarindkopa"/>
        <w:shd w:val="clear" w:color="auto" w:fill="FFFFFF"/>
        <w:autoSpaceDE w:val="0"/>
        <w:autoSpaceDN w:val="0"/>
        <w:adjustRightInd w:val="0"/>
        <w:spacing w:after="0" w:line="240" w:lineRule="auto"/>
        <w:ind w:left="0"/>
        <w:jc w:val="center"/>
        <w:rPr>
          <w:rFonts w:ascii="Times New Roman" w:hAnsi="Times New Roman" w:cs="Times New Roman"/>
          <w:b/>
          <w:bCs/>
          <w:sz w:val="24"/>
          <w:szCs w:val="24"/>
        </w:rPr>
      </w:pPr>
      <w:r w:rsidRPr="00C805EB">
        <w:rPr>
          <w:rFonts w:ascii="Times New Roman" w:hAnsi="Times New Roman" w:cs="Times New Roman"/>
          <w:b/>
          <w:bCs/>
          <w:sz w:val="24"/>
          <w:szCs w:val="24"/>
        </w:rPr>
        <w:t>IV. Komisijas struktūra</w:t>
      </w:r>
    </w:p>
    <w:p w14:paraId="7AED5F2A" w14:textId="77777777" w:rsidR="00071152" w:rsidRPr="00C805EB" w:rsidRDefault="00071152" w:rsidP="00AF23E6">
      <w:pPr>
        <w:pStyle w:val="Sarakstarindkopa"/>
        <w:shd w:val="clear" w:color="auto" w:fill="FFFFFF"/>
        <w:autoSpaceDE w:val="0"/>
        <w:autoSpaceDN w:val="0"/>
        <w:adjustRightInd w:val="0"/>
        <w:spacing w:after="0" w:line="240" w:lineRule="auto"/>
        <w:ind w:left="993" w:right="-1134" w:hanging="284"/>
        <w:rPr>
          <w:rFonts w:ascii="Times New Roman" w:hAnsi="Times New Roman" w:cs="Times New Roman"/>
          <w:b/>
          <w:bCs/>
          <w:sz w:val="24"/>
          <w:szCs w:val="24"/>
        </w:rPr>
      </w:pPr>
    </w:p>
    <w:p w14:paraId="7F68BDAC" w14:textId="77777777" w:rsidR="00071152" w:rsidRPr="00AF23E6" w:rsidRDefault="00071152" w:rsidP="00AF23E6">
      <w:pPr>
        <w:pStyle w:val="Sarakstarindkopa"/>
        <w:numPr>
          <w:ilvl w:val="0"/>
          <w:numId w:val="2"/>
        </w:numPr>
        <w:spacing w:after="0" w:line="240" w:lineRule="auto"/>
        <w:ind w:left="425" w:hanging="425"/>
        <w:rPr>
          <w:rFonts w:ascii="Times New Roman" w:hAnsi="Times New Roman" w:cs="Times New Roman"/>
          <w:sz w:val="24"/>
          <w:szCs w:val="24"/>
        </w:rPr>
      </w:pPr>
      <w:r w:rsidRPr="00AF23E6">
        <w:rPr>
          <w:rFonts w:ascii="Times New Roman" w:hAnsi="Times New Roman" w:cs="Times New Roman"/>
          <w:sz w:val="24"/>
          <w:szCs w:val="24"/>
        </w:rPr>
        <w:t>Komisiju 5 (piecu) locekļu sastāvā apstiprina Dome.</w:t>
      </w:r>
    </w:p>
    <w:p w14:paraId="70417395" w14:textId="77777777" w:rsidR="00071152" w:rsidRPr="00AF23E6" w:rsidRDefault="00071152" w:rsidP="00AF23E6">
      <w:pPr>
        <w:pStyle w:val="Sarakstarindkopa"/>
        <w:numPr>
          <w:ilvl w:val="0"/>
          <w:numId w:val="2"/>
        </w:numPr>
        <w:spacing w:after="0" w:line="240" w:lineRule="auto"/>
        <w:ind w:left="425" w:hanging="425"/>
        <w:rPr>
          <w:rFonts w:ascii="Times New Roman" w:hAnsi="Times New Roman" w:cs="Times New Roman"/>
          <w:sz w:val="24"/>
          <w:szCs w:val="24"/>
        </w:rPr>
      </w:pPr>
      <w:r w:rsidRPr="00AF23E6">
        <w:rPr>
          <w:rFonts w:ascii="Times New Roman" w:hAnsi="Times New Roman" w:cs="Times New Roman"/>
          <w:sz w:val="24"/>
          <w:szCs w:val="24"/>
        </w:rPr>
        <w:t>Komisijas priekšsēdētājs ir Limbažu novada pašvaldības Izglītības pārvaldes vadītājs.</w:t>
      </w:r>
    </w:p>
    <w:p w14:paraId="19FBFDF6" w14:textId="77777777" w:rsidR="00071152" w:rsidRPr="00AF23E6" w:rsidRDefault="00071152" w:rsidP="00AF23E6">
      <w:pPr>
        <w:pStyle w:val="Sarakstarindkopa"/>
        <w:numPr>
          <w:ilvl w:val="0"/>
          <w:numId w:val="2"/>
        </w:numPr>
        <w:spacing w:after="0" w:line="240" w:lineRule="auto"/>
        <w:ind w:left="425" w:hanging="425"/>
        <w:jc w:val="both"/>
        <w:rPr>
          <w:rFonts w:ascii="Times New Roman" w:hAnsi="Times New Roman" w:cs="Times New Roman"/>
          <w:sz w:val="24"/>
          <w:szCs w:val="24"/>
        </w:rPr>
      </w:pPr>
      <w:r w:rsidRPr="00AF23E6">
        <w:rPr>
          <w:rFonts w:ascii="Times New Roman" w:hAnsi="Times New Roman" w:cs="Times New Roman"/>
          <w:sz w:val="24"/>
          <w:szCs w:val="24"/>
        </w:rPr>
        <w:t>Komisijas sekretāra pienākumus pilda Limbažu novada pašvaldības Izglītības pārvaldes lietvedis.</w:t>
      </w:r>
    </w:p>
    <w:p w14:paraId="734A9052" w14:textId="77777777" w:rsidR="00071152" w:rsidRPr="00AF23E6" w:rsidRDefault="00071152" w:rsidP="00AF23E6">
      <w:pPr>
        <w:pStyle w:val="Sarakstarindkopa"/>
        <w:numPr>
          <w:ilvl w:val="0"/>
          <w:numId w:val="2"/>
        </w:numPr>
        <w:shd w:val="clear" w:color="auto" w:fill="FFFFFF"/>
        <w:autoSpaceDE w:val="0"/>
        <w:autoSpaceDN w:val="0"/>
        <w:adjustRightInd w:val="0"/>
        <w:spacing w:after="0" w:line="240" w:lineRule="auto"/>
        <w:ind w:left="425" w:hanging="425"/>
        <w:rPr>
          <w:rFonts w:ascii="Times New Roman" w:hAnsi="Times New Roman" w:cs="Times New Roman"/>
          <w:sz w:val="24"/>
          <w:szCs w:val="24"/>
        </w:rPr>
      </w:pPr>
      <w:r w:rsidRPr="00AF23E6">
        <w:rPr>
          <w:rFonts w:ascii="Times New Roman" w:hAnsi="Times New Roman" w:cs="Times New Roman"/>
          <w:sz w:val="24"/>
          <w:szCs w:val="24"/>
        </w:rPr>
        <w:t>Komisijas priekšsēdētāja pienākumi ir:</w:t>
      </w:r>
    </w:p>
    <w:p w14:paraId="0E8F7E59" w14:textId="77777777" w:rsidR="00071152" w:rsidRPr="00C805EB" w:rsidRDefault="00071152" w:rsidP="00AF23E6">
      <w:pPr>
        <w:shd w:val="clear" w:color="auto" w:fill="FFFFFF"/>
        <w:autoSpaceDE w:val="0"/>
        <w:autoSpaceDN w:val="0"/>
        <w:adjustRightInd w:val="0"/>
        <w:spacing w:after="0" w:line="240" w:lineRule="auto"/>
        <w:ind w:left="964" w:hanging="567"/>
        <w:contextualSpacing/>
        <w:jc w:val="both"/>
        <w:rPr>
          <w:rFonts w:ascii="Times New Roman" w:hAnsi="Times New Roman" w:cs="Times New Roman"/>
          <w:sz w:val="24"/>
          <w:szCs w:val="24"/>
        </w:rPr>
      </w:pPr>
      <w:r w:rsidRPr="00C805EB">
        <w:rPr>
          <w:rFonts w:ascii="Times New Roman" w:hAnsi="Times New Roman" w:cs="Times New Roman"/>
          <w:sz w:val="24"/>
          <w:szCs w:val="24"/>
        </w:rPr>
        <w:t>10.1. plānot, organizēt un vadīt Komisijas darbu;</w:t>
      </w:r>
    </w:p>
    <w:p w14:paraId="31EEC6D1" w14:textId="77777777" w:rsidR="00071152" w:rsidRPr="00C805EB" w:rsidRDefault="00071152" w:rsidP="00AF23E6">
      <w:pPr>
        <w:shd w:val="clear" w:color="auto" w:fill="FFFFFF"/>
        <w:autoSpaceDE w:val="0"/>
        <w:autoSpaceDN w:val="0"/>
        <w:adjustRightInd w:val="0"/>
        <w:spacing w:after="0" w:line="240" w:lineRule="auto"/>
        <w:ind w:left="964" w:hanging="567"/>
        <w:contextualSpacing/>
        <w:jc w:val="both"/>
        <w:rPr>
          <w:rFonts w:ascii="Times New Roman" w:hAnsi="Times New Roman" w:cs="Times New Roman"/>
          <w:sz w:val="24"/>
          <w:szCs w:val="24"/>
        </w:rPr>
      </w:pPr>
      <w:r w:rsidRPr="00C805EB">
        <w:rPr>
          <w:rFonts w:ascii="Times New Roman" w:hAnsi="Times New Roman" w:cs="Times New Roman"/>
          <w:sz w:val="24"/>
          <w:szCs w:val="24"/>
        </w:rPr>
        <w:t>10.2. sasaukt un vadīt Komisijas sēdes, apstiprināt to darba kārtību;</w:t>
      </w:r>
    </w:p>
    <w:p w14:paraId="304E1964" w14:textId="77777777" w:rsidR="00071152" w:rsidRPr="00C805EB" w:rsidRDefault="00071152" w:rsidP="00AF23E6">
      <w:pPr>
        <w:shd w:val="clear" w:color="auto" w:fill="FFFFFF"/>
        <w:autoSpaceDE w:val="0"/>
        <w:autoSpaceDN w:val="0"/>
        <w:adjustRightInd w:val="0"/>
        <w:spacing w:after="0" w:line="240" w:lineRule="auto"/>
        <w:ind w:left="964" w:hanging="567"/>
        <w:contextualSpacing/>
        <w:jc w:val="both"/>
        <w:rPr>
          <w:rFonts w:ascii="Times New Roman" w:hAnsi="Times New Roman" w:cs="Times New Roman"/>
          <w:sz w:val="24"/>
          <w:szCs w:val="24"/>
        </w:rPr>
      </w:pPr>
      <w:r w:rsidRPr="00C805EB">
        <w:rPr>
          <w:rFonts w:ascii="Times New Roman" w:hAnsi="Times New Roman" w:cs="Times New Roman"/>
          <w:sz w:val="24"/>
          <w:szCs w:val="24"/>
        </w:rPr>
        <w:t>10.3. noteikt Komisijas locekļu pienākumus un kontrolēt to izpildi;</w:t>
      </w:r>
    </w:p>
    <w:p w14:paraId="3F30E686" w14:textId="229F483A" w:rsidR="00071152" w:rsidRPr="00C805EB" w:rsidRDefault="00071152" w:rsidP="00AF23E6">
      <w:pPr>
        <w:shd w:val="clear" w:color="auto" w:fill="FFFFFF"/>
        <w:autoSpaceDE w:val="0"/>
        <w:autoSpaceDN w:val="0"/>
        <w:adjustRightInd w:val="0"/>
        <w:spacing w:after="0" w:line="240" w:lineRule="auto"/>
        <w:ind w:left="964" w:hanging="567"/>
        <w:contextualSpacing/>
        <w:jc w:val="both"/>
        <w:rPr>
          <w:rFonts w:ascii="Times New Roman" w:hAnsi="Times New Roman" w:cs="Times New Roman"/>
          <w:sz w:val="24"/>
          <w:szCs w:val="24"/>
        </w:rPr>
      </w:pPr>
      <w:r w:rsidRPr="00C805EB">
        <w:rPr>
          <w:rFonts w:ascii="Times New Roman" w:hAnsi="Times New Roman" w:cs="Times New Roman"/>
          <w:sz w:val="24"/>
          <w:szCs w:val="24"/>
        </w:rPr>
        <w:t>10.4. organizēt Komisijas pieņemto lēmumu izpildes kontroli;</w:t>
      </w:r>
    </w:p>
    <w:p w14:paraId="52086A4F" w14:textId="77777777" w:rsidR="00071152" w:rsidRPr="00C805EB" w:rsidRDefault="00071152" w:rsidP="00AF23E6">
      <w:pPr>
        <w:shd w:val="clear" w:color="auto" w:fill="FFFFFF"/>
        <w:autoSpaceDE w:val="0"/>
        <w:autoSpaceDN w:val="0"/>
        <w:adjustRightInd w:val="0"/>
        <w:spacing w:after="0" w:line="240" w:lineRule="auto"/>
        <w:ind w:left="964" w:hanging="567"/>
        <w:contextualSpacing/>
        <w:jc w:val="both"/>
        <w:rPr>
          <w:rFonts w:ascii="Times New Roman" w:hAnsi="Times New Roman" w:cs="Times New Roman"/>
          <w:sz w:val="24"/>
          <w:szCs w:val="24"/>
        </w:rPr>
      </w:pPr>
      <w:r w:rsidRPr="00C805EB">
        <w:rPr>
          <w:rFonts w:ascii="Times New Roman" w:hAnsi="Times New Roman" w:cs="Times New Roman"/>
          <w:sz w:val="24"/>
          <w:szCs w:val="24"/>
        </w:rPr>
        <w:t xml:space="preserve">10.5. </w:t>
      </w:r>
      <w:r w:rsidRPr="00C805EB">
        <w:rPr>
          <w:rFonts w:ascii="Times New Roman" w:hAnsi="Times New Roman" w:cs="Times New Roman"/>
          <w:spacing w:val="6"/>
          <w:sz w:val="24"/>
          <w:szCs w:val="24"/>
        </w:rPr>
        <w:t xml:space="preserve">organizēt un nodrošināt Limbažu </w:t>
      </w:r>
      <w:r w:rsidR="00AF23E6">
        <w:rPr>
          <w:rFonts w:ascii="Times New Roman" w:hAnsi="Times New Roman" w:cs="Times New Roman"/>
          <w:spacing w:val="6"/>
          <w:sz w:val="24"/>
          <w:szCs w:val="24"/>
        </w:rPr>
        <w:t>novada</w:t>
      </w:r>
      <w:r w:rsidRPr="00C805EB">
        <w:rPr>
          <w:rFonts w:ascii="Times New Roman" w:hAnsi="Times New Roman" w:cs="Times New Roman"/>
          <w:spacing w:val="6"/>
          <w:sz w:val="24"/>
          <w:szCs w:val="24"/>
        </w:rPr>
        <w:t xml:space="preserve"> domei iesniedzamo priekšlikumu sagatavošanu</w:t>
      </w:r>
      <w:r w:rsidRPr="00C805EB">
        <w:rPr>
          <w:rFonts w:ascii="Times New Roman" w:hAnsi="Times New Roman" w:cs="Times New Roman"/>
          <w:sz w:val="24"/>
          <w:szCs w:val="24"/>
        </w:rPr>
        <w:t xml:space="preserve"> jautājumos, kas ir Komisijas kompetencē;</w:t>
      </w:r>
    </w:p>
    <w:p w14:paraId="27E34B6B" w14:textId="77777777" w:rsidR="00071152" w:rsidRPr="00C805EB" w:rsidRDefault="00071152" w:rsidP="00AF23E6">
      <w:pPr>
        <w:shd w:val="clear" w:color="auto" w:fill="FFFFFF"/>
        <w:autoSpaceDE w:val="0"/>
        <w:autoSpaceDN w:val="0"/>
        <w:adjustRightInd w:val="0"/>
        <w:spacing w:after="0" w:line="240" w:lineRule="auto"/>
        <w:ind w:left="964" w:hanging="567"/>
        <w:contextualSpacing/>
        <w:jc w:val="both"/>
        <w:rPr>
          <w:rFonts w:ascii="Times New Roman" w:hAnsi="Times New Roman" w:cs="Times New Roman"/>
          <w:sz w:val="24"/>
          <w:szCs w:val="24"/>
        </w:rPr>
      </w:pPr>
      <w:r w:rsidRPr="00C805EB">
        <w:rPr>
          <w:rFonts w:ascii="Times New Roman" w:hAnsi="Times New Roman" w:cs="Times New Roman"/>
          <w:sz w:val="24"/>
          <w:szCs w:val="24"/>
        </w:rPr>
        <w:t>10.6. parakstīt Komisijas sēdes protokolus, lēmumus, u.c. Komisijas sagatavotus dokumentus;</w:t>
      </w:r>
    </w:p>
    <w:p w14:paraId="55D0FEDE" w14:textId="77777777" w:rsidR="00071152" w:rsidRPr="00C805EB" w:rsidRDefault="00AF23E6" w:rsidP="00AF23E6">
      <w:pPr>
        <w:shd w:val="clear" w:color="auto" w:fill="FFFFFF"/>
        <w:autoSpaceDE w:val="0"/>
        <w:autoSpaceDN w:val="0"/>
        <w:adjustRightInd w:val="0"/>
        <w:spacing w:after="0" w:line="240" w:lineRule="auto"/>
        <w:ind w:left="964" w:hanging="567"/>
        <w:contextualSpacing/>
        <w:jc w:val="both"/>
        <w:rPr>
          <w:rFonts w:ascii="Times New Roman" w:hAnsi="Times New Roman" w:cs="Times New Roman"/>
          <w:sz w:val="24"/>
          <w:szCs w:val="24"/>
        </w:rPr>
      </w:pPr>
      <w:r>
        <w:rPr>
          <w:rFonts w:ascii="Times New Roman" w:hAnsi="Times New Roman" w:cs="Times New Roman"/>
          <w:sz w:val="24"/>
          <w:szCs w:val="24"/>
        </w:rPr>
        <w:t>10.</w:t>
      </w:r>
      <w:r w:rsidR="00071152" w:rsidRPr="00C805EB">
        <w:rPr>
          <w:rFonts w:ascii="Times New Roman" w:hAnsi="Times New Roman" w:cs="Times New Roman"/>
          <w:sz w:val="24"/>
          <w:szCs w:val="24"/>
        </w:rPr>
        <w:t>7. noteikt komisijas locekli, kurš aizvieto komisijas priekšsēdētāju tā prombūtnē.</w:t>
      </w:r>
    </w:p>
    <w:p w14:paraId="4DCE70ED" w14:textId="77777777" w:rsidR="00071152" w:rsidRPr="00AF23E6" w:rsidRDefault="00071152" w:rsidP="00AF23E6">
      <w:pPr>
        <w:pStyle w:val="Sarakstarindkopa"/>
        <w:numPr>
          <w:ilvl w:val="0"/>
          <w:numId w:val="6"/>
        </w:numPr>
        <w:shd w:val="clear" w:color="auto" w:fill="FFFFFF"/>
        <w:autoSpaceDE w:val="0"/>
        <w:autoSpaceDN w:val="0"/>
        <w:adjustRightInd w:val="0"/>
        <w:spacing w:after="0" w:line="240" w:lineRule="auto"/>
        <w:ind w:left="425" w:hanging="425"/>
        <w:rPr>
          <w:rFonts w:ascii="Times New Roman" w:hAnsi="Times New Roman" w:cs="Times New Roman"/>
          <w:sz w:val="24"/>
          <w:szCs w:val="24"/>
        </w:rPr>
      </w:pPr>
      <w:r w:rsidRPr="00AF23E6">
        <w:rPr>
          <w:rFonts w:ascii="Times New Roman" w:hAnsi="Times New Roman" w:cs="Times New Roman"/>
          <w:sz w:val="24"/>
          <w:szCs w:val="24"/>
        </w:rPr>
        <w:t>Komisijas sekretāra pienākumi ir:</w:t>
      </w:r>
    </w:p>
    <w:p w14:paraId="03CF0B9E" w14:textId="77777777" w:rsidR="00071152" w:rsidRPr="00C805EB" w:rsidRDefault="00071152" w:rsidP="00AF74C8">
      <w:pPr>
        <w:pStyle w:val="Pamattekstaatkpe2"/>
        <w:spacing w:after="0" w:line="240" w:lineRule="auto"/>
        <w:ind w:left="964" w:hanging="567"/>
        <w:contextualSpacing/>
        <w:jc w:val="both"/>
        <w:rPr>
          <w:lang w:val="lv-LV"/>
        </w:rPr>
      </w:pPr>
      <w:r w:rsidRPr="00C805EB">
        <w:rPr>
          <w:lang w:val="lv-LV"/>
        </w:rPr>
        <w:t>11.1. saskaņojot ar Komisijas priekšsēdētāju, noteikt Komisijas sēdes darba kārtībā iekļautos jautājumus;</w:t>
      </w:r>
    </w:p>
    <w:p w14:paraId="38FD65DF" w14:textId="77777777" w:rsidR="00071152" w:rsidRPr="00C805EB" w:rsidRDefault="00071152" w:rsidP="00AF74C8">
      <w:pPr>
        <w:pStyle w:val="Pamattekstaatkpe2"/>
        <w:spacing w:after="0" w:line="240" w:lineRule="auto"/>
        <w:ind w:left="964" w:hanging="567"/>
        <w:contextualSpacing/>
        <w:jc w:val="both"/>
        <w:rPr>
          <w:lang w:val="lv-LV"/>
        </w:rPr>
      </w:pPr>
      <w:r w:rsidRPr="00C805EB">
        <w:rPr>
          <w:lang w:val="lv-LV"/>
        </w:rPr>
        <w:t>11.2. uzaicināt uz Komisijas sēdi personas, kuru piedalīšanās Komisijas sēdē ir nepieciešama;</w:t>
      </w:r>
    </w:p>
    <w:p w14:paraId="6C39DBB3" w14:textId="77777777" w:rsidR="00071152" w:rsidRPr="00C805EB" w:rsidRDefault="00071152" w:rsidP="00AF74C8">
      <w:pPr>
        <w:pStyle w:val="Pamattekstaatkpe2"/>
        <w:spacing w:after="0" w:line="240" w:lineRule="auto"/>
        <w:ind w:left="964" w:hanging="567"/>
        <w:contextualSpacing/>
        <w:jc w:val="both"/>
        <w:rPr>
          <w:lang w:val="lv-LV"/>
        </w:rPr>
      </w:pPr>
      <w:r w:rsidRPr="00C805EB">
        <w:rPr>
          <w:lang w:val="lv-LV"/>
        </w:rPr>
        <w:t>11.3. protokolēt Komisijas sēdes gaitu;</w:t>
      </w:r>
    </w:p>
    <w:p w14:paraId="02AE4B02" w14:textId="6907D6FE" w:rsidR="00071152" w:rsidRPr="00C805EB" w:rsidRDefault="00071152" w:rsidP="00AF74C8">
      <w:pPr>
        <w:pStyle w:val="Pamattekstaatkpe2"/>
        <w:spacing w:after="0" w:line="240" w:lineRule="auto"/>
        <w:ind w:left="964" w:hanging="567"/>
        <w:contextualSpacing/>
        <w:jc w:val="both"/>
        <w:rPr>
          <w:lang w:val="lv-LV"/>
        </w:rPr>
      </w:pPr>
      <w:r w:rsidRPr="00C805EB">
        <w:rPr>
          <w:lang w:val="lv-LV"/>
        </w:rPr>
        <w:t>11.4. reģistrēt licences, nodrošināt to publicēšanu Limbažu novada pašvaldības Izglītības pārvaldes mājaslapā;</w:t>
      </w:r>
    </w:p>
    <w:p w14:paraId="73802B45" w14:textId="77777777" w:rsidR="00071152" w:rsidRPr="00C805EB" w:rsidRDefault="00071152" w:rsidP="00AF74C8">
      <w:pPr>
        <w:pStyle w:val="Pamattekstaatkpe2"/>
        <w:spacing w:after="0" w:line="240" w:lineRule="auto"/>
        <w:ind w:left="964" w:hanging="567"/>
        <w:contextualSpacing/>
        <w:jc w:val="both"/>
        <w:rPr>
          <w:lang w:val="lv-LV"/>
        </w:rPr>
      </w:pPr>
      <w:r w:rsidRPr="00C805EB">
        <w:rPr>
          <w:lang w:val="lv-LV"/>
        </w:rPr>
        <w:t>11.5. kārtot Komisijas lietvedību, nodrošināt dokumentu saglabāšanu.</w:t>
      </w:r>
    </w:p>
    <w:p w14:paraId="1708E1F8" w14:textId="77777777" w:rsidR="00071152" w:rsidRPr="00C805EB" w:rsidRDefault="00071152" w:rsidP="00AF23E6">
      <w:pPr>
        <w:spacing w:after="0" w:line="240" w:lineRule="auto"/>
        <w:ind w:left="709" w:right="-1134"/>
        <w:contextualSpacing/>
        <w:rPr>
          <w:rFonts w:ascii="Times New Roman" w:hAnsi="Times New Roman" w:cs="Times New Roman"/>
          <w:b/>
          <w:sz w:val="24"/>
          <w:szCs w:val="24"/>
        </w:rPr>
      </w:pPr>
    </w:p>
    <w:p w14:paraId="4AD1A0DD" w14:textId="77777777" w:rsidR="00071152" w:rsidRPr="00AF23E6" w:rsidRDefault="00071152" w:rsidP="00AF23E6">
      <w:pPr>
        <w:spacing w:after="0" w:line="240" w:lineRule="auto"/>
        <w:contextualSpacing/>
        <w:jc w:val="center"/>
        <w:rPr>
          <w:rFonts w:ascii="Times New Roman" w:hAnsi="Times New Roman" w:cs="Times New Roman"/>
          <w:b/>
          <w:sz w:val="24"/>
          <w:szCs w:val="24"/>
        </w:rPr>
      </w:pPr>
      <w:r w:rsidRPr="00AF23E6">
        <w:rPr>
          <w:rFonts w:ascii="Times New Roman" w:hAnsi="Times New Roman" w:cs="Times New Roman"/>
          <w:b/>
          <w:sz w:val="24"/>
          <w:szCs w:val="24"/>
        </w:rPr>
        <w:t>V. Komisijas darba organizācija</w:t>
      </w:r>
    </w:p>
    <w:p w14:paraId="671519D8" w14:textId="77777777" w:rsidR="00071152" w:rsidRPr="00C805EB" w:rsidRDefault="00071152" w:rsidP="00AF23E6">
      <w:pPr>
        <w:pStyle w:val="Sarakstarindkopa"/>
        <w:spacing w:after="0" w:line="240" w:lineRule="auto"/>
        <w:ind w:left="1080"/>
      </w:pPr>
    </w:p>
    <w:p w14:paraId="2F8D7253" w14:textId="6CCFAD6E" w:rsidR="00071152" w:rsidRPr="00AF23E6" w:rsidRDefault="00071152" w:rsidP="00AF23E6">
      <w:pPr>
        <w:pStyle w:val="Sarakstarindkopa"/>
        <w:numPr>
          <w:ilvl w:val="0"/>
          <w:numId w:val="6"/>
        </w:numPr>
        <w:spacing w:after="0" w:line="240" w:lineRule="auto"/>
        <w:ind w:left="425" w:hanging="425"/>
        <w:jc w:val="both"/>
        <w:rPr>
          <w:rFonts w:ascii="Times New Roman" w:hAnsi="Times New Roman" w:cs="Times New Roman"/>
          <w:sz w:val="24"/>
          <w:szCs w:val="24"/>
        </w:rPr>
      </w:pPr>
      <w:r w:rsidRPr="00AF23E6">
        <w:rPr>
          <w:rFonts w:ascii="Times New Roman" w:hAnsi="Times New Roman" w:cs="Times New Roman"/>
          <w:sz w:val="24"/>
          <w:szCs w:val="24"/>
        </w:rPr>
        <w:t>Komisija darbojas pastāvīgi, tās darbības pamatforma ir sēdes, kuras tiek plānotas reizi mēnesī, bet var tikt sasauktas arī pēc nepieciešamības.</w:t>
      </w:r>
    </w:p>
    <w:p w14:paraId="6067A17C" w14:textId="763D4906" w:rsidR="00071152" w:rsidRPr="00AF23E6" w:rsidRDefault="00071152" w:rsidP="00AF23E6">
      <w:pPr>
        <w:pStyle w:val="Sarakstarindkopa"/>
        <w:numPr>
          <w:ilvl w:val="0"/>
          <w:numId w:val="6"/>
        </w:numPr>
        <w:shd w:val="clear" w:color="auto" w:fill="FFFFFF"/>
        <w:spacing w:after="0" w:line="240" w:lineRule="auto"/>
        <w:ind w:left="425" w:hanging="425"/>
        <w:jc w:val="both"/>
        <w:rPr>
          <w:rFonts w:ascii="Times New Roman" w:hAnsi="Times New Roman" w:cs="Times New Roman"/>
          <w:spacing w:val="-5"/>
          <w:sz w:val="24"/>
          <w:szCs w:val="24"/>
        </w:rPr>
      </w:pPr>
      <w:r w:rsidRPr="00AF23E6">
        <w:rPr>
          <w:rFonts w:ascii="Times New Roman" w:hAnsi="Times New Roman" w:cs="Times New Roman"/>
          <w:sz w:val="24"/>
          <w:szCs w:val="24"/>
        </w:rPr>
        <w:t xml:space="preserve">Komisijas tiek sasauktas </w:t>
      </w:r>
      <w:r w:rsidRPr="00AF23E6">
        <w:rPr>
          <w:rFonts w:ascii="Times New Roman" w:hAnsi="Times New Roman" w:cs="Times New Roman"/>
          <w:spacing w:val="-5"/>
          <w:sz w:val="24"/>
          <w:szCs w:val="24"/>
        </w:rPr>
        <w:t xml:space="preserve">ne vēlāk kā divu nedēļu laikā pēc licences pieprasītāja iesnieguma saņemšanas. </w:t>
      </w:r>
    </w:p>
    <w:p w14:paraId="02AAE8E5" w14:textId="77777777" w:rsidR="00071152" w:rsidRPr="00AF23E6" w:rsidRDefault="00071152" w:rsidP="00AF23E6">
      <w:pPr>
        <w:pStyle w:val="Sarakstarindkopa"/>
        <w:numPr>
          <w:ilvl w:val="0"/>
          <w:numId w:val="6"/>
        </w:numPr>
        <w:shd w:val="clear" w:color="auto" w:fill="FFFFFF"/>
        <w:spacing w:after="0" w:line="240" w:lineRule="auto"/>
        <w:ind w:left="425" w:hanging="425"/>
        <w:jc w:val="both"/>
        <w:rPr>
          <w:rFonts w:ascii="Times New Roman" w:hAnsi="Times New Roman" w:cs="Times New Roman"/>
          <w:color w:val="000000"/>
          <w:spacing w:val="-5"/>
          <w:sz w:val="24"/>
          <w:szCs w:val="24"/>
        </w:rPr>
      </w:pPr>
      <w:r w:rsidRPr="00AF23E6">
        <w:rPr>
          <w:rFonts w:ascii="Times New Roman" w:hAnsi="Times New Roman" w:cs="Times New Roman"/>
          <w:color w:val="000000"/>
          <w:spacing w:val="-5"/>
          <w:sz w:val="24"/>
          <w:szCs w:val="24"/>
        </w:rPr>
        <w:t>Nepieciešamības gadījumā Komisija uz sēdi ir tiesīga uzaicināt licences pieprasītāju.</w:t>
      </w:r>
    </w:p>
    <w:p w14:paraId="71B53A4F" w14:textId="77777777" w:rsidR="00071152" w:rsidRPr="00AF23E6" w:rsidRDefault="00071152" w:rsidP="00AF23E6">
      <w:pPr>
        <w:pStyle w:val="Sarakstarindkopa"/>
        <w:numPr>
          <w:ilvl w:val="0"/>
          <w:numId w:val="6"/>
        </w:numPr>
        <w:shd w:val="clear" w:color="auto" w:fill="FFFFFF"/>
        <w:autoSpaceDE w:val="0"/>
        <w:autoSpaceDN w:val="0"/>
        <w:adjustRightInd w:val="0"/>
        <w:spacing w:after="0" w:line="240" w:lineRule="auto"/>
        <w:ind w:left="425" w:hanging="425"/>
        <w:jc w:val="both"/>
        <w:rPr>
          <w:rFonts w:ascii="Times New Roman" w:hAnsi="Times New Roman" w:cs="Times New Roman"/>
          <w:spacing w:val="-5"/>
          <w:sz w:val="24"/>
          <w:szCs w:val="24"/>
        </w:rPr>
      </w:pPr>
      <w:r w:rsidRPr="00AF23E6">
        <w:rPr>
          <w:rFonts w:ascii="Times New Roman" w:hAnsi="Times New Roman" w:cs="Times New Roman"/>
          <w:sz w:val="24"/>
          <w:szCs w:val="24"/>
        </w:rPr>
        <w:t xml:space="preserve">Komisija ir tiesīga izskatīt iesniegumus, ja Komisijas sēdē piedalās ne mazāk kā trīs Komisijas locekļi. </w:t>
      </w:r>
    </w:p>
    <w:p w14:paraId="508ACD7B" w14:textId="282752F5" w:rsidR="00071152" w:rsidRPr="00AF23E6" w:rsidRDefault="00071152" w:rsidP="00AF23E6">
      <w:pPr>
        <w:pStyle w:val="Sarakstarindkopa"/>
        <w:numPr>
          <w:ilvl w:val="0"/>
          <w:numId w:val="6"/>
        </w:numPr>
        <w:shd w:val="clear" w:color="auto" w:fill="FFFFFF"/>
        <w:tabs>
          <w:tab w:val="left" w:pos="1186"/>
        </w:tabs>
        <w:spacing w:after="0" w:line="240" w:lineRule="auto"/>
        <w:ind w:left="425" w:hanging="425"/>
        <w:jc w:val="both"/>
        <w:rPr>
          <w:rFonts w:ascii="Times New Roman" w:hAnsi="Times New Roman" w:cs="Times New Roman"/>
          <w:color w:val="000000"/>
          <w:spacing w:val="-5"/>
          <w:sz w:val="24"/>
          <w:szCs w:val="24"/>
        </w:rPr>
      </w:pPr>
      <w:r w:rsidRPr="00AF23E6">
        <w:rPr>
          <w:rFonts w:ascii="Times New Roman" w:hAnsi="Times New Roman" w:cs="Times New Roman"/>
          <w:color w:val="000000"/>
          <w:spacing w:val="-5"/>
          <w:sz w:val="24"/>
          <w:szCs w:val="24"/>
        </w:rPr>
        <w:t>Komisijas sēdes tiek protokolētas. Protokolu paraksta Komisijas priekšsēdētājs un sekretārs.</w:t>
      </w:r>
    </w:p>
    <w:p w14:paraId="77F9BDEC" w14:textId="77777777" w:rsidR="00071152" w:rsidRPr="00AF23E6" w:rsidRDefault="00071152" w:rsidP="00AF23E6">
      <w:pPr>
        <w:pStyle w:val="Sarakstarindkopa"/>
        <w:numPr>
          <w:ilvl w:val="0"/>
          <w:numId w:val="6"/>
        </w:numPr>
        <w:shd w:val="clear" w:color="auto" w:fill="FFFFFF"/>
        <w:tabs>
          <w:tab w:val="left" w:pos="1186"/>
        </w:tabs>
        <w:spacing w:after="0" w:line="240" w:lineRule="auto"/>
        <w:ind w:left="425" w:hanging="425"/>
        <w:jc w:val="both"/>
        <w:rPr>
          <w:rFonts w:ascii="Times New Roman" w:hAnsi="Times New Roman" w:cs="Times New Roman"/>
          <w:spacing w:val="-9"/>
          <w:sz w:val="24"/>
          <w:szCs w:val="24"/>
        </w:rPr>
      </w:pPr>
      <w:r w:rsidRPr="00AF23E6">
        <w:rPr>
          <w:rFonts w:ascii="Times New Roman" w:hAnsi="Times New Roman" w:cs="Times New Roman"/>
          <w:sz w:val="24"/>
          <w:szCs w:val="24"/>
        </w:rPr>
        <w:t>Balsošana Komisijas sēdē ir atklāta.</w:t>
      </w:r>
      <w:r w:rsidRPr="00AF23E6">
        <w:rPr>
          <w:rFonts w:ascii="Times New Roman" w:hAnsi="Times New Roman" w:cs="Times New Roman"/>
          <w:spacing w:val="-2"/>
          <w:sz w:val="24"/>
          <w:szCs w:val="24"/>
        </w:rPr>
        <w:t xml:space="preserve"> </w:t>
      </w:r>
      <w:r w:rsidRPr="00AF23E6">
        <w:rPr>
          <w:rFonts w:ascii="Times New Roman" w:hAnsi="Times New Roman" w:cs="Times New Roman"/>
          <w:sz w:val="24"/>
          <w:szCs w:val="24"/>
        </w:rPr>
        <w:t xml:space="preserve">Lēmums tiek pieņemts, ja par to nobalso vairāk nekā puse no klātesošajiem Komisijas locekļiem. Ja balsis sadalās vienādi, noteicošā ir Komisijas priekšsēdētāja balss. </w:t>
      </w:r>
    </w:p>
    <w:p w14:paraId="42F8098F" w14:textId="77777777" w:rsidR="00071152" w:rsidRPr="00AF23E6" w:rsidRDefault="00071152" w:rsidP="00AF23E6">
      <w:pPr>
        <w:pStyle w:val="Sarakstarindkopa"/>
        <w:numPr>
          <w:ilvl w:val="0"/>
          <w:numId w:val="6"/>
        </w:numPr>
        <w:shd w:val="clear" w:color="auto" w:fill="FFFFFF"/>
        <w:tabs>
          <w:tab w:val="left" w:pos="1197"/>
        </w:tabs>
        <w:spacing w:after="0" w:line="240" w:lineRule="auto"/>
        <w:ind w:left="425" w:hanging="425"/>
        <w:jc w:val="both"/>
        <w:rPr>
          <w:rFonts w:ascii="Times New Roman" w:hAnsi="Times New Roman" w:cs="Times New Roman"/>
          <w:spacing w:val="-9"/>
          <w:sz w:val="24"/>
          <w:szCs w:val="24"/>
        </w:rPr>
      </w:pPr>
      <w:r w:rsidRPr="00AF23E6">
        <w:rPr>
          <w:rFonts w:ascii="Times New Roman" w:hAnsi="Times New Roman" w:cs="Times New Roman"/>
          <w:sz w:val="24"/>
          <w:szCs w:val="24"/>
        </w:rPr>
        <w:t>Komisijas sēdes protokolā ierakstāmi Komisijas locekļu argumenti un iebildumi.</w:t>
      </w:r>
    </w:p>
    <w:p w14:paraId="4093927C" w14:textId="07A64A83" w:rsidR="00071152" w:rsidRPr="00AF23E6" w:rsidRDefault="00071152" w:rsidP="00AF23E6">
      <w:pPr>
        <w:pStyle w:val="Sarakstarindkopa"/>
        <w:numPr>
          <w:ilvl w:val="0"/>
          <w:numId w:val="6"/>
        </w:numPr>
        <w:shd w:val="clear" w:color="auto" w:fill="FFFFFF"/>
        <w:tabs>
          <w:tab w:val="left" w:pos="1197"/>
        </w:tabs>
        <w:spacing w:after="0" w:line="240" w:lineRule="auto"/>
        <w:ind w:left="425" w:hanging="425"/>
        <w:jc w:val="both"/>
        <w:rPr>
          <w:rFonts w:ascii="Times New Roman" w:hAnsi="Times New Roman" w:cs="Times New Roman"/>
          <w:spacing w:val="-9"/>
          <w:sz w:val="24"/>
          <w:szCs w:val="24"/>
        </w:rPr>
      </w:pPr>
      <w:r w:rsidRPr="00AF23E6">
        <w:rPr>
          <w:rFonts w:ascii="Times New Roman" w:hAnsi="Times New Roman" w:cs="Times New Roman"/>
          <w:sz w:val="24"/>
          <w:szCs w:val="24"/>
        </w:rPr>
        <w:t>Komisija Domei sniedz pārskatu par savu darbību pēc Domes pieprasījuma.</w:t>
      </w:r>
    </w:p>
    <w:p w14:paraId="78676939" w14:textId="77777777" w:rsidR="00071152" w:rsidRPr="00C805EB" w:rsidRDefault="00071152" w:rsidP="00AF23E6">
      <w:pPr>
        <w:spacing w:after="0" w:line="240" w:lineRule="auto"/>
        <w:ind w:left="709" w:right="-1134"/>
        <w:contextualSpacing/>
        <w:jc w:val="both"/>
        <w:rPr>
          <w:rFonts w:ascii="Times New Roman" w:hAnsi="Times New Roman" w:cs="Times New Roman"/>
          <w:b/>
          <w:sz w:val="24"/>
          <w:szCs w:val="24"/>
        </w:rPr>
      </w:pPr>
    </w:p>
    <w:p w14:paraId="323CA92B" w14:textId="77777777" w:rsidR="00071152" w:rsidRPr="00C805EB" w:rsidRDefault="00071152" w:rsidP="00AF23E6">
      <w:pPr>
        <w:spacing w:after="0" w:line="240" w:lineRule="auto"/>
        <w:contextualSpacing/>
        <w:jc w:val="center"/>
        <w:rPr>
          <w:rFonts w:ascii="Times New Roman" w:hAnsi="Times New Roman" w:cs="Times New Roman"/>
          <w:b/>
          <w:sz w:val="24"/>
          <w:szCs w:val="24"/>
        </w:rPr>
      </w:pPr>
      <w:r w:rsidRPr="00C805EB">
        <w:rPr>
          <w:rFonts w:ascii="Times New Roman" w:hAnsi="Times New Roman" w:cs="Times New Roman"/>
          <w:b/>
          <w:sz w:val="24"/>
          <w:szCs w:val="24"/>
        </w:rPr>
        <w:t>VI. Lēmumu pieņemšana un apstrīdēšana</w:t>
      </w:r>
    </w:p>
    <w:p w14:paraId="5C329B07" w14:textId="77777777" w:rsidR="00071152" w:rsidRPr="00C805EB" w:rsidRDefault="00071152" w:rsidP="00AF23E6">
      <w:pPr>
        <w:spacing w:after="0" w:line="240" w:lineRule="auto"/>
        <w:ind w:left="709"/>
        <w:contextualSpacing/>
        <w:jc w:val="both"/>
        <w:rPr>
          <w:rFonts w:ascii="Times New Roman" w:hAnsi="Times New Roman" w:cs="Times New Roman"/>
          <w:b/>
          <w:sz w:val="24"/>
          <w:szCs w:val="24"/>
        </w:rPr>
      </w:pPr>
    </w:p>
    <w:p w14:paraId="1C725587" w14:textId="77777777" w:rsidR="00071152" w:rsidRPr="00AF23E6" w:rsidRDefault="00071152" w:rsidP="00AF23E6">
      <w:pPr>
        <w:pStyle w:val="Sarakstarindkopa"/>
        <w:numPr>
          <w:ilvl w:val="0"/>
          <w:numId w:val="6"/>
        </w:numPr>
        <w:spacing w:after="0" w:line="240" w:lineRule="auto"/>
        <w:ind w:left="425" w:hanging="425"/>
        <w:jc w:val="both"/>
        <w:rPr>
          <w:rFonts w:ascii="Times New Roman" w:hAnsi="Times New Roman" w:cs="Times New Roman"/>
          <w:sz w:val="24"/>
          <w:szCs w:val="24"/>
        </w:rPr>
      </w:pPr>
      <w:r w:rsidRPr="00AF23E6">
        <w:rPr>
          <w:rFonts w:ascii="Times New Roman" w:hAnsi="Times New Roman" w:cs="Times New Roman"/>
          <w:sz w:val="24"/>
          <w:szCs w:val="24"/>
        </w:rPr>
        <w:t>Komisijas lēmums stājas spēkā nākamajā dienā pēc tā pieņemšanas, ja lēmumā nav norādīts cits spēkā stāšanās termiņš.</w:t>
      </w:r>
    </w:p>
    <w:p w14:paraId="6947EACA" w14:textId="77777777" w:rsidR="00071152" w:rsidRPr="00AF23E6" w:rsidRDefault="00071152" w:rsidP="00AF23E6">
      <w:pPr>
        <w:pStyle w:val="Sarakstarindkopa"/>
        <w:numPr>
          <w:ilvl w:val="0"/>
          <w:numId w:val="6"/>
        </w:numPr>
        <w:spacing w:after="0" w:line="240" w:lineRule="auto"/>
        <w:ind w:left="425" w:hanging="425"/>
        <w:jc w:val="both"/>
        <w:rPr>
          <w:rFonts w:ascii="Times New Roman" w:hAnsi="Times New Roman" w:cs="Times New Roman"/>
          <w:sz w:val="24"/>
          <w:szCs w:val="24"/>
        </w:rPr>
      </w:pPr>
      <w:r w:rsidRPr="00AF23E6">
        <w:rPr>
          <w:rFonts w:ascii="Times New Roman" w:hAnsi="Times New Roman" w:cs="Times New Roman"/>
          <w:sz w:val="24"/>
          <w:szCs w:val="24"/>
        </w:rPr>
        <w:lastRenderedPageBreak/>
        <w:t xml:space="preserve">Komisijas pieņemto lēmumu </w:t>
      </w:r>
      <w:r w:rsidRPr="00AF23E6">
        <w:rPr>
          <w:rFonts w:ascii="Times New Roman" w:eastAsia="Times New Roman" w:hAnsi="Times New Roman" w:cs="Times New Roman"/>
          <w:sz w:val="24"/>
          <w:szCs w:val="24"/>
          <w:lang w:eastAsia="lv-LV"/>
        </w:rPr>
        <w:t>var apstrīdēt Domē, bet tās pieņemtais lēmums ir apstrīdams Administratīvā procesa likumā noteiktajā kārtībā.</w:t>
      </w:r>
    </w:p>
    <w:p w14:paraId="070743EB" w14:textId="77777777" w:rsidR="00071152" w:rsidRPr="00C805EB" w:rsidRDefault="00071152" w:rsidP="00AF23E6">
      <w:pPr>
        <w:pStyle w:val="Sarakstarindkopa"/>
        <w:spacing w:after="0" w:line="240" w:lineRule="auto"/>
        <w:ind w:left="567"/>
        <w:jc w:val="both"/>
        <w:rPr>
          <w:rFonts w:ascii="Times New Roman" w:hAnsi="Times New Roman" w:cs="Times New Roman"/>
          <w:sz w:val="24"/>
          <w:szCs w:val="24"/>
        </w:rPr>
      </w:pPr>
    </w:p>
    <w:p w14:paraId="3CC53D80" w14:textId="77777777" w:rsidR="00071152" w:rsidRPr="00C805EB" w:rsidRDefault="00071152" w:rsidP="00AF23E6">
      <w:pPr>
        <w:pStyle w:val="Sarakstarindkopa"/>
        <w:spacing w:after="0" w:line="240" w:lineRule="auto"/>
        <w:ind w:left="0"/>
        <w:jc w:val="center"/>
        <w:rPr>
          <w:rFonts w:ascii="Times New Roman" w:eastAsia="Times New Roman" w:hAnsi="Times New Roman" w:cs="Times New Roman"/>
          <w:b/>
          <w:sz w:val="24"/>
          <w:szCs w:val="24"/>
          <w:lang w:eastAsia="lv-LV"/>
        </w:rPr>
      </w:pPr>
      <w:r w:rsidRPr="00C805EB">
        <w:rPr>
          <w:rFonts w:ascii="Times New Roman" w:eastAsia="Times New Roman" w:hAnsi="Times New Roman" w:cs="Times New Roman"/>
          <w:b/>
          <w:sz w:val="24"/>
          <w:szCs w:val="24"/>
          <w:lang w:eastAsia="lv-LV"/>
        </w:rPr>
        <w:t>VII. Nobeiguma noteikumi</w:t>
      </w:r>
    </w:p>
    <w:p w14:paraId="75D53B00" w14:textId="77777777" w:rsidR="00071152" w:rsidRPr="00C805EB" w:rsidRDefault="00071152" w:rsidP="00AF23E6">
      <w:pPr>
        <w:spacing w:after="0" w:line="240" w:lineRule="auto"/>
        <w:contextualSpacing/>
        <w:jc w:val="both"/>
        <w:rPr>
          <w:rFonts w:ascii="Times New Roman" w:hAnsi="Times New Roman" w:cs="Times New Roman"/>
          <w:sz w:val="24"/>
          <w:szCs w:val="24"/>
        </w:rPr>
      </w:pPr>
    </w:p>
    <w:p w14:paraId="5409E127" w14:textId="77777777" w:rsidR="00071152" w:rsidRPr="00AF23E6" w:rsidRDefault="00071152" w:rsidP="00AF23E6">
      <w:pPr>
        <w:pStyle w:val="Sarakstarindkopa"/>
        <w:numPr>
          <w:ilvl w:val="0"/>
          <w:numId w:val="6"/>
        </w:numPr>
        <w:spacing w:after="0" w:line="240" w:lineRule="auto"/>
        <w:ind w:left="425" w:hanging="425"/>
        <w:jc w:val="both"/>
        <w:rPr>
          <w:rFonts w:ascii="Times New Roman" w:hAnsi="Times New Roman"/>
        </w:rPr>
      </w:pPr>
      <w:r w:rsidRPr="00AF23E6">
        <w:rPr>
          <w:rFonts w:ascii="Times New Roman" w:hAnsi="Times New Roman" w:cs="Times New Roman"/>
          <w:sz w:val="24"/>
          <w:szCs w:val="24"/>
        </w:rPr>
        <w:t xml:space="preserve">Nolikums stājas </w:t>
      </w:r>
      <w:r w:rsidR="00AF23E6">
        <w:rPr>
          <w:rFonts w:ascii="Times New Roman" w:hAnsi="Times New Roman" w:cs="Times New Roman"/>
          <w:sz w:val="24"/>
          <w:szCs w:val="24"/>
        </w:rPr>
        <w:t xml:space="preserve">spēkā </w:t>
      </w:r>
      <w:r w:rsidRPr="00AF23E6">
        <w:rPr>
          <w:rFonts w:ascii="Times New Roman" w:hAnsi="Times New Roman" w:cs="Times New Roman"/>
          <w:sz w:val="24"/>
          <w:szCs w:val="24"/>
        </w:rPr>
        <w:t>2022.gada 1.janvārī.</w:t>
      </w:r>
    </w:p>
    <w:p w14:paraId="1A0F7454" w14:textId="77777777" w:rsidR="00071152" w:rsidRPr="00AF23E6" w:rsidRDefault="00071152" w:rsidP="00AF23E6">
      <w:pPr>
        <w:pStyle w:val="Sarakstarindkopa"/>
        <w:numPr>
          <w:ilvl w:val="0"/>
          <w:numId w:val="6"/>
        </w:numPr>
        <w:spacing w:after="0" w:line="240" w:lineRule="auto"/>
        <w:ind w:left="425" w:hanging="425"/>
        <w:jc w:val="both"/>
        <w:rPr>
          <w:rFonts w:ascii="Times New Roman" w:hAnsi="Times New Roman"/>
          <w:sz w:val="24"/>
          <w:szCs w:val="24"/>
          <w:lang w:eastAsia="x-none"/>
        </w:rPr>
      </w:pPr>
      <w:r w:rsidRPr="00AF23E6">
        <w:rPr>
          <w:rFonts w:ascii="Times New Roman" w:eastAsia="Calibri" w:hAnsi="Times New Roman" w:cs="Times New Roman"/>
          <w:sz w:val="24"/>
          <w:szCs w:val="24"/>
        </w:rPr>
        <w:t>Ar šī Nolikuma spēkā stāšanās brīdi tiek atzīts par spēku zaudējušu Limbažu novada pašvaldības “Interešu izglītības un pieaugušo neformālās izglītības programmu licencēšanas komisijas nolikums”,</w:t>
      </w:r>
      <w:r w:rsidR="00AF23E6">
        <w:rPr>
          <w:rFonts w:ascii="Times New Roman" w:eastAsia="Calibri" w:hAnsi="Times New Roman" w:cs="Times New Roman"/>
          <w:sz w:val="24"/>
          <w:szCs w:val="24"/>
        </w:rPr>
        <w:t xml:space="preserve"> kas apstiprināts 2017.gada 28.</w:t>
      </w:r>
      <w:r w:rsidRPr="00AF23E6">
        <w:rPr>
          <w:rFonts w:ascii="Times New Roman" w:eastAsia="Calibri" w:hAnsi="Times New Roman" w:cs="Times New Roman"/>
          <w:sz w:val="24"/>
          <w:szCs w:val="24"/>
        </w:rPr>
        <w:t>septembrī ar Limbažu novada domes lēmumu (protokols Nr.16, 33.§), Salacgrīvas novada Domes nolikums “Salacgrīvas novada domes Interešu un pieaugušo neformālās izglītības programmu licencēšanas komisijas nolikums”, kas apstiprināts 2011.gada 19.oktobrī  (protokols Nr.13, 2.§), .§), “Interešu izglītības un neformālās izglītības licencēšanas kārtība Alojas novadā”, kas apstiprināti ar Alojas novada domes 2018. gada 24.maija lēmumu Nr.218 (protokols nr.10, 16§).</w:t>
      </w:r>
    </w:p>
    <w:p w14:paraId="5DEE8837" w14:textId="77777777" w:rsidR="00071152" w:rsidRPr="00C805EB" w:rsidRDefault="00071152" w:rsidP="00AF23E6">
      <w:pPr>
        <w:spacing w:after="0" w:line="240" w:lineRule="auto"/>
        <w:contextualSpacing/>
        <w:jc w:val="both"/>
        <w:rPr>
          <w:rFonts w:ascii="Times New Roman" w:hAnsi="Times New Roman" w:cs="Times New Roman"/>
          <w:sz w:val="24"/>
          <w:szCs w:val="24"/>
        </w:rPr>
      </w:pPr>
    </w:p>
    <w:p w14:paraId="22EC8DAF" w14:textId="77777777" w:rsidR="00071152" w:rsidRPr="00C805EB" w:rsidRDefault="00071152" w:rsidP="00AF23E6">
      <w:pPr>
        <w:spacing w:after="0" w:line="240" w:lineRule="auto"/>
        <w:contextualSpacing/>
        <w:jc w:val="both"/>
        <w:rPr>
          <w:rFonts w:ascii="Times New Roman" w:hAnsi="Times New Roman" w:cs="Times New Roman"/>
          <w:sz w:val="24"/>
          <w:szCs w:val="24"/>
        </w:rPr>
      </w:pPr>
    </w:p>
    <w:p w14:paraId="57BA234D" w14:textId="77777777" w:rsidR="004A60E0" w:rsidRPr="004A60E0" w:rsidRDefault="004A60E0" w:rsidP="004A60E0">
      <w:pPr>
        <w:autoSpaceDN w:val="0"/>
        <w:spacing w:after="0" w:line="240" w:lineRule="auto"/>
        <w:rPr>
          <w:rFonts w:ascii="Calibri" w:eastAsia="Calibri" w:hAnsi="Calibri" w:cs="Times New Roman"/>
          <w:sz w:val="24"/>
          <w:szCs w:val="24"/>
          <w:lang w:eastAsia="lv-LV"/>
        </w:rPr>
      </w:pPr>
      <w:r w:rsidRPr="004A60E0">
        <w:rPr>
          <w:rFonts w:ascii="Times New Roman" w:eastAsia="Calibri" w:hAnsi="Times New Roman" w:cs="Times New Roman"/>
          <w:sz w:val="24"/>
          <w:szCs w:val="24"/>
          <w:lang w:eastAsia="lv-LV"/>
        </w:rPr>
        <w:t>Limbažu novada pašvaldības</w:t>
      </w:r>
    </w:p>
    <w:p w14:paraId="1AE9351D" w14:textId="77777777" w:rsidR="004A60E0" w:rsidRPr="004A60E0" w:rsidRDefault="004A60E0" w:rsidP="004A60E0">
      <w:pPr>
        <w:pBdr>
          <w:bottom w:val="single" w:sz="4" w:space="1" w:color="auto"/>
        </w:pBdr>
        <w:tabs>
          <w:tab w:val="left" w:pos="4678"/>
          <w:tab w:val="left" w:pos="8505"/>
        </w:tabs>
        <w:spacing w:after="0" w:line="240" w:lineRule="auto"/>
        <w:rPr>
          <w:rFonts w:ascii="Times New Roman" w:eastAsia="Times New Roman" w:hAnsi="Times New Roman" w:cs="Times New Roman"/>
          <w:sz w:val="24"/>
          <w:szCs w:val="24"/>
          <w:lang w:eastAsia="lv-LV"/>
        </w:rPr>
      </w:pPr>
      <w:r w:rsidRPr="004A60E0">
        <w:rPr>
          <w:rFonts w:ascii="Times New Roman" w:eastAsia="Times New Roman" w:hAnsi="Times New Roman" w:cs="Times New Roman"/>
          <w:sz w:val="24"/>
          <w:szCs w:val="24"/>
          <w:lang w:eastAsia="lv-LV"/>
        </w:rPr>
        <w:t>Domes priekšsēdētājs</w:t>
      </w:r>
      <w:r w:rsidRPr="004A60E0">
        <w:rPr>
          <w:rFonts w:ascii="Times New Roman" w:eastAsia="Times New Roman" w:hAnsi="Times New Roman" w:cs="Times New Roman"/>
          <w:sz w:val="24"/>
          <w:szCs w:val="24"/>
          <w:lang w:eastAsia="lv-LV"/>
        </w:rPr>
        <w:tab/>
        <w:t xml:space="preserve">/paraksts/                                              </w:t>
      </w:r>
      <w:proofErr w:type="spellStart"/>
      <w:r w:rsidRPr="004A60E0">
        <w:rPr>
          <w:rFonts w:ascii="Times New Roman" w:eastAsia="Times New Roman" w:hAnsi="Times New Roman" w:cs="Times New Roman"/>
          <w:sz w:val="24"/>
          <w:szCs w:val="24"/>
          <w:lang w:eastAsia="lv-LV"/>
        </w:rPr>
        <w:t>D.Straubergs</w:t>
      </w:r>
      <w:proofErr w:type="spellEnd"/>
    </w:p>
    <w:p w14:paraId="7FA761D6" w14:textId="77777777" w:rsidR="004A60E0" w:rsidRPr="004A60E0" w:rsidRDefault="004A60E0" w:rsidP="004A60E0">
      <w:pPr>
        <w:tabs>
          <w:tab w:val="left" w:pos="6480"/>
          <w:tab w:val="left" w:pos="8100"/>
          <w:tab w:val="left" w:pos="8222"/>
        </w:tabs>
        <w:spacing w:after="0" w:line="240" w:lineRule="auto"/>
        <w:jc w:val="both"/>
        <w:rPr>
          <w:rFonts w:ascii="Times New Roman" w:eastAsia="Times New Roman" w:hAnsi="Times New Roman" w:cs="Times New Roman"/>
          <w:b/>
          <w:bCs/>
          <w:sz w:val="24"/>
          <w:szCs w:val="24"/>
          <w:lang w:eastAsia="lv-LV"/>
        </w:rPr>
      </w:pPr>
      <w:r w:rsidRPr="004A60E0">
        <w:rPr>
          <w:rFonts w:ascii="Times New Roman" w:eastAsia="Times New Roman" w:hAnsi="Times New Roman" w:cs="Times New Roman"/>
          <w:b/>
          <w:bCs/>
          <w:caps/>
          <w:sz w:val="24"/>
          <w:szCs w:val="24"/>
          <w:lang w:eastAsia="lv-LV"/>
        </w:rPr>
        <w:t>Noraksts</w:t>
      </w:r>
      <w:r w:rsidRPr="004A60E0">
        <w:rPr>
          <w:rFonts w:ascii="Times New Roman" w:eastAsia="Times New Roman" w:hAnsi="Times New Roman" w:cs="Times New Roman"/>
          <w:b/>
          <w:bCs/>
          <w:sz w:val="24"/>
          <w:szCs w:val="24"/>
          <w:lang w:eastAsia="lv-LV"/>
        </w:rPr>
        <w:t xml:space="preserve"> PAREIZS</w:t>
      </w:r>
      <w:r w:rsidRPr="004A60E0">
        <w:rPr>
          <w:rFonts w:ascii="Times New Roman" w:eastAsia="Times New Roman" w:hAnsi="Times New Roman" w:cs="Times New Roman"/>
          <w:b/>
          <w:bCs/>
          <w:sz w:val="24"/>
          <w:szCs w:val="24"/>
          <w:lang w:eastAsia="lv-LV"/>
        </w:rPr>
        <w:tab/>
      </w:r>
      <w:r w:rsidRPr="004A60E0">
        <w:rPr>
          <w:rFonts w:ascii="Times New Roman" w:eastAsia="Times New Roman" w:hAnsi="Times New Roman" w:cs="Times New Roman"/>
          <w:b/>
          <w:bCs/>
          <w:sz w:val="24"/>
          <w:szCs w:val="24"/>
          <w:lang w:eastAsia="lv-LV"/>
        </w:rPr>
        <w:tab/>
      </w:r>
    </w:p>
    <w:p w14:paraId="536159CF" w14:textId="77777777" w:rsidR="004A60E0" w:rsidRPr="004A60E0" w:rsidRDefault="004A60E0" w:rsidP="004A60E0">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4A60E0">
        <w:rPr>
          <w:rFonts w:ascii="Times New Roman" w:eastAsia="Times New Roman" w:hAnsi="Times New Roman" w:cs="Times New Roman"/>
          <w:sz w:val="24"/>
          <w:szCs w:val="24"/>
          <w:lang w:eastAsia="lv-LV"/>
        </w:rPr>
        <w:t>Limbažu novada Centrālās administrācijas</w:t>
      </w:r>
    </w:p>
    <w:p w14:paraId="58BF38D5" w14:textId="77777777" w:rsidR="004A60E0" w:rsidRPr="004A60E0" w:rsidRDefault="004A60E0" w:rsidP="004A60E0">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4A60E0">
        <w:rPr>
          <w:rFonts w:ascii="Times New Roman" w:eastAsia="Times New Roman" w:hAnsi="Times New Roman" w:cs="Times New Roman"/>
          <w:sz w:val="24"/>
          <w:szCs w:val="24"/>
          <w:lang w:eastAsia="lv-LV"/>
        </w:rPr>
        <w:t>Administratīvās nodaļas vadītāja</w:t>
      </w:r>
      <w:r w:rsidRPr="004A60E0">
        <w:rPr>
          <w:rFonts w:ascii="Times New Roman" w:eastAsia="Times New Roman" w:hAnsi="Times New Roman" w:cs="Times New Roman"/>
          <w:sz w:val="24"/>
          <w:szCs w:val="24"/>
          <w:lang w:eastAsia="lv-LV"/>
        </w:rPr>
        <w:tab/>
      </w:r>
      <w:r w:rsidRPr="004A60E0">
        <w:rPr>
          <w:rFonts w:ascii="Times New Roman" w:eastAsia="Times New Roman" w:hAnsi="Times New Roman" w:cs="Times New Roman"/>
          <w:sz w:val="24"/>
          <w:szCs w:val="24"/>
          <w:lang w:eastAsia="lv-LV"/>
        </w:rPr>
        <w:tab/>
      </w:r>
      <w:proofErr w:type="spellStart"/>
      <w:r w:rsidRPr="004A60E0">
        <w:rPr>
          <w:rFonts w:ascii="Times New Roman" w:eastAsia="Times New Roman" w:hAnsi="Times New Roman" w:cs="Times New Roman"/>
          <w:sz w:val="24"/>
          <w:szCs w:val="24"/>
          <w:lang w:eastAsia="lv-LV"/>
        </w:rPr>
        <w:t>A.Kamala</w:t>
      </w:r>
      <w:proofErr w:type="spellEnd"/>
    </w:p>
    <w:p w14:paraId="3AF42D07" w14:textId="77777777" w:rsidR="004A60E0" w:rsidRPr="004A60E0" w:rsidRDefault="004A60E0" w:rsidP="004A60E0">
      <w:pPr>
        <w:spacing w:after="0"/>
        <w:jc w:val="both"/>
        <w:rPr>
          <w:rFonts w:ascii="Times New Roman" w:eastAsia="Calibri" w:hAnsi="Times New Roman" w:cs="Times New Roman"/>
          <w:b/>
          <w:sz w:val="20"/>
          <w:szCs w:val="20"/>
          <w:lang w:eastAsia="lv-LV" w:bidi="lo-LA"/>
        </w:rPr>
      </w:pPr>
    </w:p>
    <w:p w14:paraId="447043BA" w14:textId="77777777" w:rsidR="004A60E0" w:rsidRPr="004A60E0" w:rsidRDefault="004A60E0" w:rsidP="004A60E0">
      <w:pPr>
        <w:spacing w:after="0"/>
        <w:jc w:val="both"/>
        <w:rPr>
          <w:rFonts w:ascii="Times New Roman" w:eastAsia="Calibri" w:hAnsi="Times New Roman" w:cs="Times New Roman"/>
          <w:b/>
          <w:sz w:val="20"/>
          <w:szCs w:val="20"/>
          <w:lang w:eastAsia="lv-LV" w:bidi="lo-LA"/>
        </w:rPr>
      </w:pPr>
    </w:p>
    <w:p w14:paraId="21E31CC6" w14:textId="77777777" w:rsidR="004A60E0" w:rsidRPr="004A60E0" w:rsidRDefault="004A60E0" w:rsidP="004A60E0">
      <w:pPr>
        <w:spacing w:after="0"/>
        <w:jc w:val="both"/>
        <w:rPr>
          <w:rFonts w:ascii="Times New Roman" w:eastAsia="Calibri" w:hAnsi="Times New Roman" w:cs="Times New Roman"/>
          <w:b/>
          <w:sz w:val="20"/>
          <w:szCs w:val="20"/>
          <w:lang w:eastAsia="lv-LV" w:bidi="lo-LA"/>
        </w:rPr>
      </w:pPr>
    </w:p>
    <w:p w14:paraId="20D3A87B" w14:textId="77777777" w:rsidR="004A60E0" w:rsidRPr="004A60E0" w:rsidRDefault="004A60E0" w:rsidP="004A60E0">
      <w:pPr>
        <w:spacing w:after="0"/>
        <w:jc w:val="both"/>
        <w:rPr>
          <w:rFonts w:ascii="Times New Roman" w:eastAsia="Times New Roman" w:hAnsi="Times New Roman" w:cs="Times New Roman"/>
          <w:sz w:val="24"/>
          <w:szCs w:val="24"/>
          <w:lang w:eastAsia="lv-LV"/>
        </w:rPr>
      </w:pPr>
      <w:r w:rsidRPr="004A60E0">
        <w:rPr>
          <w:rFonts w:ascii="Times New Roman" w:eastAsia="Calibri" w:hAnsi="Times New Roman" w:cs="Times New Roman"/>
          <w:b/>
          <w:sz w:val="20"/>
          <w:szCs w:val="20"/>
          <w:lang w:eastAsia="lv-LV" w:bidi="lo-LA"/>
        </w:rPr>
        <w:t>ŠIS DOKUMENTS IR PARAKSTĪTS AR DROŠU ELEKTRONISKO PARAKSTU UN SATUR LAIKA ZĪMOGU</w:t>
      </w:r>
    </w:p>
    <w:p w14:paraId="04737889" w14:textId="2C551959" w:rsidR="00071152" w:rsidRPr="00C805EB" w:rsidRDefault="00071152" w:rsidP="004A60E0">
      <w:pPr>
        <w:spacing w:after="0" w:line="240" w:lineRule="auto"/>
        <w:contextualSpacing/>
        <w:jc w:val="both"/>
        <w:rPr>
          <w:rFonts w:ascii="Times New Roman" w:hAnsi="Times New Roman" w:cs="Times New Roman"/>
          <w:sz w:val="24"/>
          <w:szCs w:val="24"/>
        </w:rPr>
      </w:pPr>
      <w:bookmarkStart w:id="0" w:name="_GoBack"/>
      <w:bookmarkEnd w:id="0"/>
    </w:p>
    <w:sectPr w:rsidR="00071152" w:rsidRPr="00C805EB" w:rsidSect="004A60E0">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AAE5B" w14:textId="77777777" w:rsidR="008A0BCE" w:rsidRDefault="008A0BCE" w:rsidP="00831016">
      <w:pPr>
        <w:spacing w:after="0" w:line="240" w:lineRule="auto"/>
      </w:pPr>
      <w:r>
        <w:separator/>
      </w:r>
    </w:p>
  </w:endnote>
  <w:endnote w:type="continuationSeparator" w:id="0">
    <w:p w14:paraId="0C4457B3" w14:textId="77777777" w:rsidR="008A0BCE" w:rsidRDefault="008A0BCE" w:rsidP="00831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ltOptima">
    <w:altName w:val="Courier New"/>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C0ED7" w14:textId="77777777" w:rsidR="00F308A0" w:rsidRDefault="00F308A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61B2" w14:textId="77777777" w:rsidR="00F308A0" w:rsidRDefault="00F308A0">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2DF6C" w14:textId="77777777" w:rsidR="00F308A0" w:rsidRDefault="00F308A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EF2BF" w14:textId="77777777" w:rsidR="008A0BCE" w:rsidRDefault="008A0BCE" w:rsidP="00831016">
      <w:pPr>
        <w:spacing w:after="0" w:line="240" w:lineRule="auto"/>
      </w:pPr>
      <w:r>
        <w:separator/>
      </w:r>
    </w:p>
  </w:footnote>
  <w:footnote w:type="continuationSeparator" w:id="0">
    <w:p w14:paraId="0E8A7C05" w14:textId="77777777" w:rsidR="008A0BCE" w:rsidRDefault="008A0BCE" w:rsidP="008310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F3522" w14:textId="77777777" w:rsidR="00F308A0" w:rsidRDefault="00F308A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5420939"/>
      <w:docPartObj>
        <w:docPartGallery w:val="Page Numbers (Top of Page)"/>
        <w:docPartUnique/>
      </w:docPartObj>
    </w:sdtPr>
    <w:sdtEndPr>
      <w:rPr>
        <w:rFonts w:ascii="Times New Roman" w:hAnsi="Times New Roman" w:cs="Times New Roman"/>
        <w:sz w:val="24"/>
        <w:szCs w:val="24"/>
      </w:rPr>
    </w:sdtEndPr>
    <w:sdtContent>
      <w:p w14:paraId="72418C8B" w14:textId="09A595D0" w:rsidR="00F308A0" w:rsidRPr="00F308A0" w:rsidRDefault="00F308A0">
        <w:pPr>
          <w:pStyle w:val="Galvene"/>
          <w:jc w:val="center"/>
          <w:rPr>
            <w:rFonts w:ascii="Times New Roman" w:hAnsi="Times New Roman" w:cs="Times New Roman"/>
            <w:sz w:val="24"/>
            <w:szCs w:val="24"/>
          </w:rPr>
        </w:pPr>
        <w:r w:rsidRPr="00F308A0">
          <w:rPr>
            <w:rFonts w:ascii="Times New Roman" w:hAnsi="Times New Roman" w:cs="Times New Roman"/>
            <w:sz w:val="24"/>
            <w:szCs w:val="24"/>
          </w:rPr>
          <w:fldChar w:fldCharType="begin"/>
        </w:r>
        <w:r w:rsidRPr="00F308A0">
          <w:rPr>
            <w:rFonts w:ascii="Times New Roman" w:hAnsi="Times New Roman" w:cs="Times New Roman"/>
            <w:sz w:val="24"/>
            <w:szCs w:val="24"/>
          </w:rPr>
          <w:instrText>PAGE   \* MERGEFORMAT</w:instrText>
        </w:r>
        <w:r w:rsidRPr="00F308A0">
          <w:rPr>
            <w:rFonts w:ascii="Times New Roman" w:hAnsi="Times New Roman" w:cs="Times New Roman"/>
            <w:sz w:val="24"/>
            <w:szCs w:val="24"/>
          </w:rPr>
          <w:fldChar w:fldCharType="separate"/>
        </w:r>
        <w:r w:rsidR="004A60E0">
          <w:rPr>
            <w:rFonts w:ascii="Times New Roman" w:hAnsi="Times New Roman" w:cs="Times New Roman"/>
            <w:noProof/>
            <w:sz w:val="24"/>
            <w:szCs w:val="24"/>
          </w:rPr>
          <w:t>2</w:t>
        </w:r>
        <w:r w:rsidRPr="00F308A0">
          <w:rPr>
            <w:rFonts w:ascii="Times New Roman" w:hAnsi="Times New Roman" w:cs="Times New Roman"/>
            <w:sz w:val="24"/>
            <w:szCs w:val="24"/>
          </w:rPr>
          <w:fldChar w:fldCharType="end"/>
        </w:r>
      </w:p>
    </w:sdtContent>
  </w:sdt>
  <w:p w14:paraId="1B3B521A" w14:textId="77777777" w:rsidR="00F308A0" w:rsidRDefault="00F308A0">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B1F04" w14:textId="55B3B76A" w:rsidR="00831016" w:rsidRDefault="00831016" w:rsidP="00831016">
    <w:pPr>
      <w:keepNext/>
      <w:spacing w:after="0" w:line="240" w:lineRule="auto"/>
      <w:jc w:val="center"/>
      <w:outlineLvl w:val="0"/>
      <w:rPr>
        <w:rFonts w:ascii="Times New Roman" w:eastAsia="Times New Roman" w:hAnsi="Times New Roman" w:cs="Times New Roman"/>
        <w:b/>
        <w:bCs/>
        <w:caps/>
        <w:sz w:val="32"/>
        <w:szCs w:val="32"/>
        <w:lang w:eastAsia="x-none"/>
      </w:rPr>
    </w:pPr>
    <w:r w:rsidRPr="00831016">
      <w:rPr>
        <w:rFonts w:ascii="BaltOptima" w:eastAsia="Times New Roman" w:hAnsi="BaltOptima" w:cs="Times New Roman"/>
        <w:caps/>
        <w:noProof/>
        <w:sz w:val="28"/>
        <w:szCs w:val="20"/>
        <w:lang w:eastAsia="lv-LV"/>
      </w:rPr>
      <w:drawing>
        <wp:inline distT="0" distB="0" distL="0" distR="0" wp14:anchorId="6A90486E" wp14:editId="3C378585">
          <wp:extent cx="769620" cy="9067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6CBBF499" w14:textId="795C454A" w:rsidR="00831016" w:rsidRPr="00831016" w:rsidRDefault="00831016" w:rsidP="00831016">
    <w:pPr>
      <w:keepNext/>
      <w:spacing w:after="0" w:line="240" w:lineRule="auto"/>
      <w:jc w:val="center"/>
      <w:outlineLvl w:val="0"/>
      <w:rPr>
        <w:rFonts w:ascii="Times New Roman" w:eastAsia="Times New Roman" w:hAnsi="Times New Roman" w:cs="Times New Roman"/>
        <w:b/>
        <w:bCs/>
        <w:caps/>
        <w:sz w:val="32"/>
        <w:szCs w:val="32"/>
        <w:lang w:eastAsia="x-none"/>
      </w:rPr>
    </w:pPr>
    <w:r w:rsidRPr="00831016">
      <w:rPr>
        <w:rFonts w:ascii="Times New Roman" w:eastAsia="Times New Roman" w:hAnsi="Times New Roman" w:cs="Times New Roman"/>
        <w:b/>
        <w:bCs/>
        <w:caps/>
        <w:sz w:val="32"/>
        <w:szCs w:val="32"/>
        <w:lang w:eastAsia="x-none"/>
      </w:rPr>
      <w:t>LIMBAŽU novada DOME</w:t>
    </w:r>
  </w:p>
  <w:p w14:paraId="01A37B3C" w14:textId="77777777" w:rsidR="00831016" w:rsidRPr="00831016" w:rsidRDefault="00831016" w:rsidP="00831016">
    <w:pPr>
      <w:spacing w:after="0" w:line="240" w:lineRule="auto"/>
      <w:jc w:val="center"/>
      <w:rPr>
        <w:rFonts w:ascii="Times New Roman" w:eastAsia="Times New Roman" w:hAnsi="Times New Roman" w:cs="Times New Roman"/>
        <w:sz w:val="18"/>
        <w:szCs w:val="20"/>
        <w:lang w:eastAsia="lv-LV"/>
      </w:rPr>
    </w:pPr>
    <w:proofErr w:type="spellStart"/>
    <w:r w:rsidRPr="00831016">
      <w:rPr>
        <w:rFonts w:ascii="Times New Roman" w:eastAsia="Times New Roman" w:hAnsi="Times New Roman" w:cs="Times New Roman"/>
        <w:sz w:val="18"/>
        <w:szCs w:val="20"/>
        <w:lang w:eastAsia="lv-LV"/>
      </w:rPr>
      <w:t>Reģ</w:t>
    </w:r>
    <w:proofErr w:type="spellEnd"/>
    <w:r w:rsidRPr="00831016">
      <w:rPr>
        <w:rFonts w:ascii="Times New Roman" w:eastAsia="Times New Roman" w:hAnsi="Times New Roman" w:cs="Times New Roman"/>
        <w:sz w:val="18"/>
        <w:szCs w:val="20"/>
        <w:lang w:eastAsia="lv-LV"/>
      </w:rPr>
      <w:t xml:space="preserve">. Nr. 90009114631, Rīgas iela 16, Limbaži, Limbažu novads, LV–4001; </w:t>
    </w:r>
  </w:p>
  <w:p w14:paraId="77BB64C4" w14:textId="77777777" w:rsidR="00831016" w:rsidRPr="00831016" w:rsidRDefault="00831016" w:rsidP="00831016">
    <w:pPr>
      <w:spacing w:after="0" w:line="240" w:lineRule="auto"/>
      <w:jc w:val="center"/>
      <w:rPr>
        <w:rFonts w:ascii="Times New Roman" w:eastAsia="Times New Roman" w:hAnsi="Times New Roman" w:cs="Times New Roman"/>
        <w:sz w:val="18"/>
        <w:szCs w:val="20"/>
        <w:lang w:eastAsia="lv-LV"/>
      </w:rPr>
    </w:pPr>
    <w:r w:rsidRPr="00831016">
      <w:rPr>
        <w:rFonts w:ascii="Times New Roman" w:eastAsia="Times New Roman" w:hAnsi="Times New Roman" w:cs="Times New Roman"/>
        <w:sz w:val="18"/>
        <w:szCs w:val="24"/>
        <w:lang w:eastAsia="lv-LV"/>
      </w:rPr>
      <w:t>E-adrese _</w:t>
    </w:r>
    <w:r w:rsidRPr="00831016">
      <w:rPr>
        <w:rFonts w:ascii="Times New Roman" w:eastAsia="Times New Roman" w:hAnsi="Times New Roman" w:cs="Times New Roman"/>
        <w:sz w:val="18"/>
        <w:szCs w:val="18"/>
        <w:lang w:eastAsia="lv-LV"/>
      </w:rPr>
      <w:t xml:space="preserve">DEFAULT@90009114631; </w:t>
    </w:r>
    <w:r w:rsidRPr="00831016">
      <w:rPr>
        <w:rFonts w:ascii="Times New Roman" w:eastAsia="Times New Roman" w:hAnsi="Times New Roman" w:cs="Times New Roman"/>
        <w:sz w:val="18"/>
        <w:szCs w:val="20"/>
        <w:lang w:eastAsia="lv-LV"/>
      </w:rPr>
      <w:t>e-pasts</w:t>
    </w:r>
    <w:r w:rsidRPr="00831016">
      <w:rPr>
        <w:rFonts w:ascii="Times New Roman" w:eastAsia="Times New Roman" w:hAnsi="Times New Roman" w:cs="Times New Roman"/>
        <w:iCs/>
        <w:sz w:val="18"/>
        <w:szCs w:val="20"/>
        <w:lang w:eastAsia="lv-LV"/>
      </w:rPr>
      <w:t xml:space="preserve"> pasts@limbazi.lv;</w:t>
    </w:r>
    <w:r w:rsidRPr="00831016">
      <w:rPr>
        <w:rFonts w:ascii="Times New Roman" w:eastAsia="Times New Roman" w:hAnsi="Times New Roman" w:cs="Times New Roman"/>
        <w:sz w:val="18"/>
        <w:szCs w:val="20"/>
        <w:lang w:eastAsia="lv-LV"/>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941"/>
    <w:multiLevelType w:val="hybridMultilevel"/>
    <w:tmpl w:val="8A22C230"/>
    <w:lvl w:ilvl="0" w:tplc="B9A0C686">
      <w:start w:val="11"/>
      <w:numFmt w:val="decimal"/>
      <w:lvlText w:val="%1."/>
      <w:lvlJc w:val="left"/>
      <w:pPr>
        <w:ind w:left="100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E85789E"/>
    <w:multiLevelType w:val="hybridMultilevel"/>
    <w:tmpl w:val="BAD4D852"/>
    <w:lvl w:ilvl="0" w:tplc="0426000F">
      <w:start w:val="1"/>
      <w:numFmt w:val="decimal"/>
      <w:lvlText w:val="%1."/>
      <w:lvlJc w:val="left"/>
      <w:pPr>
        <w:ind w:left="1003" w:hanging="360"/>
      </w:pPr>
    </w:lvl>
    <w:lvl w:ilvl="1" w:tplc="04260019">
      <w:start w:val="1"/>
      <w:numFmt w:val="lowerLetter"/>
      <w:lvlText w:val="%2."/>
      <w:lvlJc w:val="left"/>
      <w:pPr>
        <w:ind w:left="1723" w:hanging="360"/>
      </w:pPr>
    </w:lvl>
    <w:lvl w:ilvl="2" w:tplc="0426001B">
      <w:start w:val="1"/>
      <w:numFmt w:val="lowerRoman"/>
      <w:lvlText w:val="%3."/>
      <w:lvlJc w:val="right"/>
      <w:pPr>
        <w:ind w:left="2443" w:hanging="180"/>
      </w:pPr>
    </w:lvl>
    <w:lvl w:ilvl="3" w:tplc="0426000F">
      <w:start w:val="1"/>
      <w:numFmt w:val="decimal"/>
      <w:lvlText w:val="%4."/>
      <w:lvlJc w:val="left"/>
      <w:pPr>
        <w:ind w:left="3163" w:hanging="360"/>
      </w:pPr>
    </w:lvl>
    <w:lvl w:ilvl="4" w:tplc="04260019">
      <w:start w:val="1"/>
      <w:numFmt w:val="lowerLetter"/>
      <w:lvlText w:val="%5."/>
      <w:lvlJc w:val="left"/>
      <w:pPr>
        <w:ind w:left="3883" w:hanging="360"/>
      </w:pPr>
    </w:lvl>
    <w:lvl w:ilvl="5" w:tplc="0426001B">
      <w:start w:val="1"/>
      <w:numFmt w:val="lowerRoman"/>
      <w:lvlText w:val="%6."/>
      <w:lvlJc w:val="right"/>
      <w:pPr>
        <w:ind w:left="4603" w:hanging="180"/>
      </w:pPr>
    </w:lvl>
    <w:lvl w:ilvl="6" w:tplc="0426000F">
      <w:start w:val="1"/>
      <w:numFmt w:val="decimal"/>
      <w:lvlText w:val="%7."/>
      <w:lvlJc w:val="left"/>
      <w:pPr>
        <w:ind w:left="5323" w:hanging="360"/>
      </w:pPr>
    </w:lvl>
    <w:lvl w:ilvl="7" w:tplc="04260019">
      <w:start w:val="1"/>
      <w:numFmt w:val="lowerLetter"/>
      <w:lvlText w:val="%8."/>
      <w:lvlJc w:val="left"/>
      <w:pPr>
        <w:ind w:left="6043" w:hanging="360"/>
      </w:pPr>
    </w:lvl>
    <w:lvl w:ilvl="8" w:tplc="0426001B">
      <w:start w:val="1"/>
      <w:numFmt w:val="lowerRoman"/>
      <w:lvlText w:val="%9."/>
      <w:lvlJc w:val="right"/>
      <w:pPr>
        <w:ind w:left="6763" w:hanging="180"/>
      </w:pPr>
    </w:lvl>
  </w:abstractNum>
  <w:abstractNum w:abstractNumId="2" w15:restartNumberingAfterBreak="0">
    <w:nsid w:val="1F330C21"/>
    <w:multiLevelType w:val="hybridMultilevel"/>
    <w:tmpl w:val="DE3669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9B63AF"/>
    <w:multiLevelType w:val="hybridMultilevel"/>
    <w:tmpl w:val="63D0B47C"/>
    <w:lvl w:ilvl="0" w:tplc="44EC707A">
      <w:start w:val="6"/>
      <w:numFmt w:val="decimal"/>
      <w:lvlText w:val="%1."/>
      <w:lvlJc w:val="left"/>
      <w:pPr>
        <w:ind w:left="1003" w:hanging="360"/>
      </w:pPr>
    </w:lvl>
    <w:lvl w:ilvl="1" w:tplc="04260019">
      <w:start w:val="1"/>
      <w:numFmt w:val="lowerLetter"/>
      <w:lvlText w:val="%2."/>
      <w:lvlJc w:val="left"/>
      <w:pPr>
        <w:ind w:left="1723" w:hanging="360"/>
      </w:pPr>
    </w:lvl>
    <w:lvl w:ilvl="2" w:tplc="0426001B">
      <w:start w:val="1"/>
      <w:numFmt w:val="lowerRoman"/>
      <w:lvlText w:val="%3."/>
      <w:lvlJc w:val="right"/>
      <w:pPr>
        <w:ind w:left="2443" w:hanging="180"/>
      </w:pPr>
    </w:lvl>
    <w:lvl w:ilvl="3" w:tplc="0426000F">
      <w:start w:val="1"/>
      <w:numFmt w:val="decimal"/>
      <w:lvlText w:val="%4."/>
      <w:lvlJc w:val="left"/>
      <w:pPr>
        <w:ind w:left="3163" w:hanging="360"/>
      </w:pPr>
    </w:lvl>
    <w:lvl w:ilvl="4" w:tplc="04260019">
      <w:start w:val="1"/>
      <w:numFmt w:val="lowerLetter"/>
      <w:lvlText w:val="%5."/>
      <w:lvlJc w:val="left"/>
      <w:pPr>
        <w:ind w:left="3883" w:hanging="360"/>
      </w:pPr>
    </w:lvl>
    <w:lvl w:ilvl="5" w:tplc="0426001B">
      <w:start w:val="1"/>
      <w:numFmt w:val="lowerRoman"/>
      <w:lvlText w:val="%6."/>
      <w:lvlJc w:val="right"/>
      <w:pPr>
        <w:ind w:left="4603" w:hanging="180"/>
      </w:pPr>
    </w:lvl>
    <w:lvl w:ilvl="6" w:tplc="0426000F">
      <w:start w:val="1"/>
      <w:numFmt w:val="decimal"/>
      <w:lvlText w:val="%7."/>
      <w:lvlJc w:val="left"/>
      <w:pPr>
        <w:ind w:left="5323" w:hanging="360"/>
      </w:pPr>
    </w:lvl>
    <w:lvl w:ilvl="7" w:tplc="04260019">
      <w:start w:val="1"/>
      <w:numFmt w:val="lowerLetter"/>
      <w:lvlText w:val="%8."/>
      <w:lvlJc w:val="left"/>
      <w:pPr>
        <w:ind w:left="6043" w:hanging="360"/>
      </w:pPr>
    </w:lvl>
    <w:lvl w:ilvl="8" w:tplc="0426001B">
      <w:start w:val="1"/>
      <w:numFmt w:val="lowerRoman"/>
      <w:lvlText w:val="%9."/>
      <w:lvlJc w:val="right"/>
      <w:pPr>
        <w:ind w:left="6763" w:hanging="180"/>
      </w:pPr>
    </w:lvl>
  </w:abstractNum>
  <w:abstractNum w:abstractNumId="4" w15:restartNumberingAfterBreak="0">
    <w:nsid w:val="595F5261"/>
    <w:multiLevelType w:val="hybridMultilevel"/>
    <w:tmpl w:val="13E6D85E"/>
    <w:lvl w:ilvl="0" w:tplc="B9A0C686">
      <w:start w:val="11"/>
      <w:numFmt w:val="decimal"/>
      <w:lvlText w:val="%1."/>
      <w:lvlJc w:val="left"/>
      <w:pPr>
        <w:ind w:left="100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D9F766C"/>
    <w:multiLevelType w:val="hybridMultilevel"/>
    <w:tmpl w:val="EEE08646"/>
    <w:lvl w:ilvl="0" w:tplc="8E0CE808">
      <w:start w:val="11"/>
      <w:numFmt w:val="decimal"/>
      <w:lvlText w:val="%1."/>
      <w:lvlJc w:val="left"/>
      <w:pPr>
        <w:ind w:left="1003"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2"/>
  </w:num>
  <w:num w:numId="5">
    <w:abstractNumId w:val="3"/>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CA"/>
    <w:rsid w:val="00071152"/>
    <w:rsid w:val="001320C8"/>
    <w:rsid w:val="0033440F"/>
    <w:rsid w:val="004A60E0"/>
    <w:rsid w:val="00623595"/>
    <w:rsid w:val="006D6944"/>
    <w:rsid w:val="00831016"/>
    <w:rsid w:val="008603CA"/>
    <w:rsid w:val="008A0BCE"/>
    <w:rsid w:val="00AF23E6"/>
    <w:rsid w:val="00AF74C8"/>
    <w:rsid w:val="00B64A59"/>
    <w:rsid w:val="00C805EB"/>
    <w:rsid w:val="00D2508B"/>
    <w:rsid w:val="00E375D0"/>
    <w:rsid w:val="00E54088"/>
    <w:rsid w:val="00F3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CA69"/>
  <w15:chartTrackingRefBased/>
  <w15:docId w15:val="{5CEE0ED5-EDB0-4458-B4C3-E779BB5C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71152"/>
    <w:pPr>
      <w:spacing w:after="200" w:line="276" w:lineRule="auto"/>
    </w:pPr>
    <w:rPr>
      <w:lang w:val="lv-LV"/>
    </w:rPr>
  </w:style>
  <w:style w:type="paragraph" w:styleId="Virsraksts3">
    <w:name w:val="heading 3"/>
    <w:basedOn w:val="Parasts"/>
    <w:next w:val="Parasts"/>
    <w:link w:val="Virsraksts3Rakstz"/>
    <w:semiHidden/>
    <w:unhideWhenUsed/>
    <w:qFormat/>
    <w:rsid w:val="00071152"/>
    <w:pPr>
      <w:keepNext/>
      <w:spacing w:before="240" w:after="60" w:line="240" w:lineRule="auto"/>
      <w:outlineLvl w:val="2"/>
    </w:pPr>
    <w:rPr>
      <w:rFonts w:ascii="Arial" w:eastAsia="Times New Roman" w:hAnsi="Arial" w:cs="Arial"/>
      <w:b/>
      <w:bCs/>
      <w:sz w:val="26"/>
      <w:szCs w:val="26"/>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semiHidden/>
    <w:rsid w:val="00071152"/>
    <w:rPr>
      <w:rFonts w:ascii="Arial" w:eastAsia="Times New Roman" w:hAnsi="Arial" w:cs="Arial"/>
      <w:b/>
      <w:bCs/>
      <w:sz w:val="26"/>
      <w:szCs w:val="26"/>
      <w:lang w:val="en-GB"/>
    </w:rPr>
  </w:style>
  <w:style w:type="paragraph" w:styleId="Pamattekstaatkpe2">
    <w:name w:val="Body Text Indent 2"/>
    <w:basedOn w:val="Parasts"/>
    <w:link w:val="Pamattekstaatkpe2Rakstz"/>
    <w:semiHidden/>
    <w:unhideWhenUsed/>
    <w:rsid w:val="00071152"/>
    <w:pPr>
      <w:spacing w:after="120" w:line="480" w:lineRule="auto"/>
      <w:ind w:left="283"/>
    </w:pPr>
    <w:rPr>
      <w:rFonts w:ascii="Times New Roman" w:eastAsia="Times New Roman" w:hAnsi="Times New Roman" w:cs="Times New Roman"/>
      <w:sz w:val="24"/>
      <w:szCs w:val="24"/>
      <w:lang w:val="en-GB"/>
    </w:rPr>
  </w:style>
  <w:style w:type="character" w:customStyle="1" w:styleId="Pamattekstaatkpe2Rakstz">
    <w:name w:val="Pamatteksta atkāpe 2 Rakstz."/>
    <w:basedOn w:val="Noklusjumarindkopasfonts"/>
    <w:link w:val="Pamattekstaatkpe2"/>
    <w:semiHidden/>
    <w:rsid w:val="00071152"/>
    <w:rPr>
      <w:rFonts w:ascii="Times New Roman" w:eastAsia="Times New Roman" w:hAnsi="Times New Roman" w:cs="Times New Roman"/>
      <w:sz w:val="24"/>
      <w:szCs w:val="24"/>
      <w:lang w:val="en-GB"/>
    </w:rPr>
  </w:style>
  <w:style w:type="paragraph" w:styleId="Sarakstarindkopa">
    <w:name w:val="List Paragraph"/>
    <w:basedOn w:val="Parasts"/>
    <w:uiPriority w:val="34"/>
    <w:qFormat/>
    <w:rsid w:val="00071152"/>
    <w:pPr>
      <w:ind w:left="720"/>
      <w:contextualSpacing/>
    </w:pPr>
  </w:style>
  <w:style w:type="character" w:styleId="Izteiksmgs">
    <w:name w:val="Strong"/>
    <w:basedOn w:val="Noklusjumarindkopasfonts"/>
    <w:qFormat/>
    <w:rsid w:val="00071152"/>
    <w:rPr>
      <w:b/>
      <w:bCs/>
    </w:rPr>
  </w:style>
  <w:style w:type="paragraph" w:styleId="Galvene">
    <w:name w:val="header"/>
    <w:basedOn w:val="Parasts"/>
    <w:link w:val="GalveneRakstz"/>
    <w:uiPriority w:val="99"/>
    <w:unhideWhenUsed/>
    <w:rsid w:val="0083101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31016"/>
    <w:rPr>
      <w:lang w:val="lv-LV"/>
    </w:rPr>
  </w:style>
  <w:style w:type="paragraph" w:styleId="Kjene">
    <w:name w:val="footer"/>
    <w:basedOn w:val="Parasts"/>
    <w:link w:val="KjeneRakstz"/>
    <w:uiPriority w:val="99"/>
    <w:unhideWhenUsed/>
    <w:rsid w:val="0083101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31016"/>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3691</Words>
  <Characters>2105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dc:creator>
  <cp:keywords/>
  <dc:description/>
  <cp:lastModifiedBy>Dace Tauriņa</cp:lastModifiedBy>
  <cp:revision>10</cp:revision>
  <dcterms:created xsi:type="dcterms:W3CDTF">2021-11-09T12:12:00Z</dcterms:created>
  <dcterms:modified xsi:type="dcterms:W3CDTF">2021-12-02T11:46:00Z</dcterms:modified>
</cp:coreProperties>
</file>