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F43B4" w14:textId="2E774A4B" w:rsidR="00640041" w:rsidRDefault="00640041" w:rsidP="00640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lv-LV"/>
        </w:rPr>
      </w:pPr>
      <w:r w:rsidRPr="00640041">
        <w:rPr>
          <w:rFonts w:ascii="Times New Roman" w:eastAsia="Times New Roman" w:hAnsi="Times New Roman" w:cs="Times New Roman"/>
          <w:caps/>
          <w:noProof/>
          <w:sz w:val="24"/>
          <w:szCs w:val="24"/>
          <w:lang w:eastAsia="lv-LV"/>
        </w:rPr>
        <w:drawing>
          <wp:inline distT="0" distB="0" distL="0" distR="0" wp14:anchorId="3169E59B" wp14:editId="469A344A">
            <wp:extent cx="770890" cy="90106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3F7CF" w14:textId="77777777" w:rsidR="00640041" w:rsidRPr="00640041" w:rsidRDefault="00640041" w:rsidP="00640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lv-LV"/>
        </w:rPr>
      </w:pPr>
      <w:r w:rsidRPr="00640041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lv-LV"/>
        </w:rPr>
        <w:t>Limbažu novada DOME</w:t>
      </w:r>
    </w:p>
    <w:p w14:paraId="4326862F" w14:textId="77777777" w:rsidR="00640041" w:rsidRPr="00640041" w:rsidRDefault="00640041" w:rsidP="0064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lv-LV"/>
        </w:rPr>
      </w:pPr>
      <w:proofErr w:type="spellStart"/>
      <w:r w:rsidRPr="00640041">
        <w:rPr>
          <w:rFonts w:ascii="Times New Roman" w:eastAsia="Times New Roman" w:hAnsi="Times New Roman" w:cs="Times New Roman"/>
          <w:sz w:val="18"/>
          <w:szCs w:val="20"/>
          <w:lang w:eastAsia="lv-LV"/>
        </w:rPr>
        <w:t>Reģ</w:t>
      </w:r>
      <w:proofErr w:type="spellEnd"/>
      <w:r w:rsidRPr="00640041">
        <w:rPr>
          <w:rFonts w:ascii="Times New Roman" w:eastAsia="Times New Roman" w:hAnsi="Times New Roman" w:cs="Times New Roman"/>
          <w:sz w:val="18"/>
          <w:szCs w:val="20"/>
          <w:lang w:eastAsia="lv-LV"/>
        </w:rPr>
        <w:t xml:space="preserve">. Nr. </w:t>
      </w:r>
      <w:r w:rsidRPr="00640041">
        <w:rPr>
          <w:rFonts w:ascii="Times New Roman" w:eastAsia="Times New Roman" w:hAnsi="Times New Roman" w:cs="Times New Roman"/>
          <w:noProof/>
          <w:sz w:val="18"/>
          <w:szCs w:val="20"/>
          <w:lang w:eastAsia="lv-LV"/>
        </w:rPr>
        <w:t>90009114631</w:t>
      </w:r>
      <w:r w:rsidRPr="00640041">
        <w:rPr>
          <w:rFonts w:ascii="Times New Roman" w:eastAsia="Times New Roman" w:hAnsi="Times New Roman" w:cs="Times New Roman"/>
          <w:sz w:val="18"/>
          <w:szCs w:val="20"/>
          <w:lang w:eastAsia="lv-LV"/>
        </w:rPr>
        <w:t xml:space="preserve">; </w:t>
      </w:r>
      <w:r w:rsidRPr="00640041">
        <w:rPr>
          <w:rFonts w:ascii="Times New Roman" w:eastAsia="Times New Roman" w:hAnsi="Times New Roman" w:cs="Times New Roman"/>
          <w:noProof/>
          <w:sz w:val="18"/>
          <w:szCs w:val="20"/>
          <w:lang w:eastAsia="lv-LV"/>
        </w:rPr>
        <w:t>Rīgas iela 16, Limbaži, Limbažu novads LV-4001</w:t>
      </w:r>
      <w:r w:rsidRPr="00640041">
        <w:rPr>
          <w:rFonts w:ascii="Times New Roman" w:eastAsia="Times New Roman" w:hAnsi="Times New Roman" w:cs="Times New Roman"/>
          <w:sz w:val="18"/>
          <w:szCs w:val="20"/>
          <w:lang w:eastAsia="lv-LV"/>
        </w:rPr>
        <w:t xml:space="preserve">; </w:t>
      </w:r>
    </w:p>
    <w:p w14:paraId="37F68594" w14:textId="77777777" w:rsidR="00640041" w:rsidRPr="00640041" w:rsidRDefault="00640041" w:rsidP="0064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lv-LV"/>
        </w:rPr>
      </w:pPr>
      <w:r w:rsidRPr="00640041">
        <w:rPr>
          <w:rFonts w:ascii="Times New Roman" w:eastAsia="Times New Roman" w:hAnsi="Times New Roman" w:cs="Times New Roman"/>
          <w:sz w:val="18"/>
          <w:szCs w:val="20"/>
          <w:lang w:eastAsia="lv-LV"/>
        </w:rPr>
        <w:t>E-pasts</w:t>
      </w:r>
      <w:r w:rsidRPr="00640041">
        <w:rPr>
          <w:rFonts w:ascii="Times New Roman" w:eastAsia="Times New Roman" w:hAnsi="Times New Roman" w:cs="Times New Roman"/>
          <w:iCs/>
          <w:sz w:val="18"/>
          <w:szCs w:val="20"/>
          <w:lang w:eastAsia="lv-LV"/>
        </w:rPr>
        <w:t xml:space="preserve"> </w:t>
      </w:r>
      <w:r w:rsidRPr="00640041">
        <w:rPr>
          <w:rFonts w:ascii="Times New Roman" w:eastAsia="Times New Roman" w:hAnsi="Times New Roman" w:cs="Times New Roman"/>
          <w:iCs/>
          <w:noProof/>
          <w:sz w:val="18"/>
          <w:szCs w:val="20"/>
          <w:lang w:eastAsia="lv-LV"/>
        </w:rPr>
        <w:t>pasts@limbazunovads.lv</w:t>
      </w:r>
      <w:r w:rsidRPr="00640041">
        <w:rPr>
          <w:rFonts w:ascii="Times New Roman" w:eastAsia="Times New Roman" w:hAnsi="Times New Roman" w:cs="Times New Roman"/>
          <w:iCs/>
          <w:sz w:val="18"/>
          <w:szCs w:val="20"/>
          <w:lang w:eastAsia="lv-LV"/>
        </w:rPr>
        <w:t>;</w:t>
      </w:r>
      <w:r w:rsidRPr="00640041">
        <w:rPr>
          <w:rFonts w:ascii="Times New Roman" w:eastAsia="Times New Roman" w:hAnsi="Times New Roman" w:cs="Times New Roman"/>
          <w:sz w:val="18"/>
          <w:szCs w:val="20"/>
          <w:lang w:eastAsia="lv-LV"/>
        </w:rPr>
        <w:t xml:space="preserve"> tālrunis </w:t>
      </w:r>
      <w:r w:rsidRPr="00640041">
        <w:rPr>
          <w:rFonts w:ascii="Times New Roman" w:eastAsia="Times New Roman" w:hAnsi="Times New Roman" w:cs="Times New Roman"/>
          <w:noProof/>
          <w:sz w:val="18"/>
          <w:szCs w:val="20"/>
          <w:lang w:eastAsia="lv-LV"/>
        </w:rPr>
        <w:t>64023003</w:t>
      </w:r>
    </w:p>
    <w:p w14:paraId="210D1694" w14:textId="307D91C1" w:rsidR="001E3833" w:rsidRPr="001E3833" w:rsidRDefault="001E3833" w:rsidP="006400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_GoBack"/>
      <w:bookmarkEnd w:id="0"/>
    </w:p>
    <w:p w14:paraId="7093C633" w14:textId="77777777" w:rsidR="00640041" w:rsidRPr="00640041" w:rsidRDefault="00640041" w:rsidP="006400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041">
        <w:rPr>
          <w:rFonts w:ascii="Times New Roman" w:eastAsia="Times New Roman" w:hAnsi="Times New Roman" w:cs="Times New Roman"/>
          <w:b/>
          <w:sz w:val="24"/>
          <w:szCs w:val="24"/>
        </w:rPr>
        <w:t>APSTIPRINĀTS</w:t>
      </w:r>
    </w:p>
    <w:p w14:paraId="702797D2" w14:textId="77777777" w:rsidR="00640041" w:rsidRPr="00640041" w:rsidRDefault="00640041" w:rsidP="00640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0041">
        <w:rPr>
          <w:rFonts w:ascii="Times New Roman" w:eastAsia="Times New Roman" w:hAnsi="Times New Roman" w:cs="Times New Roman"/>
          <w:sz w:val="24"/>
          <w:szCs w:val="24"/>
        </w:rPr>
        <w:t>ar Limbažu novada domes</w:t>
      </w:r>
    </w:p>
    <w:p w14:paraId="39F858E3" w14:textId="1A584A8E" w:rsidR="00640041" w:rsidRPr="007157C6" w:rsidRDefault="00D54211" w:rsidP="00640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57C6">
        <w:rPr>
          <w:rFonts w:ascii="Times New Roman" w:eastAsia="Times New Roman" w:hAnsi="Times New Roman" w:cs="Times New Roman"/>
          <w:sz w:val="24"/>
          <w:szCs w:val="24"/>
        </w:rPr>
        <w:t>25.08</w:t>
      </w:r>
      <w:r w:rsidR="00640041" w:rsidRPr="007157C6">
        <w:rPr>
          <w:rFonts w:ascii="Times New Roman" w:eastAsia="Times New Roman" w:hAnsi="Times New Roman" w:cs="Times New Roman"/>
          <w:sz w:val="24"/>
          <w:szCs w:val="24"/>
        </w:rPr>
        <w:t>.2022. sēdes lēmumu Nr.</w:t>
      </w:r>
      <w:r w:rsidR="007157C6">
        <w:rPr>
          <w:rFonts w:ascii="Times New Roman" w:eastAsia="Times New Roman" w:hAnsi="Times New Roman" w:cs="Times New Roman"/>
          <w:sz w:val="24"/>
          <w:szCs w:val="24"/>
        </w:rPr>
        <w:t>867</w:t>
      </w:r>
    </w:p>
    <w:p w14:paraId="0776D136" w14:textId="4830DFFC" w:rsidR="00640041" w:rsidRPr="007157C6" w:rsidRDefault="00E56FE0" w:rsidP="00640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57C6">
        <w:rPr>
          <w:rFonts w:ascii="Times New Roman" w:eastAsia="Times New Roman" w:hAnsi="Times New Roman" w:cs="Times New Roman"/>
          <w:sz w:val="24"/>
          <w:szCs w:val="24"/>
        </w:rPr>
        <w:t>(protokols Nr.</w:t>
      </w:r>
      <w:r w:rsidR="007157C6">
        <w:rPr>
          <w:rFonts w:ascii="Times New Roman" w:eastAsia="Times New Roman" w:hAnsi="Times New Roman" w:cs="Times New Roman"/>
          <w:sz w:val="24"/>
          <w:szCs w:val="24"/>
        </w:rPr>
        <w:t>12, 73</w:t>
      </w:r>
      <w:r w:rsidR="00640041" w:rsidRPr="007157C6">
        <w:rPr>
          <w:rFonts w:ascii="Times New Roman" w:eastAsia="Times New Roman" w:hAnsi="Times New Roman" w:cs="Times New Roman"/>
          <w:sz w:val="24"/>
          <w:szCs w:val="24"/>
        </w:rPr>
        <w:t>.)</w:t>
      </w:r>
    </w:p>
    <w:p w14:paraId="0594101E" w14:textId="77777777" w:rsidR="001E3833" w:rsidRDefault="001E3833" w:rsidP="00640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44E1116" w14:textId="2999FD97" w:rsidR="00F91310" w:rsidRDefault="00F002AD" w:rsidP="00F00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SALACGRĪVAS</w:t>
      </w:r>
      <w:r w:rsidR="00F91310" w:rsidRPr="00F96AF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BIBLIOTĒKAS NOLIKUMS</w:t>
      </w:r>
    </w:p>
    <w:p w14:paraId="479A5B32" w14:textId="77777777" w:rsidR="00454DDB" w:rsidRDefault="00454DDB" w:rsidP="0064004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lv-LV"/>
        </w:rPr>
      </w:pPr>
    </w:p>
    <w:p w14:paraId="1543F26C" w14:textId="77777777" w:rsidR="005C3F86" w:rsidRPr="00640041" w:rsidRDefault="005C3F86" w:rsidP="00640041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640041">
        <w:rPr>
          <w:rFonts w:ascii="Times New Roman" w:hAnsi="Times New Roman" w:cs="Times New Roman"/>
          <w:i/>
          <w:iCs/>
        </w:rPr>
        <w:t xml:space="preserve">Izdots saskaņā ar likuma </w:t>
      </w:r>
    </w:p>
    <w:p w14:paraId="6AB7C66A" w14:textId="77777777" w:rsidR="005C3F86" w:rsidRPr="00640041" w:rsidRDefault="005C3F86" w:rsidP="00640041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640041">
        <w:rPr>
          <w:rFonts w:ascii="Times New Roman" w:hAnsi="Times New Roman" w:cs="Times New Roman"/>
          <w:i/>
          <w:iCs/>
        </w:rPr>
        <w:t xml:space="preserve">“Par pašvaldībām” 21.panta pirmās daļas 8.punktu, </w:t>
      </w:r>
    </w:p>
    <w:p w14:paraId="2743BEA7" w14:textId="77777777" w:rsidR="005C3F86" w:rsidRPr="00640041" w:rsidRDefault="005C3F86" w:rsidP="00640041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640041">
        <w:rPr>
          <w:rFonts w:ascii="Times New Roman" w:hAnsi="Times New Roman" w:cs="Times New Roman"/>
          <w:i/>
          <w:iCs/>
        </w:rPr>
        <w:t xml:space="preserve">41.panta pirmās daļas 2.punktu, </w:t>
      </w:r>
    </w:p>
    <w:p w14:paraId="6CF5E6F4" w14:textId="77777777" w:rsidR="005C3F86" w:rsidRPr="00640041" w:rsidRDefault="005C3F86" w:rsidP="00640041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640041">
        <w:rPr>
          <w:rFonts w:ascii="Times New Roman" w:hAnsi="Times New Roman" w:cs="Times New Roman"/>
          <w:i/>
          <w:iCs/>
        </w:rPr>
        <w:t>Bibliotēku likuma 4.panta otro daļu</w:t>
      </w:r>
    </w:p>
    <w:p w14:paraId="644E1117" w14:textId="77777777" w:rsidR="00F91310" w:rsidRDefault="00F91310" w:rsidP="00640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v-LV"/>
        </w:rPr>
      </w:pPr>
    </w:p>
    <w:p w14:paraId="07A961B0" w14:textId="77777777" w:rsidR="00454DDB" w:rsidRPr="00454DDB" w:rsidRDefault="00454DDB" w:rsidP="00640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v-LV"/>
        </w:rPr>
      </w:pPr>
    </w:p>
    <w:p w14:paraId="644E1118" w14:textId="57D02016" w:rsidR="00F91310" w:rsidRPr="00AF1C84" w:rsidRDefault="00F91310" w:rsidP="00640041">
      <w:pPr>
        <w:pStyle w:val="Sarakstarindkopa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F1C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Vispārīgie noteikumi</w:t>
      </w:r>
    </w:p>
    <w:p w14:paraId="6B954049" w14:textId="77777777" w:rsidR="00AF1C84" w:rsidRPr="00454DDB" w:rsidRDefault="00AF1C84" w:rsidP="00640041">
      <w:pPr>
        <w:pStyle w:val="Sarakstarindkopa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lv-LV"/>
        </w:rPr>
      </w:pPr>
    </w:p>
    <w:p w14:paraId="5F498005" w14:textId="77F54BB1" w:rsidR="005C3F86" w:rsidRDefault="00F002AD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Salacgrīvas</w:t>
      </w:r>
      <w:r w:rsidR="00F91310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bibliotēka (turpmāk</w:t>
      </w:r>
      <w:r w:rsidR="00B84B19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tekstā </w:t>
      </w:r>
      <w:r w:rsidR="00F91310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B84B19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91310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>Bibliotēka)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struktūrvienībām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filiālbibliotēkām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2E515B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Ainažu bibliotēka, Korģenes bibliotēka, </w:t>
      </w:r>
      <w:r w:rsidR="00D732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Liepupes bibliotēka, </w:t>
      </w:r>
      <w:proofErr w:type="spellStart"/>
      <w:r w:rsidR="00D73288">
        <w:rPr>
          <w:rFonts w:ascii="Times New Roman" w:eastAsia="Times New Roman" w:hAnsi="Times New Roman" w:cs="Times New Roman"/>
          <w:sz w:val="24"/>
          <w:szCs w:val="24"/>
          <w:lang w:eastAsia="lv-LV"/>
        </w:rPr>
        <w:t>Svētciema</w:t>
      </w:r>
      <w:proofErr w:type="spellEnd"/>
      <w:r w:rsidR="00D732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bibliotēka, </w:t>
      </w:r>
      <w:r w:rsidR="00D54211">
        <w:rPr>
          <w:rFonts w:ascii="Times New Roman" w:eastAsia="Times New Roman" w:hAnsi="Times New Roman" w:cs="Times New Roman"/>
          <w:sz w:val="24"/>
          <w:szCs w:val="24"/>
          <w:lang w:eastAsia="lv-LV"/>
        </w:rPr>
        <w:t>Tūjas bibliotēka</w:t>
      </w:r>
      <w:r w:rsidR="00F91310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</w:t>
      </w:r>
      <w:r w:rsidR="002E515B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</w:t>
      </w:r>
      <w:r w:rsidR="00F91310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84B19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novada </w:t>
      </w:r>
      <w:r w:rsidR="00A567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</w:t>
      </w:r>
      <w:r w:rsidR="00F91310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kultūras, </w:t>
      </w:r>
      <w:r w:rsidR="00F91310" w:rsidRPr="007157C6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</w:t>
      </w:r>
      <w:r w:rsidR="0043209E" w:rsidRPr="007157C6">
        <w:rPr>
          <w:rFonts w:ascii="Times New Roman" w:eastAsia="Times New Roman" w:hAnsi="Times New Roman" w:cs="Times New Roman"/>
          <w:sz w:val="24"/>
          <w:szCs w:val="24"/>
          <w:lang w:eastAsia="lv-LV"/>
        </w:rPr>
        <w:t>ojoša</w:t>
      </w:r>
      <w:r w:rsidR="00F91310" w:rsidRPr="007157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infor</w:t>
      </w:r>
      <w:r w:rsidR="0043209E" w:rsidRPr="007157C6">
        <w:rPr>
          <w:rFonts w:ascii="Times New Roman" w:eastAsia="Times New Roman" w:hAnsi="Times New Roman" w:cs="Times New Roman"/>
          <w:sz w:val="24"/>
          <w:szCs w:val="24"/>
          <w:lang w:eastAsia="lv-LV"/>
        </w:rPr>
        <w:t>mējoša</w:t>
      </w:r>
      <w:r w:rsidR="00F91310" w:rsidRPr="007157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91310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>iestāde, kas Bibliotēku likumā noteiktā kārtībā reģistrēta Latvijas Republikas Kultūras ministrijā un veic pasaules kultūras mantojuma</w:t>
      </w:r>
      <w:r w:rsidR="00B84B19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91310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B84B19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91310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iespieddarbu, elektronisko izdevumu, rokrakstu un citu dokumentu uzkrāšanu, sistematizēšanu, kataloģizēšanu, </w:t>
      </w:r>
      <w:proofErr w:type="spellStart"/>
      <w:r w:rsidR="00F91310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>bibliografēšanu</w:t>
      </w:r>
      <w:proofErr w:type="spellEnd"/>
      <w:r w:rsidR="00F91310" w:rsidRPr="00E536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saglabāšanu, kā arī nodrošina tajā esošās informācijas publisku pieejamību un tās izmantošanu.</w:t>
      </w:r>
    </w:p>
    <w:p w14:paraId="5707DD09" w14:textId="726C9340" w:rsidR="005C3F86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Bibliotēkas </w:t>
      </w:r>
      <w:r w:rsidR="00AA07D4">
        <w:rPr>
          <w:rFonts w:ascii="Times New Roman" w:eastAsia="Times New Roman" w:hAnsi="Times New Roman" w:cs="Times New Roman"/>
          <w:sz w:val="24"/>
          <w:szCs w:val="24"/>
          <w:lang w:eastAsia="lv-LV"/>
        </w:rPr>
        <w:t>un tās struktūrvienību</w:t>
      </w:r>
      <w:r w:rsidR="00520551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70894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pamata darbī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bu</w:t>
      </w:r>
      <w:r w:rsidR="00070894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, saimniecisko un materiāltehnisko bāzi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finansē no </w:t>
      </w:r>
      <w:r w:rsidR="002E515B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novada </w:t>
      </w:r>
      <w:r w:rsidR="00B84B19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="00E536BA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budžeta līdzekļiem.</w:t>
      </w:r>
    </w:p>
    <w:p w14:paraId="42FE721F" w14:textId="77777777" w:rsidR="005C3F86" w:rsidRDefault="00E22B76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Bibliotēka atrodas </w:t>
      </w:r>
      <w:r w:rsidR="00A567E3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Kultūras pārvaldes </w:t>
      </w:r>
      <w:r w:rsidR="007F2732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pakļautībā</w:t>
      </w:r>
      <w:r w:rsidR="005928FB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savu darbību realizē saskaņā ar Bibliotēku likumu, šo nolikumu, </w:t>
      </w:r>
      <w:r w:rsidR="00A9599C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</w:t>
      </w:r>
      <w:r w:rsid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</w:t>
      </w:r>
      <w:r w:rsidR="00A9599C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</w:t>
      </w:r>
      <w:r w:rsidR="005928FB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omes lēmumiem un citiem spēkā esošajiem normatīvajiem aktiem.</w:t>
      </w:r>
    </w:p>
    <w:p w14:paraId="28925502" w14:textId="2B8A4799" w:rsidR="005C3F86" w:rsidRDefault="00DA6309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Bibliotēku reģistrā Biblio</w:t>
      </w:r>
      <w:r w:rsidR="00D54211">
        <w:rPr>
          <w:rFonts w:ascii="Times New Roman" w:eastAsia="Times New Roman" w:hAnsi="Times New Roman" w:cs="Times New Roman"/>
          <w:sz w:val="24"/>
          <w:szCs w:val="24"/>
          <w:lang w:eastAsia="lv-LV"/>
        </w:rPr>
        <w:t>tēkas nosaukums: Salacgrīvas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bib</w:t>
      </w:r>
      <w:r w:rsidR="00D54211">
        <w:rPr>
          <w:rFonts w:ascii="Times New Roman" w:eastAsia="Times New Roman" w:hAnsi="Times New Roman" w:cs="Times New Roman"/>
          <w:sz w:val="24"/>
          <w:szCs w:val="24"/>
          <w:lang w:eastAsia="lv-LV"/>
        </w:rPr>
        <w:t>liotēka, juridiskā adrese: Sila iela 2, Salacgrīva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2E515B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</w:t>
      </w:r>
      <w:r w:rsidR="00D542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novads, LV-4033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. Bibl</w:t>
      </w:r>
      <w:r w:rsidR="00D54211">
        <w:rPr>
          <w:rFonts w:ascii="Times New Roman" w:eastAsia="Times New Roman" w:hAnsi="Times New Roman" w:cs="Times New Roman"/>
          <w:sz w:val="24"/>
          <w:szCs w:val="24"/>
          <w:lang w:eastAsia="lv-LV"/>
        </w:rPr>
        <w:t>iotēkas reģistra numurs BLB 0255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6ED979F7" w14:textId="76EFE84B" w:rsidR="005C3F86" w:rsidRDefault="002E515B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0874">
        <w:rPr>
          <w:rFonts w:ascii="Times New Roman" w:eastAsia="Times New Roman" w:hAnsi="Times New Roman" w:cs="Times New Roman"/>
          <w:sz w:val="24"/>
          <w:szCs w:val="24"/>
          <w:lang w:eastAsia="lv-LV"/>
        </w:rPr>
        <w:t>Biblio</w:t>
      </w:r>
      <w:r w:rsidR="007D2F39" w:rsidRPr="009F08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tēku reģistrā </w:t>
      </w:r>
      <w:r w:rsidR="00B84B19" w:rsidRPr="009F0874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7D2F39" w:rsidRPr="009F08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truktūrvienības nosaukums: </w:t>
      </w:r>
      <w:r w:rsidR="00337181">
        <w:rPr>
          <w:rFonts w:ascii="Times New Roman" w:eastAsia="Times New Roman" w:hAnsi="Times New Roman" w:cs="Times New Roman"/>
          <w:sz w:val="24"/>
          <w:szCs w:val="24"/>
          <w:lang w:eastAsia="lv-LV"/>
        </w:rPr>
        <w:t>Ainažu bibliotēka</w:t>
      </w:r>
      <w:r w:rsidR="00CF66A9">
        <w:rPr>
          <w:rFonts w:ascii="Times New Roman" w:eastAsia="Times New Roman" w:hAnsi="Times New Roman" w:cs="Times New Roman"/>
          <w:sz w:val="24"/>
          <w:szCs w:val="24"/>
          <w:lang w:eastAsia="lv-LV"/>
        </w:rPr>
        <w:t>, juridiskā adrese: Parka iela 16, Ainaži, Limba</w:t>
      </w:r>
      <w:r w:rsidR="00F41423">
        <w:rPr>
          <w:rFonts w:ascii="Times New Roman" w:eastAsia="Times New Roman" w:hAnsi="Times New Roman" w:cs="Times New Roman"/>
          <w:sz w:val="24"/>
          <w:szCs w:val="24"/>
          <w:lang w:eastAsia="lv-LV"/>
        </w:rPr>
        <w:t>žu novads, LV-4054</w:t>
      </w:r>
      <w:r w:rsidR="00CF66A9">
        <w:rPr>
          <w:rFonts w:ascii="Times New Roman" w:eastAsia="Times New Roman" w:hAnsi="Times New Roman" w:cs="Times New Roman"/>
          <w:sz w:val="24"/>
          <w:szCs w:val="24"/>
          <w:lang w:eastAsia="lv-LV"/>
        </w:rPr>
        <w:t>.  R</w:t>
      </w:r>
      <w:r w:rsidR="00F41423">
        <w:rPr>
          <w:rFonts w:ascii="Times New Roman" w:eastAsia="Times New Roman" w:hAnsi="Times New Roman" w:cs="Times New Roman"/>
          <w:sz w:val="24"/>
          <w:szCs w:val="24"/>
          <w:lang w:eastAsia="lv-LV"/>
        </w:rPr>
        <w:t>eģistra numurs BLB 02029</w:t>
      </w:r>
      <w:r w:rsidR="00CF66A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6763052" w14:textId="026E28AD" w:rsidR="00CF66A9" w:rsidRDefault="00CF66A9" w:rsidP="00CF66A9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08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Bibliotēku reģistrā struktūrvienības nosaukums: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Korģenes bibliotēka, juridiskā adrese: Zītaru iela 3, Korģene, Salacgrīvas pagasts, Limbažu novads, LV-4035.  Reģistra numurs BLB 0251.</w:t>
      </w:r>
    </w:p>
    <w:p w14:paraId="4D9ECAF3" w14:textId="31F78ED2" w:rsidR="00F41423" w:rsidRPr="00F41423" w:rsidRDefault="00F41423" w:rsidP="00CC2D42">
      <w:pPr>
        <w:pStyle w:val="Sarakstarindkop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1423">
        <w:rPr>
          <w:rFonts w:ascii="Times New Roman" w:eastAsia="Times New Roman" w:hAnsi="Times New Roman" w:cs="Times New Roman"/>
          <w:sz w:val="24"/>
          <w:szCs w:val="24"/>
          <w:lang w:eastAsia="lv-LV"/>
        </w:rPr>
        <w:t>Bibliotēku reģistrā stru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ktūrvienības nosaukums: Liepupes</w:t>
      </w:r>
      <w:r w:rsidRPr="00F414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bibl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iotēka, juridiskā adrese: Ezera iela 2-13, Liepupe, Liepupes</w:t>
      </w:r>
      <w:r w:rsidRPr="00F414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pagasts, Limbažu novads, LV-4023.  Reģistra numurs BLB 0263</w:t>
      </w:r>
      <w:r w:rsidRPr="00F4142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FDEC8BC" w14:textId="7D87273B" w:rsidR="00CC2D42" w:rsidRDefault="00CC2D42" w:rsidP="00CC2D42">
      <w:pPr>
        <w:pStyle w:val="Sarakstarindkop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1423">
        <w:rPr>
          <w:rFonts w:ascii="Times New Roman" w:eastAsia="Times New Roman" w:hAnsi="Times New Roman" w:cs="Times New Roman"/>
          <w:sz w:val="24"/>
          <w:szCs w:val="24"/>
          <w:lang w:eastAsia="lv-LV"/>
        </w:rPr>
        <w:t>Bibliotēku reģistrā stru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ktūrvienības nosaukums: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Svētciema</w:t>
      </w:r>
      <w:proofErr w:type="spellEnd"/>
      <w:r w:rsidRPr="00F414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bibl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iotēka, juridiskā adrese: Dārza iela 26,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Svētciems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Salacgrīvas</w:t>
      </w:r>
      <w:r w:rsidRPr="00F414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pagasts, Limbažu novads, LV-4033.  Reģistra numurs BLB 0266</w:t>
      </w:r>
      <w:r w:rsidRPr="00F4142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1FDA0E9" w14:textId="0F75104F" w:rsidR="00CC2D42" w:rsidRPr="00EE7770" w:rsidRDefault="00CC2D42" w:rsidP="00EE7770">
      <w:pPr>
        <w:pStyle w:val="Sarakstarindkop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41423">
        <w:rPr>
          <w:rFonts w:ascii="Times New Roman" w:eastAsia="Times New Roman" w:hAnsi="Times New Roman" w:cs="Times New Roman"/>
          <w:sz w:val="24"/>
          <w:szCs w:val="24"/>
          <w:lang w:eastAsia="lv-LV"/>
        </w:rPr>
        <w:t>Bibliotēku reģistrā stru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ktūrvienības nosaukums: Tūjas</w:t>
      </w:r>
      <w:r w:rsidRPr="00F414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bibl</w:t>
      </w:r>
      <w:r w:rsidR="00EE7770">
        <w:rPr>
          <w:rFonts w:ascii="Times New Roman" w:eastAsia="Times New Roman" w:hAnsi="Times New Roman" w:cs="Times New Roman"/>
          <w:sz w:val="24"/>
          <w:szCs w:val="24"/>
          <w:lang w:eastAsia="lv-LV"/>
        </w:rPr>
        <w:t>iotēka, juridiskā adrese: Liedaga iela 11-1, Tūja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Liepupes</w:t>
      </w:r>
      <w:r w:rsidRPr="00F4142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pagasts</w:t>
      </w:r>
      <w:r w:rsidR="00EE7770">
        <w:rPr>
          <w:rFonts w:ascii="Times New Roman" w:eastAsia="Times New Roman" w:hAnsi="Times New Roman" w:cs="Times New Roman"/>
          <w:sz w:val="24"/>
          <w:szCs w:val="24"/>
          <w:lang w:eastAsia="lv-LV"/>
        </w:rPr>
        <w:t>, Limbažu novads, LV-4022.  Reģistra numurs BLB 1847</w:t>
      </w:r>
      <w:r w:rsidRPr="00F4142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89626EB" w14:textId="77777777" w:rsidR="005C3F86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Lēmumu par Bibliotēkas izveidošanu, reorganizāciju un likvidāciju pieņem </w:t>
      </w:r>
      <w:r w:rsidR="00A9599C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</w:t>
      </w:r>
      <w:r w:rsid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</w:t>
      </w:r>
      <w:r w:rsidR="00A9599C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ome, ņemot vērā Latvijas Bibliotēku </w:t>
      </w:r>
      <w:r w:rsidRPr="009F0874">
        <w:rPr>
          <w:rFonts w:ascii="Times New Roman" w:eastAsia="Times New Roman" w:hAnsi="Times New Roman" w:cs="Times New Roman"/>
          <w:sz w:val="24"/>
          <w:szCs w:val="24"/>
          <w:lang w:eastAsia="lv-LV"/>
        </w:rPr>
        <w:t>padomes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atzinumu.</w:t>
      </w:r>
    </w:p>
    <w:p w14:paraId="0EB6239F" w14:textId="1F214370" w:rsidR="000200E9" w:rsidRPr="005C3F86" w:rsidRDefault="00E536BA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Nolikuma neatņemam</w:t>
      </w:r>
      <w:r w:rsidR="00F41423">
        <w:rPr>
          <w:rFonts w:ascii="Times New Roman" w:eastAsia="Times New Roman" w:hAnsi="Times New Roman" w:cs="Times New Roman"/>
          <w:sz w:val="24"/>
          <w:szCs w:val="24"/>
          <w:lang w:eastAsia="lv-LV"/>
        </w:rPr>
        <w:t>a sastāvdaļa ir struktūrvienību</w:t>
      </w:r>
      <w:r w:rsidR="00A9599C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reglaments</w:t>
      </w:r>
      <w:r w:rsidR="00BB08CD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B5E4F7C" w14:textId="77777777" w:rsidR="007D2F39" w:rsidRDefault="007D2F39" w:rsidP="00640041">
      <w:pPr>
        <w:pStyle w:val="Sarakstarindkopa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14:paraId="1A0E5DAE" w14:textId="77777777" w:rsidR="004B6ACD" w:rsidRDefault="004B6ACD" w:rsidP="00640041">
      <w:pPr>
        <w:pStyle w:val="Sarakstarindkopa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14:paraId="342C9EAC" w14:textId="77777777" w:rsidR="004B6ACD" w:rsidRPr="00454DDB" w:rsidRDefault="004B6ACD" w:rsidP="00640041">
      <w:pPr>
        <w:pStyle w:val="Sarakstarindkopa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14:paraId="644E111E" w14:textId="2E35EF92" w:rsidR="00F91310" w:rsidRPr="00AF1C84" w:rsidRDefault="00F91310" w:rsidP="00640041">
      <w:pPr>
        <w:pStyle w:val="Sarakstarindkopa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F1C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Bibliotēkas uzdevumi</w:t>
      </w:r>
    </w:p>
    <w:p w14:paraId="4A9AC2F4" w14:textId="77777777" w:rsidR="00AF1C84" w:rsidRPr="00454DDB" w:rsidRDefault="00AF1C84" w:rsidP="00640041">
      <w:pPr>
        <w:pStyle w:val="Sarakstarindkopa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16"/>
          <w:szCs w:val="16"/>
          <w:lang w:eastAsia="lv-LV"/>
        </w:rPr>
      </w:pPr>
    </w:p>
    <w:p w14:paraId="6BC3A896" w14:textId="77777777" w:rsidR="005C3F86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Attīstīt Bibliotēku par izglītības, informācijas, kultūras un sabiedriskās saskarsmes centru, nodrošināt operatīvus un kvalitatīvus vietējās sabiedrības vajadzībām atbilstošus informācijas pakalpojumus, sniegt atbalstu vietējās sabiedrības attīstībā.</w:t>
      </w:r>
    </w:p>
    <w:p w14:paraId="2B0C35BB" w14:textId="77777777" w:rsidR="005C3F86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Sniegt kvalitatīvus pakal</w:t>
      </w:r>
      <w:r w:rsidR="00DA6309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pojumus </w:t>
      </w:r>
      <w:r w:rsidR="007D2F39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B</w:t>
      </w:r>
      <w:r w:rsidR="00DA6309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ibliotēkas lietotājiem saskaņā ar </w:t>
      </w:r>
      <w:r w:rsidR="00CE68F2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B</w:t>
      </w:r>
      <w:r w:rsidR="00DA6309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ibliotēkas lietošanas noteikumiem, ar savas </w:t>
      </w:r>
      <w:r w:rsidR="00B84B19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CE68F2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truktūrvienības</w:t>
      </w:r>
      <w:r w:rsidR="00DA6309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palīdzību nodrošināt bibliotēk</w:t>
      </w:r>
      <w:r w:rsidR="007D2F39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DA6309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pakalpojumu pieejamību.</w:t>
      </w:r>
    </w:p>
    <w:p w14:paraId="6D144C18" w14:textId="77777777" w:rsidR="005C3F86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Veikt Bibliotēkai nepieciešamo iespieddarbu un citu dokumentu komplektēšanu, jaunieguvumu bibliotekāro apstrādi, iespieddarbu un citu materiālo vērtību uzskaiti un saglabāšanu.</w:t>
      </w:r>
    </w:p>
    <w:p w14:paraId="6C4E2C35" w14:textId="77777777" w:rsidR="005C3F86" w:rsidRDefault="00DA6309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Normatīvajos aktos noteiktā kārtībā norakstīt no Bibliotēkas krājumiem iespieddarbus un citus dokumentus.</w:t>
      </w:r>
    </w:p>
    <w:p w14:paraId="06D0A78A" w14:textId="77777777" w:rsidR="005C3F86" w:rsidRDefault="005928FB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Iekļauties Valsts vienotā bibliotēku informācijas sistēmā, realizējot noteiktās un deleģētās funkcijas.</w:t>
      </w:r>
    </w:p>
    <w:p w14:paraId="71FEEE67" w14:textId="77777777" w:rsidR="005C3F86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Veidot Bibliotēkas </w:t>
      </w:r>
      <w:r w:rsidR="00DA6309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elektroniskos 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katalogus un datu bāzes, veikt bibliogrāfisko uzziņu un informācijas darbu, sadarboties ar reģiona </w:t>
      </w:r>
      <w:r w:rsidR="00A9599C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g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alveno </w:t>
      </w:r>
      <w:r w:rsidR="007D2F39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b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ibliotēku </w:t>
      </w:r>
      <w:proofErr w:type="spellStart"/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kopkataloga</w:t>
      </w:r>
      <w:proofErr w:type="spellEnd"/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datu bāzu veidošanā.</w:t>
      </w:r>
    </w:p>
    <w:p w14:paraId="3F9D1413" w14:textId="77777777" w:rsidR="005C3F86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Nodrošināt valsts un </w:t>
      </w:r>
      <w:r w:rsidR="005928FB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institūciju sagatavotās un publicētās informācijas pieejamību.</w:t>
      </w:r>
    </w:p>
    <w:p w14:paraId="642432B2" w14:textId="77777777" w:rsidR="005C3F86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sabiedrībai pieejamu un kvalitatīvu informācij</w:t>
      </w:r>
      <w:r w:rsidR="00A65488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plūsmu par tūrisma piedāvājumu pieejamību novadā, apkārtējos novados un citur Latvijā.</w:t>
      </w:r>
    </w:p>
    <w:p w14:paraId="54C94924" w14:textId="77777777" w:rsidR="005C3F86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Rūpēties par informācijas un komunikāciju tehnoloģiju ie</w:t>
      </w:r>
      <w:r w:rsidR="00E21DFD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viešanu un attīstību Bibliotēkā, nodrošināt Bibliotēkas </w:t>
      </w:r>
      <w:r w:rsidR="00CC56CE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lietotājiem</w:t>
      </w:r>
      <w:r w:rsidR="00E21DFD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bezmaksas pieeju internetam un vispārpieejamiem elektroniskās informācijas resursiem, kā arī nodrošināt iespēju bez maksas izmantot datorus.</w:t>
      </w:r>
    </w:p>
    <w:p w14:paraId="50144A97" w14:textId="77777777" w:rsidR="005C3F86" w:rsidRDefault="00EA1959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Organizēt </w:t>
      </w:r>
      <w:r w:rsidR="00CC56CE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Bibliotēk</w:t>
      </w:r>
      <w:r w:rsidR="00A9599C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CC56CE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, literatūr</w:t>
      </w:r>
      <w:r w:rsidR="00A9599C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CC56CE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lasīšan</w:t>
      </w:r>
      <w:r w:rsidR="00A9599C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popularizējošus pasākumus</w:t>
      </w:r>
      <w:r w:rsidR="00A9599C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, izglītojošas interešu aktivitātes iedzīvotāju grupām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C0D27D1" w14:textId="77777777" w:rsidR="005C3F86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Veikt Bibliotēkas darba procesus atbilstoši </w:t>
      </w:r>
      <w:r w:rsidR="00C22401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b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ibliotēku nozares nacionālo standartu prasībām.</w:t>
      </w:r>
    </w:p>
    <w:p w14:paraId="3C826BA3" w14:textId="77777777" w:rsidR="005C3F86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Sniegt nepieciešamo profesionālo informāciju pēc reģiona </w:t>
      </w:r>
      <w:r w:rsidR="00A9599C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g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alvenās </w:t>
      </w:r>
      <w:r w:rsidR="00967BE8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b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ibliotēkas pieprasījuma</w:t>
      </w:r>
      <w:r w:rsid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9E75855" w14:textId="77777777" w:rsidR="005C3F86" w:rsidRDefault="005C3F86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F91310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askaņā ar likumu </w:t>
      </w:r>
      <w:r w:rsidR="004E06CD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F91310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Par valsts statistiku” sniegt ikgadējo statistisko</w:t>
      </w:r>
      <w:r w:rsidR="00A9599C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teksta</w:t>
      </w:r>
      <w:r w:rsidR="00F91310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pārskatu par Bibliotēkas darbību.</w:t>
      </w:r>
    </w:p>
    <w:p w14:paraId="34E071CB" w14:textId="77777777" w:rsidR="005C3F86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Sadarboties ar citām </w:t>
      </w:r>
      <w:r w:rsidR="00C22401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b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ibliotēkām, iekļauties </w:t>
      </w:r>
      <w:r w:rsidR="00A9599C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tarpbibliotēku abonementa sastāvā.</w:t>
      </w:r>
    </w:p>
    <w:p w14:paraId="7A75064A" w14:textId="77777777" w:rsidR="005C3F86" w:rsidRDefault="00AF1C84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Ievērot personas datu aizsardzības noteikumus un apstrādāt personu datus atbilstoši Vispārīg</w:t>
      </w:r>
      <w:r w:rsidR="00177854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ās 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datu aizsardzības regulai.</w:t>
      </w:r>
    </w:p>
    <w:p w14:paraId="6CC0B74C" w14:textId="77777777" w:rsidR="005C3F86" w:rsidRDefault="00AF1C84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Bibliotēkas darbības publicitā</w:t>
      </w:r>
      <w:r w:rsidR="00A9599C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ti, atspoguļojot pasākumu norises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informāciju par citām Bibliotēkas aktivitātēm.</w:t>
      </w:r>
    </w:p>
    <w:p w14:paraId="2ADB2069" w14:textId="3ADDDEFF" w:rsidR="005C3F86" w:rsidRPr="005C3F86" w:rsidRDefault="005C3F86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hAnsi="Times New Roman" w:cs="Times New Roman"/>
          <w:sz w:val="24"/>
          <w:szCs w:val="24"/>
        </w:rPr>
        <w:t>Bibliotēka, slēdzot saimnieciskos līgumus (pirkuma, piegāde, pakalpojumu sniegšana, darba veikšana u.c.), pretendentu izvēlas atbilstoši spēkā esošajiem normatīvajiem aktiem un Limbažu novada pašvaldības noteiktajai kārtībai.</w:t>
      </w:r>
    </w:p>
    <w:p w14:paraId="644E112B" w14:textId="28B7FC78" w:rsidR="00F91310" w:rsidRPr="005C3F86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Veikt citus normatīvajos aktos noteiktos uzdevumus.</w:t>
      </w:r>
    </w:p>
    <w:p w14:paraId="6C49B655" w14:textId="77777777" w:rsidR="00AF1C84" w:rsidRPr="00454DDB" w:rsidRDefault="00AF1C84" w:rsidP="00640041">
      <w:pPr>
        <w:pStyle w:val="Sarakstarindkop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14:paraId="644E112D" w14:textId="60EA0940" w:rsidR="00F91310" w:rsidRPr="00AF1C84" w:rsidRDefault="00F91310" w:rsidP="00640041">
      <w:pPr>
        <w:pStyle w:val="Sarakstarindkopa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F1C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Bibliotēkas tiesības</w:t>
      </w:r>
    </w:p>
    <w:p w14:paraId="5E904D15" w14:textId="77777777" w:rsidR="00AF1C84" w:rsidRPr="00454DDB" w:rsidRDefault="00AF1C84" w:rsidP="00640041">
      <w:pPr>
        <w:pStyle w:val="Sarakstarindkopa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16"/>
          <w:szCs w:val="16"/>
          <w:lang w:eastAsia="lv-LV"/>
        </w:rPr>
      </w:pPr>
    </w:p>
    <w:p w14:paraId="1C8AC08E" w14:textId="77777777" w:rsidR="005C3F86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Patstāvīgi veikt </w:t>
      </w:r>
      <w:r w:rsidR="00C22401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darbību, saskaņā ar 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šajā nolikumā </w:t>
      </w:r>
      <w:r w:rsidR="00C22401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fiksētiem uzdevumiem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, noteikt šīs darbības virzienus un Bibliotēkas lietošanas kārtību.</w:t>
      </w:r>
    </w:p>
    <w:p w14:paraId="2C739C33" w14:textId="77777777" w:rsidR="005C3F86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nolikumu veidot Bibliotēkas struktūru.</w:t>
      </w:r>
    </w:p>
    <w:p w14:paraId="68A6C39C" w14:textId="77777777" w:rsidR="005C3F86" w:rsidRDefault="003D2219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Sniegt maksas pakalpojumus, kārtību nosakot Bibliotēkas lietošanas noteikumos un </w:t>
      </w:r>
      <w:r w:rsidR="00A9599C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</w:t>
      </w:r>
      <w:r w:rsid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</w:t>
      </w:r>
      <w:r w:rsidR="00A9599C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</w:t>
      </w:r>
      <w:r w:rsidR="004E06CD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omes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apstiprinātos maksas pakalpojumu izcenojumos.</w:t>
      </w:r>
    </w:p>
    <w:p w14:paraId="1FF29637" w14:textId="77777777" w:rsidR="005C3F86" w:rsidRDefault="003D2219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Saņemt projektu finansējumu un v</w:t>
      </w:r>
      <w:r w:rsidR="00F91310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eikt saimniecisko darbību, kas nav pretrunā ar Bibliotēkas uzdevumu izpildi.</w:t>
      </w:r>
    </w:p>
    <w:p w14:paraId="24DBE095" w14:textId="77777777" w:rsidR="005C3F86" w:rsidRDefault="00C22401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Saņemt ziedojumus un dāvinājumus, kārtību nosakot Bibliotēkas lietošanas noteikumos.</w:t>
      </w:r>
    </w:p>
    <w:p w14:paraId="36DBA6DC" w14:textId="77777777" w:rsidR="005C3F86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Reproducēt izdevumu kopijas, ievērojot normatīvo aktu prasības.</w:t>
      </w:r>
    </w:p>
    <w:p w14:paraId="11A8F1B7" w14:textId="77777777" w:rsidR="005C3F86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Patstāvīgi sadarboties ar </w:t>
      </w:r>
      <w:r w:rsidR="00E22B76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b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ibliotēkām Latvijā un ārvalstīs, apvienoties asociācijās, biedrībās un citās sabiedriskajās organizācijās, piedalīties to darbībā.</w:t>
      </w:r>
    </w:p>
    <w:p w14:paraId="2D64D030" w14:textId="77777777" w:rsidR="005C3F86" w:rsidRPr="005C3F86" w:rsidRDefault="00FD3B63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hAnsi="Times New Roman" w:cs="Times New Roman"/>
          <w:sz w:val="24"/>
          <w:szCs w:val="24"/>
        </w:rPr>
        <w:lastRenderedPageBreak/>
        <w:t xml:space="preserve">Saņemt metodisko palīdzību profesionālās darbības jautājumos no </w:t>
      </w:r>
      <w:r w:rsidR="009E2DCF" w:rsidRPr="005C3F86">
        <w:rPr>
          <w:rFonts w:ascii="Times New Roman" w:hAnsi="Times New Roman" w:cs="Times New Roman"/>
          <w:sz w:val="24"/>
          <w:szCs w:val="24"/>
        </w:rPr>
        <w:t>reģiona ga</w:t>
      </w:r>
      <w:r w:rsidRPr="005C3F86">
        <w:rPr>
          <w:rFonts w:ascii="Times New Roman" w:hAnsi="Times New Roman" w:cs="Times New Roman"/>
          <w:sz w:val="24"/>
          <w:szCs w:val="24"/>
        </w:rPr>
        <w:t>lvenās bibliotēkas speciālistiem.</w:t>
      </w:r>
    </w:p>
    <w:p w14:paraId="0488E8FB" w14:textId="7E390831" w:rsidR="005C3F86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Iesniegt priekšlikumus </w:t>
      </w:r>
      <w:r w:rsidR="00D70931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9E2DCF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Kultūras pārvaldei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Bibliotēkas</w:t>
      </w:r>
      <w:r w:rsidR="00967BE8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="00B84B19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4B6ACD">
        <w:rPr>
          <w:rFonts w:ascii="Times New Roman" w:eastAsia="Times New Roman" w:hAnsi="Times New Roman" w:cs="Times New Roman"/>
          <w:sz w:val="24"/>
          <w:szCs w:val="24"/>
          <w:lang w:eastAsia="lv-LV"/>
        </w:rPr>
        <w:t>truktūrvienību</w:t>
      </w:r>
      <w:r w:rsidR="00967BE8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darbību.</w:t>
      </w:r>
    </w:p>
    <w:p w14:paraId="644E1137" w14:textId="5EDAA215" w:rsidR="00F91310" w:rsidRPr="005C3F86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Īstenot citas normatīvajos aktos noteiktās tiesības.</w:t>
      </w:r>
    </w:p>
    <w:p w14:paraId="644E1138" w14:textId="77777777" w:rsidR="00F91310" w:rsidRPr="00454DDB" w:rsidRDefault="00F91310" w:rsidP="00640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lv-LV"/>
        </w:rPr>
      </w:pPr>
    </w:p>
    <w:p w14:paraId="644E1139" w14:textId="325B59C6" w:rsidR="00F91310" w:rsidRPr="00AF1C84" w:rsidRDefault="00F91310" w:rsidP="00640041">
      <w:pPr>
        <w:pStyle w:val="Sarakstarindkopa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F1C8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Organizatoriskā struktūra un vadība</w:t>
      </w:r>
    </w:p>
    <w:p w14:paraId="14844BC4" w14:textId="77777777" w:rsidR="00AF1C84" w:rsidRPr="00454DDB" w:rsidRDefault="00AF1C84" w:rsidP="00640041">
      <w:pPr>
        <w:pStyle w:val="Sarakstarindkopa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16"/>
          <w:szCs w:val="16"/>
          <w:lang w:eastAsia="lv-LV"/>
        </w:rPr>
      </w:pPr>
    </w:p>
    <w:p w14:paraId="1ECE94FB" w14:textId="77777777" w:rsidR="0009566D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Bibliotēkas struktūru</w:t>
      </w:r>
      <w:r w:rsidR="00D70931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amatu</w:t>
      </w:r>
      <w:r w:rsidR="00D70931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likmju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sarakstu</w:t>
      </w:r>
      <w:r w:rsidR="00D70931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, amatu saimes un līmeņus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apstiprina </w:t>
      </w:r>
      <w:r w:rsidR="00D70931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p</w:t>
      </w:r>
      <w:r w:rsidR="004E06CD"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</w:t>
      </w:r>
      <w:r w:rsid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s dome</w:t>
      </w:r>
      <w:r w:rsidRPr="005C3F86">
        <w:rPr>
          <w:rFonts w:ascii="Times New Roman" w:eastAsia="Times New Roman" w:hAnsi="Times New Roman" w:cs="Times New Roman"/>
          <w:sz w:val="24"/>
          <w:szCs w:val="24"/>
          <w:lang w:eastAsia="lv-LV"/>
        </w:rPr>
        <w:t>, ievērojot Bibliotēku likuma un citu normatīvo aktu prasības.</w:t>
      </w:r>
    </w:p>
    <w:p w14:paraId="39DA3FB1" w14:textId="77777777" w:rsidR="0009566D" w:rsidRDefault="00F91310" w:rsidP="00640041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Bibliotēkas vadītāj</w:t>
      </w:r>
      <w:r w:rsidR="00E536BA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 amatā ieceļ un no amata atbrīvo </w:t>
      </w:r>
      <w:r w:rsidR="00555B09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</w:t>
      </w:r>
      <w:r w:rsid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</w:t>
      </w:r>
      <w:r w:rsidR="00555B09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97FBB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dome</w:t>
      </w:r>
      <w:r w:rsidR="00E10DE8" w:rsidRPr="0009566D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>.</w:t>
      </w:r>
      <w:r w:rsidR="00E536BA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līgumu ar Bibliotēkas vadītāju</w:t>
      </w: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E06CD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slēdz </w:t>
      </w:r>
      <w:r w:rsidR="00D70931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Kultūras pārvaldes vadītājs</w:t>
      </w:r>
      <w:r w:rsidR="004E06CD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44E113C" w14:textId="622B7FFF" w:rsidR="00F91310" w:rsidRPr="0009566D" w:rsidRDefault="00F91310" w:rsidP="007157C6">
      <w:pPr>
        <w:pStyle w:val="Sarakstarindkopa"/>
        <w:numPr>
          <w:ilvl w:val="0"/>
          <w:numId w:val="3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Bibliotēkas vadītājs:</w:t>
      </w:r>
    </w:p>
    <w:p w14:paraId="7E153D6A" w14:textId="618D97B8" w:rsidR="0009566D" w:rsidRPr="007157C6" w:rsidRDefault="00F91310" w:rsidP="007157C6">
      <w:pPr>
        <w:pStyle w:val="Sarakstarindkopa"/>
        <w:numPr>
          <w:ilvl w:val="1"/>
          <w:numId w:val="14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157C6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 un plāno Bibliotēkas darbu un ir atbildīgs par tās darbību, realizējot tās uzdevumus un tiesības;</w:t>
      </w:r>
    </w:p>
    <w:p w14:paraId="673ACEBA" w14:textId="6931B543" w:rsidR="0009566D" w:rsidRPr="007157C6" w:rsidRDefault="003D2219" w:rsidP="007157C6">
      <w:pPr>
        <w:pStyle w:val="Sarakstarindkopa"/>
        <w:numPr>
          <w:ilvl w:val="1"/>
          <w:numId w:val="14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157C6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nodrošina Bibliotēkas akreditāciju un atbilstību Bibliotēku likumā paredzētajiem bibliotēku akreditācijas nosacījumiem</w:t>
      </w:r>
      <w:r w:rsidR="0009566D" w:rsidRPr="007157C6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A43C5FD" w14:textId="77777777" w:rsidR="0009566D" w:rsidRDefault="00F91310" w:rsidP="007157C6">
      <w:pPr>
        <w:pStyle w:val="Sarakstarindkopa"/>
        <w:numPr>
          <w:ilvl w:val="1"/>
          <w:numId w:val="14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izstrādā Bibliotēkas lietošanas noteikumus</w:t>
      </w:r>
      <w:r w:rsidR="007B2D85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, maksas pakalpojumus</w:t>
      </w: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iesniedz tos apstiprināšanai </w:t>
      </w:r>
      <w:r w:rsidR="00555B09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domē</w:t>
      </w: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B8903FE" w14:textId="4DA6804E" w:rsidR="0009566D" w:rsidRDefault="009F0874" w:rsidP="007157C6">
      <w:pPr>
        <w:pStyle w:val="Sarakstarindkopa"/>
        <w:numPr>
          <w:ilvl w:val="1"/>
          <w:numId w:val="14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apstiprina</w:t>
      </w:r>
      <w:r w:rsidR="000200E9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84B19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4B6ACD">
        <w:rPr>
          <w:rFonts w:ascii="Times New Roman" w:eastAsia="Times New Roman" w:hAnsi="Times New Roman" w:cs="Times New Roman"/>
          <w:sz w:val="24"/>
          <w:szCs w:val="24"/>
          <w:lang w:eastAsia="lv-LV"/>
        </w:rPr>
        <w:t>truktūrvienību</w:t>
      </w:r>
      <w:r w:rsidR="000200E9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reglamentu, lietošanas noteikumus, darba kārtības noteikumus</w:t>
      </w:r>
      <w:r w:rsidR="00D91219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u.c., </w:t>
      </w:r>
      <w:r w:rsidR="000200E9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iekšējos dokumentus;</w:t>
      </w:r>
    </w:p>
    <w:p w14:paraId="6F78D157" w14:textId="7C74C95A" w:rsidR="0009566D" w:rsidRDefault="00F91310" w:rsidP="007157C6">
      <w:pPr>
        <w:pStyle w:val="Sarakstarindkopa"/>
        <w:numPr>
          <w:ilvl w:val="1"/>
          <w:numId w:val="14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izstrādā un iesniedz </w:t>
      </w:r>
      <w:r w:rsidR="00555B09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p</w:t>
      </w:r>
      <w:r w:rsidR="004E06CD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ašvaldībai</w:t>
      </w:r>
      <w:r w:rsidRPr="0009566D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 xml:space="preserve"> </w:t>
      </w: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Bibliotēkas </w:t>
      </w:r>
      <w:r w:rsidR="00AE52A6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r w:rsidR="00B84B19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4B6ACD">
        <w:rPr>
          <w:rFonts w:ascii="Times New Roman" w:eastAsia="Times New Roman" w:hAnsi="Times New Roman" w:cs="Times New Roman"/>
          <w:sz w:val="24"/>
          <w:szCs w:val="24"/>
          <w:lang w:eastAsia="lv-LV"/>
        </w:rPr>
        <w:t>truktūrvienību</w:t>
      </w:r>
      <w:r w:rsidR="00AE52A6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pārskatus un citu pieprasīto informāciju, sagatavo Bibliotēkas budžeta projektu;</w:t>
      </w:r>
    </w:p>
    <w:p w14:paraId="644E1140" w14:textId="0CA34ACA" w:rsidR="00F91310" w:rsidRPr="0009566D" w:rsidRDefault="00F91310" w:rsidP="007157C6">
      <w:pPr>
        <w:pStyle w:val="Sarakstarindkopa"/>
        <w:numPr>
          <w:ilvl w:val="1"/>
          <w:numId w:val="14"/>
        </w:numPr>
        <w:spacing w:after="0" w:line="240" w:lineRule="auto"/>
        <w:ind w:left="96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bez </w:t>
      </w:r>
      <w:smartTag w:uri="schemas-tilde-lv/tildestengine" w:element="veidnes">
        <w:smartTagPr>
          <w:attr w:name="text" w:val="speciāla"/>
          <w:attr w:name="baseform" w:val="speciāla"/>
          <w:attr w:name="id" w:val="-1"/>
        </w:smartTagPr>
        <w:r w:rsidRPr="0009566D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speciāla</w:t>
        </w:r>
      </w:smartTag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pilnvarojuma pārstāv Bibliotēku attiecībās ar fiziskām un juridiskām personām.</w:t>
      </w:r>
    </w:p>
    <w:p w14:paraId="4284109B" w14:textId="18521629" w:rsidR="0009566D" w:rsidRDefault="00BD5AAC" w:rsidP="007157C6">
      <w:pPr>
        <w:pStyle w:val="Sarakstarindkopa"/>
        <w:numPr>
          <w:ilvl w:val="0"/>
          <w:numId w:val="14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Bibliotēkas </w:t>
      </w:r>
      <w:r w:rsidR="00CE68F2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budžetā </w:t>
      </w:r>
      <w:r w:rsidR="009E2DCF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iekļauti </w:t>
      </w:r>
      <w:r w:rsidR="00B84B19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st</w:t>
      </w:r>
      <w:r w:rsidR="004B6ACD">
        <w:rPr>
          <w:rFonts w:ascii="Times New Roman" w:eastAsia="Times New Roman" w:hAnsi="Times New Roman" w:cs="Times New Roman"/>
          <w:sz w:val="24"/>
          <w:szCs w:val="24"/>
          <w:lang w:eastAsia="lv-LV"/>
        </w:rPr>
        <w:t>ruktūrvienību</w:t>
      </w: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F366D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darbībai </w:t>
      </w: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plānoti</w:t>
      </w:r>
      <w:r w:rsidR="009E2DCF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budžeta finanšu līdzekļi, </w:t>
      </w:r>
      <w:r w:rsidR="00B84B19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BB08CD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truktūrvienības</w:t>
      </w: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vadītājs seko līdzi ikmēneša budžeta līdzekļu uzskaitei, ko uzrauga Bibliotēkas vadītājs.</w:t>
      </w:r>
    </w:p>
    <w:p w14:paraId="7A186853" w14:textId="7A53C61C" w:rsidR="009F0874" w:rsidRPr="0018495E" w:rsidRDefault="009F0874" w:rsidP="007157C6">
      <w:pPr>
        <w:pStyle w:val="Sarakstarindkopa"/>
        <w:numPr>
          <w:ilvl w:val="0"/>
          <w:numId w:val="14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F08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Bibliotēkas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struktūrvienības</w:t>
      </w:r>
      <w:r w:rsidRPr="009F08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darbu vada un nodrošina 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ās </w:t>
      </w:r>
      <w:r w:rsidRPr="009F0874">
        <w:rPr>
          <w:rFonts w:ascii="Times New Roman" w:eastAsia="Times New Roman" w:hAnsi="Times New Roman" w:cs="Times New Roman"/>
          <w:sz w:val="24"/>
          <w:szCs w:val="24"/>
          <w:lang w:eastAsia="lv-LV"/>
        </w:rPr>
        <w:t>vadītāj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9F08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kuru pieņem un atbrīvo no darba Bibliotēkas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vadītājs</w:t>
      </w:r>
      <w:r w:rsidRPr="009F087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2848B4D" w14:textId="77777777" w:rsidR="0009566D" w:rsidRDefault="00F91310" w:rsidP="007157C6">
      <w:pPr>
        <w:pStyle w:val="Sarakstarindkopa"/>
        <w:numPr>
          <w:ilvl w:val="0"/>
          <w:numId w:val="14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Bibliotēkas darbinieku amata pienākumus un tiesības nosaka amatu apraksti, ko </w:t>
      </w:r>
      <w:r w:rsidR="00555B09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apstiprina Bibliotēkas vadītājs</w:t>
      </w: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038ED45D" w14:textId="77777777" w:rsidR="0009566D" w:rsidRDefault="00F91310" w:rsidP="007157C6">
      <w:pPr>
        <w:pStyle w:val="Sarakstarindkopa"/>
        <w:numPr>
          <w:ilvl w:val="0"/>
          <w:numId w:val="14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Bibliotēkas darbiniekus pieņem</w:t>
      </w:r>
      <w:r w:rsidR="00B84B19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</w:t>
      </w: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atbrīvo no darba </w:t>
      </w:r>
      <w:r w:rsidR="005224D3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Bibliotēkas vadītāj</w:t>
      </w:r>
      <w:r w:rsidR="00555B09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s.</w:t>
      </w:r>
    </w:p>
    <w:p w14:paraId="0F7BA163" w14:textId="5009393F" w:rsidR="005224D3" w:rsidRPr="0009566D" w:rsidRDefault="005224D3" w:rsidP="007157C6">
      <w:pPr>
        <w:pStyle w:val="Sarakstarindkopa"/>
        <w:numPr>
          <w:ilvl w:val="0"/>
          <w:numId w:val="14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Bibliotēkas vadītāja atvaļinājuma vai ilgstošas prombūtnes laikā Bibliotēkas darbu vada un organizē ar </w:t>
      </w:r>
      <w:r w:rsidR="00555B09"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Kultūras pārvaldes vadītāja</w:t>
      </w:r>
      <w:r w:rsid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9566D">
        <w:rPr>
          <w:rFonts w:ascii="Times New Roman" w:eastAsia="Times New Roman" w:hAnsi="Times New Roman" w:cs="Times New Roman"/>
          <w:sz w:val="24"/>
          <w:szCs w:val="24"/>
          <w:lang w:eastAsia="lv-LV"/>
        </w:rPr>
        <w:t>rīkojumu noteikta cita amatpersona.</w:t>
      </w:r>
    </w:p>
    <w:p w14:paraId="68194F3D" w14:textId="77777777" w:rsidR="00816381" w:rsidRDefault="00816381" w:rsidP="006400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01B68C" w14:textId="0FF67368" w:rsidR="00816381" w:rsidRPr="00816381" w:rsidRDefault="00816381" w:rsidP="00640041">
      <w:pPr>
        <w:pStyle w:val="Sarakstarindkopa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381">
        <w:rPr>
          <w:rFonts w:ascii="Times New Roman" w:hAnsi="Times New Roman" w:cs="Times New Roman"/>
          <w:b/>
          <w:sz w:val="24"/>
          <w:szCs w:val="24"/>
        </w:rPr>
        <w:t>Noslēguma jautājumi</w:t>
      </w:r>
    </w:p>
    <w:p w14:paraId="12E8ECB5" w14:textId="77777777" w:rsidR="00454DDB" w:rsidRDefault="00454DDB" w:rsidP="00640041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06AA2F" w14:textId="77777777" w:rsidR="00171A89" w:rsidRDefault="00F5562B" w:rsidP="007157C6">
      <w:pPr>
        <w:pStyle w:val="Sarakstarindkopa"/>
        <w:numPr>
          <w:ilvl w:val="0"/>
          <w:numId w:val="14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171A89">
        <w:rPr>
          <w:rFonts w:ascii="Times New Roman" w:hAnsi="Times New Roman" w:cs="Times New Roman"/>
          <w:sz w:val="24"/>
          <w:szCs w:val="24"/>
        </w:rPr>
        <w:t>Nolikums stājas spēkā pēc tā apstiprināšanas Limbažu novada domes sēdē.</w:t>
      </w:r>
    </w:p>
    <w:p w14:paraId="07AB186F" w14:textId="32CD180C" w:rsidR="00454DDB" w:rsidRPr="00171A89" w:rsidRDefault="006B3703" w:rsidP="007157C6">
      <w:pPr>
        <w:pStyle w:val="Sarakstarindkopa"/>
        <w:numPr>
          <w:ilvl w:val="0"/>
          <w:numId w:val="14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šī nolikuma spēkā stāšanā</w:t>
      </w:r>
      <w:r w:rsidR="001065DD" w:rsidRPr="00171A89">
        <w:rPr>
          <w:rFonts w:ascii="Times New Roman" w:hAnsi="Times New Roman" w:cs="Times New Roman"/>
          <w:sz w:val="24"/>
          <w:szCs w:val="24"/>
        </w:rPr>
        <w:t>s b</w:t>
      </w:r>
      <w:r w:rsidR="00573C20">
        <w:rPr>
          <w:rFonts w:ascii="Times New Roman" w:hAnsi="Times New Roman" w:cs="Times New Roman"/>
          <w:sz w:val="24"/>
          <w:szCs w:val="24"/>
        </w:rPr>
        <w:t>rīdi spēku zaudē Salacgrīvas</w:t>
      </w:r>
      <w:r w:rsidR="001065DD" w:rsidRPr="00171A89">
        <w:rPr>
          <w:rFonts w:ascii="Times New Roman" w:hAnsi="Times New Roman" w:cs="Times New Roman"/>
          <w:sz w:val="24"/>
          <w:szCs w:val="24"/>
        </w:rPr>
        <w:t xml:space="preserve"> bibliotēkas nolikums, kas apstiprināts ar Limbažu novada domes 2021.</w:t>
      </w:r>
      <w:r w:rsidR="00573C20">
        <w:rPr>
          <w:rFonts w:ascii="Times New Roman" w:hAnsi="Times New Roman" w:cs="Times New Roman"/>
          <w:sz w:val="24"/>
          <w:szCs w:val="24"/>
        </w:rPr>
        <w:t xml:space="preserve"> </w:t>
      </w:r>
      <w:r w:rsidR="001065DD" w:rsidRPr="00171A89">
        <w:rPr>
          <w:rFonts w:ascii="Times New Roman" w:hAnsi="Times New Roman" w:cs="Times New Roman"/>
          <w:sz w:val="24"/>
          <w:szCs w:val="24"/>
        </w:rPr>
        <w:t>gada 26.</w:t>
      </w:r>
      <w:r w:rsidR="00573C20">
        <w:rPr>
          <w:rFonts w:ascii="Times New Roman" w:hAnsi="Times New Roman" w:cs="Times New Roman"/>
          <w:sz w:val="24"/>
          <w:szCs w:val="24"/>
        </w:rPr>
        <w:t xml:space="preserve"> </w:t>
      </w:r>
      <w:r w:rsidR="001065DD" w:rsidRPr="00171A89">
        <w:rPr>
          <w:rFonts w:ascii="Times New Roman" w:hAnsi="Times New Roman" w:cs="Times New Roman"/>
          <w:sz w:val="24"/>
          <w:szCs w:val="24"/>
        </w:rPr>
        <w:t>augusta sēde</w:t>
      </w:r>
      <w:r w:rsidR="00573C20">
        <w:rPr>
          <w:rFonts w:ascii="Times New Roman" w:hAnsi="Times New Roman" w:cs="Times New Roman"/>
          <w:sz w:val="24"/>
          <w:szCs w:val="24"/>
        </w:rPr>
        <w:t>s lēmumu Nr.210</w:t>
      </w:r>
      <w:r w:rsidR="00640041">
        <w:rPr>
          <w:rFonts w:ascii="Times New Roman" w:hAnsi="Times New Roman" w:cs="Times New Roman"/>
          <w:sz w:val="24"/>
          <w:szCs w:val="24"/>
        </w:rPr>
        <w:t xml:space="preserve"> (protokols Nr.5,</w:t>
      </w:r>
      <w:r w:rsidR="00573C20">
        <w:rPr>
          <w:rFonts w:ascii="Times New Roman" w:hAnsi="Times New Roman" w:cs="Times New Roman"/>
          <w:sz w:val="24"/>
          <w:szCs w:val="24"/>
        </w:rPr>
        <w:t xml:space="preserve"> 105</w:t>
      </w:r>
      <w:r w:rsidR="009E2DCF" w:rsidRPr="00171A89">
        <w:rPr>
          <w:rFonts w:ascii="Times New Roman" w:hAnsi="Times New Roman" w:cs="Times New Roman"/>
          <w:sz w:val="24"/>
          <w:szCs w:val="24"/>
        </w:rPr>
        <w:t>.</w:t>
      </w:r>
      <w:r w:rsidR="009E2DCF" w:rsidRPr="00171A89">
        <w:rPr>
          <w:rFonts w:ascii="Times New Roman" w:hAnsi="Times New Roman" w:cs="Times New Roman"/>
          <w:sz w:val="24"/>
          <w:szCs w:val="24"/>
          <w:shd w:val="clear" w:color="auto" w:fill="FFFFFF"/>
        </w:rPr>
        <w:t>§</w:t>
      </w:r>
      <w:r w:rsidR="009E2DCF" w:rsidRPr="00171A89">
        <w:rPr>
          <w:rFonts w:ascii="Times New Roman" w:hAnsi="Times New Roman" w:cs="Times New Roman"/>
          <w:sz w:val="24"/>
          <w:szCs w:val="24"/>
        </w:rPr>
        <w:t>).</w:t>
      </w:r>
      <w:r w:rsidR="004E4B02" w:rsidRPr="00171A89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AB093EC" w14:textId="77777777" w:rsidR="009E2DCF" w:rsidRDefault="009E2DCF" w:rsidP="0064004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278AA4" w14:textId="77777777" w:rsidR="009E2DCF" w:rsidRDefault="009E2DCF" w:rsidP="0064004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E13E3E" w14:textId="77777777" w:rsidR="007157C6" w:rsidRPr="007157C6" w:rsidRDefault="007157C6" w:rsidP="007157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57C6">
        <w:rPr>
          <w:rFonts w:ascii="Times New Roman" w:eastAsia="Calibri" w:hAnsi="Times New Roman" w:cs="Times New Roman"/>
          <w:sz w:val="24"/>
          <w:szCs w:val="24"/>
        </w:rPr>
        <w:t>Limbažu novada pašvaldības</w:t>
      </w:r>
    </w:p>
    <w:p w14:paraId="6B1DCA0E" w14:textId="77777777" w:rsidR="007157C6" w:rsidRPr="007157C6" w:rsidRDefault="007157C6" w:rsidP="007157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57C6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7157C6">
        <w:rPr>
          <w:rFonts w:ascii="Times New Roman" w:eastAsia="Calibri" w:hAnsi="Times New Roman" w:cs="Times New Roman"/>
          <w:sz w:val="24"/>
          <w:szCs w:val="24"/>
        </w:rPr>
        <w:tab/>
      </w:r>
      <w:r w:rsidRPr="007157C6">
        <w:rPr>
          <w:rFonts w:ascii="Times New Roman" w:eastAsia="Calibri" w:hAnsi="Times New Roman" w:cs="Times New Roman"/>
          <w:sz w:val="24"/>
          <w:szCs w:val="24"/>
        </w:rPr>
        <w:tab/>
      </w:r>
      <w:r w:rsidRPr="007157C6">
        <w:rPr>
          <w:rFonts w:ascii="Times New Roman" w:eastAsia="Calibri" w:hAnsi="Times New Roman" w:cs="Times New Roman"/>
          <w:sz w:val="24"/>
          <w:szCs w:val="24"/>
        </w:rPr>
        <w:tab/>
      </w:r>
      <w:r w:rsidRPr="007157C6">
        <w:rPr>
          <w:rFonts w:ascii="Times New Roman" w:eastAsia="Calibri" w:hAnsi="Times New Roman" w:cs="Times New Roman"/>
          <w:sz w:val="24"/>
          <w:szCs w:val="24"/>
        </w:rPr>
        <w:tab/>
      </w:r>
      <w:r w:rsidRPr="007157C6">
        <w:rPr>
          <w:rFonts w:ascii="Times New Roman" w:eastAsia="Calibri" w:hAnsi="Times New Roman" w:cs="Times New Roman"/>
          <w:sz w:val="24"/>
          <w:szCs w:val="24"/>
        </w:rPr>
        <w:tab/>
      </w:r>
      <w:r w:rsidRPr="007157C6">
        <w:rPr>
          <w:rFonts w:ascii="Times New Roman" w:eastAsia="Calibri" w:hAnsi="Times New Roman" w:cs="Times New Roman"/>
          <w:sz w:val="24"/>
          <w:szCs w:val="24"/>
        </w:rPr>
        <w:tab/>
      </w:r>
      <w:r w:rsidRPr="007157C6">
        <w:rPr>
          <w:rFonts w:ascii="Times New Roman" w:eastAsia="Calibri" w:hAnsi="Times New Roman" w:cs="Times New Roman"/>
          <w:sz w:val="24"/>
          <w:szCs w:val="24"/>
        </w:rPr>
        <w:tab/>
      </w:r>
      <w:r w:rsidRPr="007157C6">
        <w:rPr>
          <w:rFonts w:ascii="Times New Roman" w:eastAsia="Calibri" w:hAnsi="Times New Roman" w:cs="Times New Roman"/>
          <w:sz w:val="24"/>
          <w:szCs w:val="24"/>
        </w:rPr>
        <w:tab/>
      </w:r>
      <w:r w:rsidRPr="007157C6">
        <w:rPr>
          <w:rFonts w:ascii="Times New Roman" w:eastAsia="Calibri" w:hAnsi="Times New Roman" w:cs="Times New Roman"/>
          <w:sz w:val="24"/>
          <w:szCs w:val="24"/>
        </w:rPr>
        <w:tab/>
        <w:t xml:space="preserve">D. </w:t>
      </w:r>
      <w:proofErr w:type="spellStart"/>
      <w:r w:rsidRPr="007157C6">
        <w:rPr>
          <w:rFonts w:ascii="Times New Roman" w:eastAsia="Calibri" w:hAnsi="Times New Roman" w:cs="Times New Roman"/>
          <w:sz w:val="24"/>
          <w:szCs w:val="24"/>
        </w:rPr>
        <w:t>Straubergs</w:t>
      </w:r>
      <w:proofErr w:type="spellEnd"/>
    </w:p>
    <w:p w14:paraId="70DD6CC0" w14:textId="77777777" w:rsidR="007157C6" w:rsidRPr="007157C6" w:rsidRDefault="007157C6" w:rsidP="007157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9A1F0B7" w14:textId="77777777" w:rsidR="007157C6" w:rsidRPr="007157C6" w:rsidRDefault="007157C6" w:rsidP="007157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49C9D22" w14:textId="77777777" w:rsidR="007157C6" w:rsidRPr="007157C6" w:rsidRDefault="007157C6" w:rsidP="007157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744F68C" w14:textId="77777777" w:rsidR="007157C6" w:rsidRPr="007157C6" w:rsidRDefault="007157C6" w:rsidP="007157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7157C6">
        <w:rPr>
          <w:rFonts w:ascii="Times New Roman" w:eastAsia="Calibri" w:hAnsi="Times New Roman" w:cs="Times New Roman"/>
          <w:b/>
          <w:sz w:val="18"/>
          <w:szCs w:val="18"/>
        </w:rPr>
        <w:t>ŠIS DOKUMENTS IR PARAKSTĪTS AR DROŠU ELEKTRONISKO PARAKSTU UN SATUR LAIKA ZĪMOGU</w:t>
      </w:r>
    </w:p>
    <w:p w14:paraId="7CD46A4D" w14:textId="1BD20491" w:rsidR="00AF1C84" w:rsidRDefault="00AF1C84" w:rsidP="0064004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8EDBA0" w14:textId="77777777" w:rsidR="006B3703" w:rsidRDefault="006B3703" w:rsidP="0064004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594AEAE" w14:textId="1AAF11AF" w:rsidR="006B3703" w:rsidRPr="006B3703" w:rsidRDefault="006B3703" w:rsidP="006B37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68C75EB" w14:textId="77777777" w:rsidR="006B3703" w:rsidRPr="00AF1C84" w:rsidRDefault="006B3703" w:rsidP="0064004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6B3703" w:rsidRPr="00AF1C84" w:rsidSect="00640041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438CA" w14:textId="77777777" w:rsidR="00234238" w:rsidRDefault="00234238" w:rsidP="009E2DCF">
      <w:pPr>
        <w:spacing w:after="0" w:line="240" w:lineRule="auto"/>
      </w:pPr>
      <w:r>
        <w:separator/>
      </w:r>
    </w:p>
  </w:endnote>
  <w:endnote w:type="continuationSeparator" w:id="0">
    <w:p w14:paraId="7838A0BE" w14:textId="77777777" w:rsidR="00234238" w:rsidRDefault="00234238" w:rsidP="009E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8976C" w14:textId="721A4BB7" w:rsidR="009E2DCF" w:rsidRDefault="009E2DCF">
    <w:pPr>
      <w:pStyle w:val="Kjene"/>
      <w:jc w:val="center"/>
    </w:pPr>
  </w:p>
  <w:p w14:paraId="76198022" w14:textId="77777777" w:rsidR="009E2DCF" w:rsidRDefault="009E2DCF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86A7E" w14:textId="77777777" w:rsidR="00234238" w:rsidRDefault="00234238" w:rsidP="009E2DCF">
      <w:pPr>
        <w:spacing w:after="0" w:line="240" w:lineRule="auto"/>
      </w:pPr>
      <w:r>
        <w:separator/>
      </w:r>
    </w:p>
  </w:footnote>
  <w:footnote w:type="continuationSeparator" w:id="0">
    <w:p w14:paraId="185C5404" w14:textId="77777777" w:rsidR="00234238" w:rsidRDefault="00234238" w:rsidP="009E2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8390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3A89688" w14:textId="77A1598D" w:rsidR="00640041" w:rsidRPr="00640041" w:rsidRDefault="00640041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400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00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400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57C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400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510AF83" w14:textId="77777777" w:rsidR="00640041" w:rsidRDefault="00640041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7E72"/>
    <w:multiLevelType w:val="multilevel"/>
    <w:tmpl w:val="9D5E9654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EA3131"/>
    <w:multiLevelType w:val="multilevel"/>
    <w:tmpl w:val="A88EE3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5B75EB5"/>
    <w:multiLevelType w:val="multilevel"/>
    <w:tmpl w:val="08726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84186A"/>
    <w:multiLevelType w:val="hybridMultilevel"/>
    <w:tmpl w:val="6A8AAE46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24367"/>
    <w:multiLevelType w:val="multilevel"/>
    <w:tmpl w:val="09AC7804"/>
    <w:lvl w:ilvl="0">
      <w:start w:val="4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2046693"/>
    <w:multiLevelType w:val="multilevel"/>
    <w:tmpl w:val="A1B29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5656980"/>
    <w:multiLevelType w:val="multilevel"/>
    <w:tmpl w:val="33664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95F31F2"/>
    <w:multiLevelType w:val="multilevel"/>
    <w:tmpl w:val="065402D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414657"/>
    <w:multiLevelType w:val="multilevel"/>
    <w:tmpl w:val="B3BEF4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5D229C"/>
    <w:multiLevelType w:val="multilevel"/>
    <w:tmpl w:val="7B782684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66B523C"/>
    <w:multiLevelType w:val="hybridMultilevel"/>
    <w:tmpl w:val="6A8AAE46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D52E2"/>
    <w:multiLevelType w:val="multilevel"/>
    <w:tmpl w:val="EE1AE7E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CEE4502"/>
    <w:multiLevelType w:val="hybridMultilevel"/>
    <w:tmpl w:val="4FA031C6"/>
    <w:lvl w:ilvl="0" w:tplc="25743DD6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2551B"/>
    <w:multiLevelType w:val="hybridMultilevel"/>
    <w:tmpl w:val="733A09A2"/>
    <w:lvl w:ilvl="0" w:tplc="1A76A4AE">
      <w:start w:val="1"/>
      <w:numFmt w:val="decimal"/>
      <w:lvlText w:val="38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11"/>
  </w:num>
  <w:num w:numId="6">
    <w:abstractNumId w:val="2"/>
  </w:num>
  <w:num w:numId="7">
    <w:abstractNumId w:val="9"/>
  </w:num>
  <w:num w:numId="8">
    <w:abstractNumId w:val="8"/>
  </w:num>
  <w:num w:numId="9">
    <w:abstractNumId w:val="10"/>
  </w:num>
  <w:num w:numId="10">
    <w:abstractNumId w:val="7"/>
  </w:num>
  <w:num w:numId="11">
    <w:abstractNumId w:val="13"/>
  </w:num>
  <w:num w:numId="12">
    <w:abstractNumId w:val="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10"/>
    <w:rsid w:val="000200E9"/>
    <w:rsid w:val="00056F16"/>
    <w:rsid w:val="00070894"/>
    <w:rsid w:val="0009561E"/>
    <w:rsid w:val="0009566D"/>
    <w:rsid w:val="000B42EF"/>
    <w:rsid w:val="00105CCB"/>
    <w:rsid w:val="001065DD"/>
    <w:rsid w:val="00111113"/>
    <w:rsid w:val="0012211B"/>
    <w:rsid w:val="00171A89"/>
    <w:rsid w:val="00177854"/>
    <w:rsid w:val="0018495E"/>
    <w:rsid w:val="001A0942"/>
    <w:rsid w:val="001C5626"/>
    <w:rsid w:val="001E3833"/>
    <w:rsid w:val="001F0804"/>
    <w:rsid w:val="00234238"/>
    <w:rsid w:val="00242677"/>
    <w:rsid w:val="00285B0A"/>
    <w:rsid w:val="002E515B"/>
    <w:rsid w:val="00331222"/>
    <w:rsid w:val="00337181"/>
    <w:rsid w:val="0038649C"/>
    <w:rsid w:val="003B4E81"/>
    <w:rsid w:val="003D2219"/>
    <w:rsid w:val="003E563B"/>
    <w:rsid w:val="003F2171"/>
    <w:rsid w:val="003F35EC"/>
    <w:rsid w:val="004073D3"/>
    <w:rsid w:val="0043209E"/>
    <w:rsid w:val="00454DDB"/>
    <w:rsid w:val="004B6ACD"/>
    <w:rsid w:val="004D09D9"/>
    <w:rsid w:val="004E06CD"/>
    <w:rsid w:val="004E4B02"/>
    <w:rsid w:val="00520551"/>
    <w:rsid w:val="005224D3"/>
    <w:rsid w:val="005453AA"/>
    <w:rsid w:val="00555B09"/>
    <w:rsid w:val="00573C20"/>
    <w:rsid w:val="0058575B"/>
    <w:rsid w:val="005928FB"/>
    <w:rsid w:val="00597FBB"/>
    <w:rsid w:val="005C3F86"/>
    <w:rsid w:val="00606C8F"/>
    <w:rsid w:val="00640041"/>
    <w:rsid w:val="00671053"/>
    <w:rsid w:val="006A40A0"/>
    <w:rsid w:val="006B3703"/>
    <w:rsid w:val="006F4375"/>
    <w:rsid w:val="007157C6"/>
    <w:rsid w:val="007B2D85"/>
    <w:rsid w:val="007D2F39"/>
    <w:rsid w:val="007F04E6"/>
    <w:rsid w:val="007F2732"/>
    <w:rsid w:val="00816381"/>
    <w:rsid w:val="008223D2"/>
    <w:rsid w:val="00843929"/>
    <w:rsid w:val="008711D8"/>
    <w:rsid w:val="008A2322"/>
    <w:rsid w:val="00967BE8"/>
    <w:rsid w:val="009D2C16"/>
    <w:rsid w:val="009E2DCF"/>
    <w:rsid w:val="009E35F0"/>
    <w:rsid w:val="009F0874"/>
    <w:rsid w:val="00A03BF1"/>
    <w:rsid w:val="00A2628F"/>
    <w:rsid w:val="00A567E3"/>
    <w:rsid w:val="00A63164"/>
    <w:rsid w:val="00A65488"/>
    <w:rsid w:val="00A91FD1"/>
    <w:rsid w:val="00A95603"/>
    <w:rsid w:val="00A9599C"/>
    <w:rsid w:val="00AA07D4"/>
    <w:rsid w:val="00AC6A8D"/>
    <w:rsid w:val="00AE52A6"/>
    <w:rsid w:val="00AF1C84"/>
    <w:rsid w:val="00B45C96"/>
    <w:rsid w:val="00B5320C"/>
    <w:rsid w:val="00B84B19"/>
    <w:rsid w:val="00B9527A"/>
    <w:rsid w:val="00BB08CD"/>
    <w:rsid w:val="00BB7E29"/>
    <w:rsid w:val="00BC4C0D"/>
    <w:rsid w:val="00BD1524"/>
    <w:rsid w:val="00BD15FB"/>
    <w:rsid w:val="00BD5AAC"/>
    <w:rsid w:val="00BF0EFE"/>
    <w:rsid w:val="00C22401"/>
    <w:rsid w:val="00C36BC4"/>
    <w:rsid w:val="00C84692"/>
    <w:rsid w:val="00CC2D42"/>
    <w:rsid w:val="00CC56CE"/>
    <w:rsid w:val="00CE68F2"/>
    <w:rsid w:val="00CF366D"/>
    <w:rsid w:val="00CF66A9"/>
    <w:rsid w:val="00CF7655"/>
    <w:rsid w:val="00D12A7D"/>
    <w:rsid w:val="00D12DE3"/>
    <w:rsid w:val="00D5244B"/>
    <w:rsid w:val="00D54211"/>
    <w:rsid w:val="00D70931"/>
    <w:rsid w:val="00D73288"/>
    <w:rsid w:val="00D91219"/>
    <w:rsid w:val="00DA4D01"/>
    <w:rsid w:val="00DA6309"/>
    <w:rsid w:val="00E10DE8"/>
    <w:rsid w:val="00E21DFD"/>
    <w:rsid w:val="00E22B76"/>
    <w:rsid w:val="00E536BA"/>
    <w:rsid w:val="00E56FE0"/>
    <w:rsid w:val="00EA1959"/>
    <w:rsid w:val="00EE7770"/>
    <w:rsid w:val="00F002AD"/>
    <w:rsid w:val="00F41423"/>
    <w:rsid w:val="00F5562B"/>
    <w:rsid w:val="00F749EA"/>
    <w:rsid w:val="00F91310"/>
    <w:rsid w:val="00F96AFC"/>
    <w:rsid w:val="00FC5CB2"/>
    <w:rsid w:val="00FD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44E1109"/>
  <w15:chartTrackingRefBased/>
  <w15:docId w15:val="{A4D88D58-EA32-4DEC-8E23-9D84E1A3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B2D85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F3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35EC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9E2D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E2DCF"/>
  </w:style>
  <w:style w:type="paragraph" w:styleId="Kjene">
    <w:name w:val="footer"/>
    <w:basedOn w:val="Parasts"/>
    <w:link w:val="KjeneRakstz"/>
    <w:uiPriority w:val="99"/>
    <w:unhideWhenUsed/>
    <w:rsid w:val="009E2D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E2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5485</Words>
  <Characters>3128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Sarmite</dc:creator>
  <cp:keywords/>
  <dc:description/>
  <cp:lastModifiedBy>Dace Tauriņa</cp:lastModifiedBy>
  <cp:revision>5</cp:revision>
  <cp:lastPrinted>2022-07-25T13:13:00Z</cp:lastPrinted>
  <dcterms:created xsi:type="dcterms:W3CDTF">2022-08-10T10:52:00Z</dcterms:created>
  <dcterms:modified xsi:type="dcterms:W3CDTF">2022-08-30T07:18:00Z</dcterms:modified>
</cp:coreProperties>
</file>