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5A6E1B"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5A6E1B"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5A6E1B"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5A6E1B"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2B954534" w14:textId="77777777" w:rsidR="00F046A6" w:rsidRPr="00F046A6" w:rsidRDefault="00F046A6" w:rsidP="00F046A6">
      <w:pPr>
        <w:jc w:val="center"/>
        <w:rPr>
          <w:b/>
          <w:bCs/>
          <w:lang w:eastAsia="en-US"/>
        </w:rPr>
      </w:pPr>
      <w:r w:rsidRPr="00F046A6">
        <w:rPr>
          <w:b/>
          <w:bCs/>
          <w:lang w:eastAsia="en-US"/>
        </w:rPr>
        <w:t>LĒMUMS</w:t>
      </w:r>
    </w:p>
    <w:p w14:paraId="188CA3E6" w14:textId="77777777" w:rsidR="00F046A6" w:rsidRPr="00F046A6" w:rsidRDefault="00F046A6" w:rsidP="00F046A6">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F046A6" w:rsidRPr="00F046A6" w14:paraId="3B154FFF" w14:textId="77777777" w:rsidTr="00FB3CBD">
        <w:tc>
          <w:tcPr>
            <w:tcW w:w="4927" w:type="dxa"/>
          </w:tcPr>
          <w:p w14:paraId="66787762" w14:textId="77777777" w:rsidR="00F046A6" w:rsidRPr="00F046A6" w:rsidRDefault="00F046A6" w:rsidP="00F046A6">
            <w:pPr>
              <w:jc w:val="left"/>
              <w:rPr>
                <w:b/>
                <w:bCs/>
              </w:rPr>
            </w:pPr>
            <w:r w:rsidRPr="00F046A6">
              <w:rPr>
                <w:rFonts w:eastAsia="Calibri"/>
                <w:bCs/>
              </w:rPr>
              <w:t>2022. gada 22. septembrī</w:t>
            </w:r>
          </w:p>
        </w:tc>
        <w:tc>
          <w:tcPr>
            <w:tcW w:w="4927" w:type="dxa"/>
          </w:tcPr>
          <w:p w14:paraId="3688D9B9" w14:textId="1EAAFFD7" w:rsidR="00F046A6" w:rsidRPr="00F046A6" w:rsidRDefault="00F046A6" w:rsidP="00F046A6">
            <w:pPr>
              <w:jc w:val="right"/>
              <w:rPr>
                <w:b/>
                <w:bCs/>
              </w:rPr>
            </w:pPr>
            <w:r w:rsidRPr="00F046A6">
              <w:rPr>
                <w:bCs/>
              </w:rPr>
              <w:t>Nr.</w:t>
            </w:r>
            <w:r w:rsidRPr="00F046A6">
              <w:rPr>
                <w:bCs/>
              </w:rPr>
              <w:t>963</w:t>
            </w:r>
          </w:p>
        </w:tc>
      </w:tr>
      <w:tr w:rsidR="00F046A6" w:rsidRPr="00F046A6" w14:paraId="661512BF" w14:textId="77777777" w:rsidTr="00FB3CBD">
        <w:tc>
          <w:tcPr>
            <w:tcW w:w="4927" w:type="dxa"/>
          </w:tcPr>
          <w:p w14:paraId="3BAAAF8C" w14:textId="77777777" w:rsidR="00F046A6" w:rsidRPr="00F046A6" w:rsidRDefault="00F046A6" w:rsidP="00F046A6">
            <w:pPr>
              <w:jc w:val="center"/>
              <w:rPr>
                <w:b/>
                <w:bCs/>
              </w:rPr>
            </w:pPr>
          </w:p>
        </w:tc>
        <w:tc>
          <w:tcPr>
            <w:tcW w:w="4927" w:type="dxa"/>
          </w:tcPr>
          <w:p w14:paraId="1E1D5365" w14:textId="44843326" w:rsidR="00F046A6" w:rsidRPr="00F046A6" w:rsidRDefault="00F046A6" w:rsidP="00F046A6">
            <w:pPr>
              <w:jc w:val="right"/>
              <w:rPr>
                <w:bCs/>
              </w:rPr>
            </w:pPr>
            <w:r w:rsidRPr="00F046A6">
              <w:rPr>
                <w:bCs/>
              </w:rPr>
              <w:t xml:space="preserve">(protokols Nr.13, </w:t>
            </w:r>
            <w:r w:rsidRPr="00F046A6">
              <w:rPr>
                <w:bCs/>
              </w:rPr>
              <w:t>75</w:t>
            </w:r>
            <w:r w:rsidRPr="00F046A6">
              <w:rPr>
                <w:bCs/>
              </w:rPr>
              <w:t>.)</w:t>
            </w:r>
          </w:p>
        </w:tc>
      </w:tr>
    </w:tbl>
    <w:p w14:paraId="2F736253" w14:textId="7B7D1C31" w:rsidR="00300F9D" w:rsidRDefault="00300F9D" w:rsidP="00300F9D">
      <w:pPr>
        <w:tabs>
          <w:tab w:val="left" w:pos="490"/>
        </w:tabs>
        <w:jc w:val="center"/>
        <w:rPr>
          <w:lang w:eastAsia="en-US"/>
        </w:rPr>
      </w:pPr>
    </w:p>
    <w:p w14:paraId="76E22978" w14:textId="77777777" w:rsidR="00F046A6" w:rsidRPr="00F046A6" w:rsidRDefault="00F046A6" w:rsidP="00F046A6">
      <w:pPr>
        <w:pBdr>
          <w:bottom w:val="single" w:sz="6" w:space="1" w:color="auto"/>
        </w:pBdr>
        <w:rPr>
          <w:b/>
          <w:bCs/>
        </w:rPr>
      </w:pPr>
      <w:r w:rsidRPr="00F046A6">
        <w:rPr>
          <w:b/>
          <w:bCs/>
          <w:noProof/>
        </w:rPr>
        <w:t>Par Limbažu novada autoceļu ikdienas uzturēšanas darbu tehnisko specifikāciju apstiprināšanu</w:t>
      </w:r>
    </w:p>
    <w:p w14:paraId="5D5DD9C0" w14:textId="77777777" w:rsidR="00F046A6" w:rsidRPr="00F046A6" w:rsidRDefault="00F046A6" w:rsidP="00F046A6">
      <w:pPr>
        <w:jc w:val="center"/>
      </w:pPr>
      <w:r w:rsidRPr="00F046A6">
        <w:t xml:space="preserve">Ziņo </w:t>
      </w:r>
      <w:r w:rsidRPr="00F046A6">
        <w:rPr>
          <w:noProof/>
        </w:rPr>
        <w:t>Kristaps Ēdolfs, debatēs piedalās A. Garklāvs</w:t>
      </w:r>
    </w:p>
    <w:p w14:paraId="74779003" w14:textId="77777777" w:rsidR="00F046A6" w:rsidRPr="00F046A6" w:rsidRDefault="00F046A6" w:rsidP="00F046A6"/>
    <w:p w14:paraId="29DCA732" w14:textId="77777777" w:rsidR="00F046A6" w:rsidRPr="00F046A6" w:rsidRDefault="00F046A6" w:rsidP="00F046A6">
      <w:pPr>
        <w:ind w:firstLine="709"/>
        <w:rPr>
          <w:rFonts w:eastAsia="Calibri"/>
          <w:lang w:eastAsia="en-US"/>
        </w:rPr>
      </w:pPr>
      <w:r w:rsidRPr="00F046A6">
        <w:tab/>
      </w:r>
      <w:r w:rsidRPr="00F046A6">
        <w:rPr>
          <w:rFonts w:eastAsia="Calibri"/>
          <w:bCs/>
          <w:lang w:eastAsia="en-US"/>
        </w:rPr>
        <w:t>Pamatojoties</w:t>
      </w:r>
      <w:r w:rsidRPr="00F046A6">
        <w:rPr>
          <w:rFonts w:eastAsia="Calibri"/>
          <w:lang w:eastAsia="en-US"/>
        </w:rPr>
        <w:t xml:space="preserve"> uz </w:t>
      </w:r>
      <w:r w:rsidRPr="00F046A6">
        <w:t xml:space="preserve">Ministru kabineta </w:t>
      </w:r>
      <w:r w:rsidRPr="00F046A6">
        <w:rPr>
          <w:rFonts w:eastAsia="Calibri"/>
          <w:lang w:eastAsia="en-US"/>
        </w:rPr>
        <w:t xml:space="preserve">2021.gada 7.janvāra </w:t>
      </w:r>
      <w:r w:rsidRPr="00F046A6">
        <w:t>noteikumu Nr.26 “Noteikumi par valsts un pašvaldību autoceļu ikdienas uzturēšanas prasībām un to izpildes kontroli” 4.punktu, kas nosaka, ka,</w:t>
      </w:r>
      <w:r w:rsidRPr="00F046A6">
        <w:rPr>
          <w:rFonts w:eastAsia="Calibri"/>
          <w:lang w:eastAsia="en-US"/>
        </w:rPr>
        <w:t xml:space="preserve"> </w:t>
      </w:r>
      <w:r w:rsidRPr="00F046A6">
        <w:t>lai nodrošinātu satiksmes drošību, autoceļu pārvaldītājs var noteikt augstākas prasības šajos noteikumos minēto darbu veikšanai, veikt preventīvas darbības, kā arī papildus šajos noteikumos minētajiem darbiem veikt citus autoceļu un to kompleksā ietilpstošu būvju vai sistēmu uzturēšanas darbus.</w:t>
      </w:r>
      <w:r w:rsidRPr="00F046A6">
        <w:rPr>
          <w:rFonts w:eastAsia="Calibri"/>
          <w:lang w:eastAsia="en-US"/>
        </w:rPr>
        <w:t xml:space="preserve"> </w:t>
      </w:r>
    </w:p>
    <w:p w14:paraId="1106F66B" w14:textId="77777777" w:rsidR="00F046A6" w:rsidRPr="00F046A6" w:rsidRDefault="00F046A6" w:rsidP="00F046A6">
      <w:pPr>
        <w:ind w:firstLine="709"/>
        <w:rPr>
          <w:rFonts w:eastAsia="Calibri"/>
          <w:lang w:eastAsia="en-US"/>
        </w:rPr>
      </w:pPr>
      <w:r w:rsidRPr="00F046A6">
        <w:rPr>
          <w:rFonts w:eastAsia="Calibri"/>
          <w:lang w:eastAsia="en-US"/>
        </w:rPr>
        <w:t xml:space="preserve">Likuma “Par pašvaldībām” 15.panta pirmās daļas 2.punkts nosaka, ka pašvaldībai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F046A6">
        <w:rPr>
          <w:rFonts w:eastAsia="Calibri"/>
          <w:lang w:eastAsia="en-US"/>
        </w:rPr>
        <w:t>pretplūdu</w:t>
      </w:r>
      <w:proofErr w:type="spellEnd"/>
      <w:r w:rsidRPr="00F046A6">
        <w:rPr>
          <w:rFonts w:eastAsia="Calibri"/>
          <w:lang w:eastAsia="en-US"/>
        </w:rPr>
        <w:t xml:space="preserve"> pasākumi; kapsētu un beigto dzīvnieku apbedīšanas vietu izveidošana un uzturēšana). Savukārt likuma “Par pašvaldībām” 21.panta pirmās daļas 23.punkts nosaka, ka dome var izskatīt jebkuru jautājumu, kas ir attiecīgās pašvaldības pārziņā, turklāt tikai dome var</w:t>
      </w:r>
      <w:r w:rsidRPr="00F046A6">
        <w:t xml:space="preserve"> </w:t>
      </w:r>
      <w:r w:rsidRPr="00F046A6">
        <w:rPr>
          <w:rFonts w:eastAsia="Calibri"/>
          <w:lang w:eastAsia="en-US"/>
        </w:rPr>
        <w:t>lemt par kārtību, kādā izpildāmas šā likuma 15.pantā minētās funkcijas un nosakāmas par to izpildi atbildīgās amatpersonas, kā arī sniedzami pārskati par šo funkciju izpildi.</w:t>
      </w:r>
    </w:p>
    <w:p w14:paraId="532824C3" w14:textId="77777777" w:rsidR="00F046A6" w:rsidRPr="00F046A6" w:rsidRDefault="00F046A6" w:rsidP="00F046A6">
      <w:pPr>
        <w:ind w:firstLine="720"/>
        <w:rPr>
          <w:b/>
          <w:bCs/>
        </w:rPr>
      </w:pPr>
      <w:r w:rsidRPr="00F046A6">
        <w:rPr>
          <w:shd w:val="clear" w:color="auto" w:fill="FFFFFF"/>
        </w:rPr>
        <w:t>Ņemot vērā minēto, pamatojoties uz likuma “Par pašvaldībām” 15.panta pirmās daļas 2.punktu, 21.pnta pirmās daļas 23.punktu</w:t>
      </w:r>
      <w:r w:rsidRPr="00F046A6">
        <w:t xml:space="preserve">, 41.panta pirmās daļas 2.punktu,  Ministru kabineta </w:t>
      </w:r>
      <w:r w:rsidRPr="00F046A6">
        <w:rPr>
          <w:rFonts w:eastAsia="Calibri"/>
          <w:lang w:eastAsia="en-US"/>
        </w:rPr>
        <w:t xml:space="preserve">2021.gada 7.janvāra </w:t>
      </w:r>
      <w:r w:rsidRPr="00F046A6">
        <w:t xml:space="preserve">noteikumu Nr.26 “Noteikumi par valsts un pašvaldību autoceļu ikdienas uzturēšanas prasībām un to izpildes kontroli” 4.punktu, </w:t>
      </w:r>
      <w:r w:rsidRPr="00F046A6">
        <w:rPr>
          <w:b/>
          <w:bCs/>
        </w:rPr>
        <w:t>atklāti balsojot: PAR</w:t>
      </w:r>
      <w:r w:rsidRPr="00F046A6">
        <w:t xml:space="preserve"> – 9 deputāti (</w:t>
      </w:r>
      <w:r w:rsidRPr="00F046A6">
        <w:rPr>
          <w:rFonts w:eastAsia="Calibri"/>
          <w:szCs w:val="22"/>
          <w:lang w:eastAsia="en-US"/>
        </w:rPr>
        <w:t xml:space="preserve">Jānis Bakmanis, Māris </w:t>
      </w:r>
      <w:proofErr w:type="spellStart"/>
      <w:r w:rsidRPr="00F046A6">
        <w:rPr>
          <w:rFonts w:eastAsia="Calibri"/>
          <w:szCs w:val="22"/>
          <w:lang w:eastAsia="en-US"/>
        </w:rPr>
        <w:t>Beļaunieks</w:t>
      </w:r>
      <w:proofErr w:type="spellEnd"/>
      <w:r w:rsidRPr="00F046A6">
        <w:rPr>
          <w:rFonts w:eastAsia="Calibri"/>
          <w:szCs w:val="22"/>
          <w:lang w:eastAsia="en-US"/>
        </w:rPr>
        <w:t xml:space="preserve">, Lija </w:t>
      </w:r>
      <w:proofErr w:type="spellStart"/>
      <w:r w:rsidRPr="00F046A6">
        <w:rPr>
          <w:rFonts w:eastAsia="Calibri"/>
          <w:szCs w:val="22"/>
          <w:lang w:eastAsia="en-US"/>
        </w:rPr>
        <w:t>Jokste</w:t>
      </w:r>
      <w:proofErr w:type="spellEnd"/>
      <w:r w:rsidRPr="00F046A6">
        <w:rPr>
          <w:rFonts w:eastAsia="Calibri"/>
          <w:szCs w:val="22"/>
          <w:lang w:eastAsia="en-US"/>
        </w:rPr>
        <w:t xml:space="preserve">, Aigars </w:t>
      </w:r>
      <w:proofErr w:type="spellStart"/>
      <w:r w:rsidRPr="00F046A6">
        <w:rPr>
          <w:rFonts w:eastAsia="Calibri"/>
          <w:szCs w:val="22"/>
          <w:lang w:eastAsia="en-US"/>
        </w:rPr>
        <w:t>Legzdiņš</w:t>
      </w:r>
      <w:proofErr w:type="spellEnd"/>
      <w:r w:rsidRPr="00F046A6">
        <w:rPr>
          <w:rFonts w:eastAsia="Calibri"/>
          <w:szCs w:val="22"/>
          <w:lang w:eastAsia="en-US"/>
        </w:rPr>
        <w:t xml:space="preserve">, Dāvis Melnalksnis, Jānis Remess, Ziedonis </w:t>
      </w:r>
      <w:proofErr w:type="spellStart"/>
      <w:r w:rsidRPr="00F046A6">
        <w:rPr>
          <w:rFonts w:eastAsia="Calibri"/>
          <w:szCs w:val="22"/>
          <w:lang w:eastAsia="en-US"/>
        </w:rPr>
        <w:t>Rubezis</w:t>
      </w:r>
      <w:proofErr w:type="spellEnd"/>
      <w:r w:rsidRPr="00F046A6">
        <w:rPr>
          <w:rFonts w:eastAsia="Calibri"/>
          <w:szCs w:val="22"/>
          <w:lang w:eastAsia="en-US"/>
        </w:rPr>
        <w:t xml:space="preserve">, Dagnis </w:t>
      </w:r>
      <w:proofErr w:type="spellStart"/>
      <w:r w:rsidRPr="00F046A6">
        <w:rPr>
          <w:rFonts w:eastAsia="Calibri"/>
          <w:szCs w:val="22"/>
          <w:lang w:eastAsia="en-US"/>
        </w:rPr>
        <w:t>Straubergs</w:t>
      </w:r>
      <w:proofErr w:type="spellEnd"/>
      <w:r w:rsidRPr="00F046A6">
        <w:rPr>
          <w:rFonts w:eastAsia="Calibri"/>
          <w:szCs w:val="22"/>
          <w:lang w:eastAsia="en-US"/>
        </w:rPr>
        <w:t>, Regīna Tamane)</w:t>
      </w:r>
      <w:r w:rsidRPr="00F046A6">
        <w:t xml:space="preserve">, </w:t>
      </w:r>
      <w:r w:rsidRPr="00F046A6">
        <w:rPr>
          <w:b/>
          <w:bCs/>
        </w:rPr>
        <w:t xml:space="preserve">PRET </w:t>
      </w:r>
      <w:r w:rsidRPr="00F046A6">
        <w:rPr>
          <w:bCs/>
        </w:rPr>
        <w:t>– nav</w:t>
      </w:r>
      <w:r w:rsidRPr="00F046A6">
        <w:rPr>
          <w:rFonts w:eastAsia="Calibri"/>
          <w:szCs w:val="22"/>
          <w:lang w:eastAsia="en-US"/>
        </w:rPr>
        <w:t>,</w:t>
      </w:r>
      <w:r w:rsidRPr="00F046A6">
        <w:t xml:space="preserve"> </w:t>
      </w:r>
      <w:r w:rsidRPr="00F046A6">
        <w:rPr>
          <w:b/>
          <w:bCs/>
        </w:rPr>
        <w:t>ATTURAS –</w:t>
      </w:r>
      <w:r w:rsidRPr="00F046A6">
        <w:t xml:space="preserve"> 2 deputāti (</w:t>
      </w:r>
      <w:r w:rsidRPr="00F046A6">
        <w:rPr>
          <w:rFonts w:eastAsia="Calibri"/>
          <w:szCs w:val="22"/>
          <w:lang w:eastAsia="en-US"/>
        </w:rPr>
        <w:t xml:space="preserve">Andris Garklāvs, Didzis Zemmers), </w:t>
      </w:r>
      <w:r w:rsidRPr="00F046A6">
        <w:t>Limbažu novada dome</w:t>
      </w:r>
      <w:r w:rsidRPr="00F046A6">
        <w:rPr>
          <w:b/>
          <w:bCs/>
        </w:rPr>
        <w:t xml:space="preserve"> NOLEMJ:</w:t>
      </w:r>
    </w:p>
    <w:p w14:paraId="46172807" w14:textId="77777777" w:rsidR="00F046A6" w:rsidRPr="00F046A6" w:rsidRDefault="00F046A6" w:rsidP="00F046A6">
      <w:pPr>
        <w:ind w:firstLine="720"/>
        <w:rPr>
          <w:rFonts w:eastAsia="Calibri"/>
          <w:lang w:eastAsia="en-US"/>
        </w:rPr>
      </w:pPr>
    </w:p>
    <w:p w14:paraId="0167708F" w14:textId="77777777" w:rsidR="00F046A6" w:rsidRPr="00F046A6" w:rsidRDefault="00F046A6" w:rsidP="00F046A6">
      <w:pPr>
        <w:numPr>
          <w:ilvl w:val="0"/>
          <w:numId w:val="5"/>
        </w:numPr>
        <w:ind w:left="357" w:hanging="357"/>
      </w:pPr>
      <w:r w:rsidRPr="00F046A6">
        <w:rPr>
          <w:rFonts w:eastAsia="Calibri"/>
          <w:lang w:eastAsia="en-US"/>
        </w:rPr>
        <w:t>Apstiprināt “</w:t>
      </w:r>
      <w:r w:rsidRPr="00F046A6">
        <w:rPr>
          <w:rFonts w:eastAsia="Calibri"/>
          <w:bCs/>
          <w:lang w:eastAsia="en-US"/>
        </w:rPr>
        <w:t>Limbažu novada autoceļu ikdienas uzturēšanas darbu tehnisko specifikāciju</w:t>
      </w:r>
      <w:r w:rsidRPr="00F046A6">
        <w:rPr>
          <w:rFonts w:eastAsia="Calibri"/>
          <w:lang w:eastAsia="en-US"/>
        </w:rPr>
        <w:t>” (pielikumā).</w:t>
      </w:r>
    </w:p>
    <w:p w14:paraId="7855D385" w14:textId="77777777" w:rsidR="00F046A6" w:rsidRPr="00F046A6" w:rsidRDefault="00F046A6" w:rsidP="00F046A6">
      <w:pPr>
        <w:numPr>
          <w:ilvl w:val="0"/>
          <w:numId w:val="5"/>
        </w:numPr>
        <w:ind w:left="357" w:hanging="357"/>
      </w:pPr>
      <w:r w:rsidRPr="00F046A6">
        <w:rPr>
          <w:lang w:eastAsia="en-US"/>
        </w:rPr>
        <w:t xml:space="preserve">Uzdot Limbažu novada administrācijas Sabiedrisko attiecību nodaļai publicēt </w:t>
      </w:r>
      <w:r w:rsidRPr="00F046A6">
        <w:rPr>
          <w:rFonts w:eastAsia="Calibri"/>
          <w:lang w:eastAsia="en-US"/>
        </w:rPr>
        <w:t>“</w:t>
      </w:r>
      <w:r w:rsidRPr="00F046A6">
        <w:rPr>
          <w:rFonts w:eastAsia="Calibri"/>
          <w:bCs/>
          <w:lang w:eastAsia="en-US"/>
        </w:rPr>
        <w:t>Limbažu novada autoceļu ikdienas uzturēšanas darbu tehnisko specifikāciju</w:t>
      </w:r>
      <w:r w:rsidRPr="00F046A6">
        <w:rPr>
          <w:rFonts w:eastAsia="Calibri"/>
          <w:lang w:eastAsia="en-US"/>
        </w:rPr>
        <w:t xml:space="preserve">” </w:t>
      </w:r>
      <w:r w:rsidRPr="00F046A6">
        <w:rPr>
          <w:lang w:eastAsia="en-US"/>
        </w:rPr>
        <w:t>Limbažu novada pašvaldības tīmekļvietnē</w:t>
      </w:r>
      <w:r w:rsidRPr="00F046A6">
        <w:rPr>
          <w:shd w:val="clear" w:color="auto" w:fill="FFFFFF"/>
        </w:rPr>
        <w:t>.</w:t>
      </w:r>
    </w:p>
    <w:p w14:paraId="0FA090A7" w14:textId="77777777" w:rsidR="00F046A6" w:rsidRPr="00F046A6" w:rsidRDefault="00F046A6" w:rsidP="00F046A6">
      <w:pPr>
        <w:numPr>
          <w:ilvl w:val="0"/>
          <w:numId w:val="5"/>
        </w:numPr>
        <w:ind w:left="357" w:hanging="357"/>
      </w:pPr>
      <w:r w:rsidRPr="00F046A6">
        <w:t xml:space="preserve">Atbildīgo par lēmuma izpildi Limbažu novada pašvaldības </w:t>
      </w:r>
      <w:r w:rsidRPr="00F046A6">
        <w:rPr>
          <w:rFonts w:eastAsia="Calibri"/>
          <w:bCs/>
        </w:rPr>
        <w:t>ceļu un apsaimniekojamās teritorijas speciālistu.</w:t>
      </w:r>
    </w:p>
    <w:p w14:paraId="1DDA14F0" w14:textId="77777777" w:rsidR="00F046A6" w:rsidRPr="00F046A6" w:rsidRDefault="00F046A6" w:rsidP="00F046A6">
      <w:pPr>
        <w:numPr>
          <w:ilvl w:val="0"/>
          <w:numId w:val="5"/>
        </w:numPr>
        <w:autoSpaceDE w:val="0"/>
        <w:autoSpaceDN w:val="0"/>
        <w:adjustRightInd w:val="0"/>
        <w:ind w:left="357" w:hanging="357"/>
        <w:contextualSpacing/>
        <w:rPr>
          <w:lang w:eastAsia="en-US"/>
        </w:rPr>
      </w:pPr>
      <w:r w:rsidRPr="00F046A6">
        <w:rPr>
          <w:rFonts w:eastAsia="Calibri"/>
          <w:bCs/>
        </w:rPr>
        <w:t xml:space="preserve">Kontroli par lēmuma izpildi uzdot </w:t>
      </w:r>
      <w:r w:rsidRPr="00F046A6">
        <w:t>Limbažu novada pašvaldības izpilddirektoram.</w:t>
      </w:r>
    </w:p>
    <w:p w14:paraId="152ABDB4" w14:textId="23BC4DB4" w:rsidR="00724244" w:rsidRDefault="00724244" w:rsidP="00724244">
      <w:pPr>
        <w:rPr>
          <w:lang w:eastAsia="hi-IN" w:bidi="hi-IN"/>
        </w:rPr>
      </w:pPr>
    </w:p>
    <w:p w14:paraId="749ABFB1" w14:textId="77777777" w:rsidR="00F046A6" w:rsidRPr="00F046A6" w:rsidRDefault="00F046A6" w:rsidP="00F046A6">
      <w:pPr>
        <w:jc w:val="left"/>
        <w:rPr>
          <w:rFonts w:eastAsia="Calibri"/>
          <w:lang w:eastAsia="en-US"/>
        </w:rPr>
      </w:pPr>
      <w:r w:rsidRPr="00F046A6">
        <w:rPr>
          <w:rFonts w:eastAsia="Calibri"/>
          <w:lang w:eastAsia="en-US"/>
        </w:rPr>
        <w:t>Limbažu novada pašvaldības</w:t>
      </w:r>
    </w:p>
    <w:p w14:paraId="6FB8EB60" w14:textId="77777777" w:rsidR="00F046A6" w:rsidRPr="00F046A6" w:rsidRDefault="00F046A6" w:rsidP="00F046A6">
      <w:pPr>
        <w:jc w:val="left"/>
        <w:rPr>
          <w:rFonts w:eastAsia="Calibri"/>
          <w:lang w:eastAsia="en-US"/>
        </w:rPr>
      </w:pPr>
      <w:r w:rsidRPr="00F046A6">
        <w:rPr>
          <w:rFonts w:eastAsia="Calibri"/>
          <w:lang w:eastAsia="en-US"/>
        </w:rPr>
        <w:t>Domes priekšsēdētājs</w:t>
      </w:r>
      <w:r w:rsidRPr="00F046A6">
        <w:rPr>
          <w:rFonts w:eastAsia="Calibri"/>
          <w:lang w:eastAsia="en-US"/>
        </w:rPr>
        <w:tab/>
      </w:r>
      <w:r w:rsidRPr="00F046A6">
        <w:rPr>
          <w:rFonts w:eastAsia="Calibri"/>
          <w:lang w:eastAsia="en-US"/>
        </w:rPr>
        <w:tab/>
      </w:r>
      <w:r w:rsidRPr="00F046A6">
        <w:rPr>
          <w:rFonts w:eastAsia="Calibri"/>
          <w:lang w:eastAsia="en-US"/>
        </w:rPr>
        <w:tab/>
      </w:r>
      <w:r w:rsidRPr="00F046A6">
        <w:rPr>
          <w:rFonts w:eastAsia="Calibri"/>
          <w:lang w:eastAsia="en-US"/>
        </w:rPr>
        <w:tab/>
      </w:r>
      <w:r w:rsidRPr="00F046A6">
        <w:rPr>
          <w:rFonts w:eastAsia="Calibri"/>
          <w:lang w:eastAsia="en-US"/>
        </w:rPr>
        <w:tab/>
      </w:r>
      <w:r w:rsidRPr="00F046A6">
        <w:rPr>
          <w:rFonts w:eastAsia="Calibri"/>
          <w:lang w:eastAsia="en-US"/>
        </w:rPr>
        <w:tab/>
      </w:r>
      <w:r w:rsidRPr="00F046A6">
        <w:rPr>
          <w:rFonts w:eastAsia="Calibri"/>
          <w:lang w:eastAsia="en-US"/>
        </w:rPr>
        <w:tab/>
      </w:r>
      <w:r w:rsidRPr="00F046A6">
        <w:rPr>
          <w:rFonts w:eastAsia="Calibri"/>
          <w:lang w:eastAsia="en-US"/>
        </w:rPr>
        <w:tab/>
      </w:r>
      <w:r w:rsidRPr="00F046A6">
        <w:rPr>
          <w:rFonts w:eastAsia="Calibri"/>
          <w:lang w:eastAsia="en-US"/>
        </w:rPr>
        <w:tab/>
        <w:t xml:space="preserve">D. </w:t>
      </w:r>
      <w:proofErr w:type="spellStart"/>
      <w:r w:rsidRPr="00F046A6">
        <w:rPr>
          <w:rFonts w:eastAsia="Calibri"/>
          <w:lang w:eastAsia="en-US"/>
        </w:rPr>
        <w:t>Straubergs</w:t>
      </w:r>
      <w:proofErr w:type="spellEnd"/>
    </w:p>
    <w:p w14:paraId="242AA84E" w14:textId="77777777" w:rsidR="00F046A6" w:rsidRPr="00F046A6" w:rsidRDefault="00F046A6" w:rsidP="00F046A6">
      <w:pPr>
        <w:rPr>
          <w:rFonts w:eastAsia="Calibri"/>
          <w:b/>
          <w:sz w:val="20"/>
          <w:szCs w:val="20"/>
          <w:lang w:eastAsia="en-US"/>
        </w:rPr>
      </w:pPr>
    </w:p>
    <w:p w14:paraId="4F00480F" w14:textId="77777777" w:rsidR="00F046A6" w:rsidRPr="00F046A6" w:rsidRDefault="00F046A6" w:rsidP="00F046A6">
      <w:pPr>
        <w:rPr>
          <w:rFonts w:eastAsia="Calibri"/>
          <w:b/>
          <w:sz w:val="18"/>
          <w:szCs w:val="18"/>
          <w:lang w:eastAsia="en-US"/>
        </w:rPr>
      </w:pPr>
    </w:p>
    <w:p w14:paraId="09FDA56C" w14:textId="22FDB64C" w:rsidR="00724244" w:rsidRDefault="00F046A6" w:rsidP="00724244">
      <w:pPr>
        <w:rPr>
          <w:lang w:eastAsia="hi-IN" w:bidi="hi-IN"/>
        </w:rPr>
      </w:pPr>
      <w:r w:rsidRPr="00F046A6">
        <w:rPr>
          <w:rFonts w:eastAsia="Calibri"/>
          <w:b/>
          <w:sz w:val="18"/>
          <w:szCs w:val="18"/>
          <w:lang w:eastAsia="en-US"/>
        </w:rPr>
        <w:t>ŠIS DOKUMENTS IR PARAKSTĪTS AR DROŠU ELEKTRONISKO PARAKSTU UN SATUR LAIKA ZĪMOGU</w:t>
      </w:r>
      <w:bookmarkStart w:id="0" w:name="_GoBack"/>
      <w:bookmarkEnd w:id="0"/>
    </w:p>
    <w:sectPr w:rsidR="00724244" w:rsidSect="00F046A6">
      <w:type w:val="continuous"/>
      <w:pgSz w:w="11906" w:h="16838"/>
      <w:pgMar w:top="1134"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E5769894">
      <w:start w:val="1"/>
      <w:numFmt w:val="decimal"/>
      <w:lvlText w:val="%1."/>
      <w:lvlJc w:val="left"/>
      <w:pPr>
        <w:ind w:left="720" w:hanging="360"/>
      </w:pPr>
    </w:lvl>
    <w:lvl w:ilvl="1" w:tplc="F2E03EB2" w:tentative="1">
      <w:start w:val="1"/>
      <w:numFmt w:val="lowerLetter"/>
      <w:lvlText w:val="%2."/>
      <w:lvlJc w:val="left"/>
      <w:pPr>
        <w:ind w:left="1440" w:hanging="360"/>
      </w:pPr>
    </w:lvl>
    <w:lvl w:ilvl="2" w:tplc="91223424" w:tentative="1">
      <w:start w:val="1"/>
      <w:numFmt w:val="lowerRoman"/>
      <w:lvlText w:val="%3."/>
      <w:lvlJc w:val="right"/>
      <w:pPr>
        <w:ind w:left="2160" w:hanging="180"/>
      </w:pPr>
    </w:lvl>
    <w:lvl w:ilvl="3" w:tplc="D514082C" w:tentative="1">
      <w:start w:val="1"/>
      <w:numFmt w:val="decimal"/>
      <w:lvlText w:val="%4."/>
      <w:lvlJc w:val="left"/>
      <w:pPr>
        <w:ind w:left="2880" w:hanging="360"/>
      </w:pPr>
    </w:lvl>
    <w:lvl w:ilvl="4" w:tplc="DB3AEF44" w:tentative="1">
      <w:start w:val="1"/>
      <w:numFmt w:val="lowerLetter"/>
      <w:lvlText w:val="%5."/>
      <w:lvlJc w:val="left"/>
      <w:pPr>
        <w:ind w:left="3600" w:hanging="360"/>
      </w:pPr>
    </w:lvl>
    <w:lvl w:ilvl="5" w:tplc="870EAC84" w:tentative="1">
      <w:start w:val="1"/>
      <w:numFmt w:val="lowerRoman"/>
      <w:lvlText w:val="%6."/>
      <w:lvlJc w:val="right"/>
      <w:pPr>
        <w:ind w:left="4320" w:hanging="180"/>
      </w:pPr>
    </w:lvl>
    <w:lvl w:ilvl="6" w:tplc="CFEC44D8" w:tentative="1">
      <w:start w:val="1"/>
      <w:numFmt w:val="decimal"/>
      <w:lvlText w:val="%7."/>
      <w:lvlJc w:val="left"/>
      <w:pPr>
        <w:ind w:left="5040" w:hanging="360"/>
      </w:pPr>
    </w:lvl>
    <w:lvl w:ilvl="7" w:tplc="6E10B3BC" w:tentative="1">
      <w:start w:val="1"/>
      <w:numFmt w:val="lowerLetter"/>
      <w:lvlText w:val="%8."/>
      <w:lvlJc w:val="left"/>
      <w:pPr>
        <w:ind w:left="5760" w:hanging="360"/>
      </w:pPr>
    </w:lvl>
    <w:lvl w:ilvl="8" w:tplc="E9ECC9A8" w:tentative="1">
      <w:start w:val="1"/>
      <w:numFmt w:val="lowerRoman"/>
      <w:lvlText w:val="%9."/>
      <w:lvlJc w:val="right"/>
      <w:pPr>
        <w:ind w:left="6480" w:hanging="180"/>
      </w:pPr>
    </w:lvl>
  </w:abstractNum>
  <w:abstractNum w:abstractNumId="2" w15:restartNumberingAfterBreak="0">
    <w:nsid w:val="486F04B9"/>
    <w:multiLevelType w:val="hybridMultilevel"/>
    <w:tmpl w:val="0248F4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3756FBE"/>
    <w:multiLevelType w:val="hybridMultilevel"/>
    <w:tmpl w:val="78D28EC0"/>
    <w:lvl w:ilvl="0" w:tplc="DD8CF5F4">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6D24575"/>
    <w:multiLevelType w:val="hybridMultilevel"/>
    <w:tmpl w:val="A8A68854"/>
    <w:lvl w:ilvl="0" w:tplc="059A368E">
      <w:start w:val="1"/>
      <w:numFmt w:val="decimal"/>
      <w:lvlText w:val="%1."/>
      <w:lvlJc w:val="left"/>
      <w:pPr>
        <w:ind w:left="720" w:hanging="360"/>
      </w:pPr>
    </w:lvl>
    <w:lvl w:ilvl="1" w:tplc="4802E53A" w:tentative="1">
      <w:start w:val="1"/>
      <w:numFmt w:val="lowerLetter"/>
      <w:lvlText w:val="%2."/>
      <w:lvlJc w:val="left"/>
      <w:pPr>
        <w:ind w:left="1440" w:hanging="360"/>
      </w:pPr>
    </w:lvl>
    <w:lvl w:ilvl="2" w:tplc="7D3E4B60" w:tentative="1">
      <w:start w:val="1"/>
      <w:numFmt w:val="lowerRoman"/>
      <w:lvlText w:val="%3."/>
      <w:lvlJc w:val="right"/>
      <w:pPr>
        <w:ind w:left="2160" w:hanging="180"/>
      </w:pPr>
    </w:lvl>
    <w:lvl w:ilvl="3" w:tplc="050CF5A2" w:tentative="1">
      <w:start w:val="1"/>
      <w:numFmt w:val="decimal"/>
      <w:lvlText w:val="%4."/>
      <w:lvlJc w:val="left"/>
      <w:pPr>
        <w:ind w:left="2880" w:hanging="360"/>
      </w:pPr>
    </w:lvl>
    <w:lvl w:ilvl="4" w:tplc="0088B7DE" w:tentative="1">
      <w:start w:val="1"/>
      <w:numFmt w:val="lowerLetter"/>
      <w:lvlText w:val="%5."/>
      <w:lvlJc w:val="left"/>
      <w:pPr>
        <w:ind w:left="3600" w:hanging="360"/>
      </w:pPr>
    </w:lvl>
    <w:lvl w:ilvl="5" w:tplc="6DC0FBB4" w:tentative="1">
      <w:start w:val="1"/>
      <w:numFmt w:val="lowerRoman"/>
      <w:lvlText w:val="%6."/>
      <w:lvlJc w:val="right"/>
      <w:pPr>
        <w:ind w:left="4320" w:hanging="180"/>
      </w:pPr>
    </w:lvl>
    <w:lvl w:ilvl="6" w:tplc="B9F44E5E" w:tentative="1">
      <w:start w:val="1"/>
      <w:numFmt w:val="decimal"/>
      <w:lvlText w:val="%7."/>
      <w:lvlJc w:val="left"/>
      <w:pPr>
        <w:ind w:left="5040" w:hanging="360"/>
      </w:pPr>
    </w:lvl>
    <w:lvl w:ilvl="7" w:tplc="C116DBE6" w:tentative="1">
      <w:start w:val="1"/>
      <w:numFmt w:val="lowerLetter"/>
      <w:lvlText w:val="%8."/>
      <w:lvlJc w:val="left"/>
      <w:pPr>
        <w:ind w:left="5760" w:hanging="360"/>
      </w:pPr>
    </w:lvl>
    <w:lvl w:ilvl="8" w:tplc="A57AE8E0"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81EE4"/>
    <w:rsid w:val="00397EAF"/>
    <w:rsid w:val="003C6581"/>
    <w:rsid w:val="00413C59"/>
    <w:rsid w:val="004A6936"/>
    <w:rsid w:val="004B2C5C"/>
    <w:rsid w:val="004C063E"/>
    <w:rsid w:val="004C7390"/>
    <w:rsid w:val="004E556B"/>
    <w:rsid w:val="00574FA5"/>
    <w:rsid w:val="00577BEF"/>
    <w:rsid w:val="005A6E1B"/>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BE1C05"/>
    <w:rsid w:val="00C31E1D"/>
    <w:rsid w:val="00C432D4"/>
    <w:rsid w:val="00CB0B02"/>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046A6"/>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59"/>
    <w:rsid w:val="00F046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1878</Words>
  <Characters>1072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2022-01-04T14:14:00Z</cp:lastPrinted>
  <dcterms:created xsi:type="dcterms:W3CDTF">2022-01-11T20:58:00Z</dcterms:created>
  <dcterms:modified xsi:type="dcterms:W3CDTF">2022-09-27T11:50:00Z</dcterms:modified>
</cp:coreProperties>
</file>