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0174" w:rsidRDefault="005148A7">
      <w:pPr>
        <w:pStyle w:val="Galvene"/>
        <w:jc w:val="center"/>
        <w:rPr>
          <w:b/>
        </w:rPr>
      </w:pPr>
      <w:r>
        <w:rPr>
          <w:b/>
        </w:rPr>
        <w:t>LIMBAŽU NOVADA PAŠVALDĪBA</w:t>
      </w:r>
    </w:p>
    <w:p w:rsidR="00860174" w:rsidRDefault="005148A7">
      <w:pPr>
        <w:pStyle w:val="Galvene"/>
        <w:jc w:val="center"/>
      </w:pPr>
      <w:r>
        <w:t>Reģ.Nr. 90009114631, Rīgas iela 16, Limbaži, Limbažu novads, LV-4001</w:t>
      </w:r>
    </w:p>
    <w:p w:rsidR="00860174" w:rsidRDefault="00860174">
      <w:pPr>
        <w:jc w:val="center"/>
        <w:rPr>
          <w:b/>
        </w:rPr>
      </w:pPr>
    </w:p>
    <w:p w:rsidR="00860174" w:rsidRDefault="005148A7">
      <w:pPr>
        <w:jc w:val="center"/>
        <w:rPr>
          <w:b/>
        </w:rPr>
      </w:pPr>
      <w:r>
        <w:rPr>
          <w:b/>
        </w:rPr>
        <w:t>UZAICINĀJUMS IESNIEGT PIEDĀVĀJUMU CENU APTAUJAI</w:t>
      </w:r>
    </w:p>
    <w:p w:rsidR="00860174" w:rsidRDefault="00860174">
      <w:pPr>
        <w:jc w:val="both"/>
      </w:pPr>
    </w:p>
    <w:p w:rsidR="00860174" w:rsidRPr="004E2981" w:rsidRDefault="005148A7">
      <w:pPr>
        <w:jc w:val="both"/>
      </w:pPr>
      <w:r w:rsidRPr="004E2981">
        <w:t>Limbažu novada pašvaldība uzaicina Jūs iesniegt savu piedāvājumu cenu aptaujai</w:t>
      </w:r>
      <w:r w:rsidRPr="004E2981">
        <w:rPr>
          <w:b/>
          <w:bCs/>
        </w:rPr>
        <w:t xml:space="preserve"> </w:t>
      </w:r>
      <w:bookmarkStart w:id="0" w:name="_Hlk117093069"/>
      <w:r w:rsidRPr="004E2981">
        <w:rPr>
          <w:b/>
          <w:bCs/>
        </w:rPr>
        <w:t>“</w:t>
      </w:r>
      <w:bookmarkEnd w:id="0"/>
      <w:r w:rsidR="00BC6059" w:rsidRPr="004E2981">
        <w:rPr>
          <w:b/>
          <w:bCs/>
          <w:i/>
          <w:iCs/>
        </w:rPr>
        <w:t>Administratīvās nodaļas</w:t>
      </w:r>
      <w:r w:rsidR="00E24F80" w:rsidRPr="004E2981">
        <w:rPr>
          <w:b/>
          <w:bCs/>
          <w:i/>
          <w:iCs/>
        </w:rPr>
        <w:t xml:space="preserve"> </w:t>
      </w:r>
      <w:r w:rsidR="00956EBF" w:rsidRPr="004E2981">
        <w:rPr>
          <w:b/>
          <w:bCs/>
          <w:i/>
          <w:iCs/>
        </w:rPr>
        <w:t>mīksto mēbeļu iegāde</w:t>
      </w:r>
      <w:r w:rsidR="00BC6059" w:rsidRPr="004E2981">
        <w:rPr>
          <w:b/>
          <w:bCs/>
          <w:i/>
          <w:iCs/>
        </w:rPr>
        <w:t xml:space="preserve"> (202.kab.)</w:t>
      </w:r>
      <w:r w:rsidRPr="004E2981">
        <w:rPr>
          <w:b/>
          <w:bCs/>
          <w:i/>
        </w:rPr>
        <w:t>”</w:t>
      </w:r>
    </w:p>
    <w:p w:rsidR="00860174" w:rsidRPr="004E2981" w:rsidRDefault="005148A7">
      <w:pPr>
        <w:pStyle w:val="Sarakstarindkopa"/>
        <w:numPr>
          <w:ilvl w:val="0"/>
          <w:numId w:val="5"/>
        </w:numPr>
        <w:tabs>
          <w:tab w:val="left" w:pos="540"/>
        </w:tabs>
        <w:ind w:left="284" w:hanging="284"/>
        <w:jc w:val="both"/>
      </w:pPr>
      <w:r w:rsidRPr="004E2981">
        <w:t xml:space="preserve">Līguma izpildes termiņš:  </w:t>
      </w:r>
      <w:r w:rsidR="004E2981" w:rsidRPr="004E2981">
        <w:t>8</w:t>
      </w:r>
      <w:r w:rsidRPr="004E2981">
        <w:t xml:space="preserve"> (</w:t>
      </w:r>
      <w:r w:rsidR="004E2981" w:rsidRPr="004E2981">
        <w:t>astoņas</w:t>
      </w:r>
      <w:r w:rsidRPr="004E2981">
        <w:t>) nedēļas no līguma noslēgšanas dienas</w:t>
      </w:r>
      <w:r w:rsidR="00094D6F" w:rsidRPr="004E2981">
        <w:t>.</w:t>
      </w:r>
    </w:p>
    <w:p w:rsidR="00860174" w:rsidRDefault="005148A7">
      <w:pPr>
        <w:pStyle w:val="Sarakstarindkopa"/>
        <w:numPr>
          <w:ilvl w:val="0"/>
          <w:numId w:val="5"/>
        </w:numPr>
        <w:tabs>
          <w:tab w:val="left" w:pos="540"/>
        </w:tabs>
        <w:ind w:left="284" w:hanging="284"/>
        <w:jc w:val="both"/>
      </w:pPr>
      <w:r>
        <w:t xml:space="preserve">Piegādes vieta: </w:t>
      </w:r>
      <w:r w:rsidR="00E24F80">
        <w:t>Rīgas</w:t>
      </w:r>
      <w:r>
        <w:t xml:space="preserve"> iela </w:t>
      </w:r>
      <w:r w:rsidR="00E24F80">
        <w:t>16</w:t>
      </w:r>
      <w:r>
        <w:rPr>
          <w:bCs/>
        </w:rPr>
        <w:t>, Limbaži, Limbažu novads.</w:t>
      </w:r>
    </w:p>
    <w:p w:rsidR="00860174" w:rsidRDefault="005148A7">
      <w:pPr>
        <w:pStyle w:val="Sarakstarindkopa"/>
        <w:numPr>
          <w:ilvl w:val="0"/>
          <w:numId w:val="5"/>
        </w:numPr>
        <w:tabs>
          <w:tab w:val="left" w:pos="540"/>
        </w:tabs>
        <w:ind w:left="284" w:hanging="284"/>
        <w:jc w:val="both"/>
      </w:pPr>
      <w:r>
        <w:t>Līguma apmaksa:</w:t>
      </w:r>
      <w:r w:rsidR="00E24F80">
        <w:t xml:space="preserve"> Pēcapmaksa. Avansa maksājums, ja nepieciešams, </w:t>
      </w:r>
      <w:r w:rsidR="00094D6F">
        <w:t>2</w:t>
      </w:r>
      <w:r w:rsidR="00E24F80" w:rsidRPr="00094D6F">
        <w:t xml:space="preserve">0 % (divdesmit procenti) </w:t>
      </w:r>
      <w:r w:rsidR="00E24F80">
        <w:t xml:space="preserve">apmērā no līguma summas tiek samaksāts 10 (desmit) darba dienu laikā pēc līguma noslēgšanas un izpildītāja iesniegtā rēķina saņemšanas dienas. Gala maksājums tiek samaksāts </w:t>
      </w:r>
      <w:r>
        <w:t>15 (piecpadsmit) dienu laikā pēc piegādes veikšanas, pieņemšanas – nodošanas akta parakstīšanas un izpildītāja rēķina saņemšanas.</w:t>
      </w:r>
    </w:p>
    <w:p w:rsidR="00860174" w:rsidRDefault="005148A7">
      <w:pPr>
        <w:pStyle w:val="Sarakstarindkopa"/>
        <w:numPr>
          <w:ilvl w:val="0"/>
          <w:numId w:val="5"/>
        </w:numPr>
        <w:tabs>
          <w:tab w:val="left" w:pos="540"/>
        </w:tabs>
        <w:ind w:left="284" w:hanging="284"/>
        <w:jc w:val="both"/>
      </w:pPr>
      <w:r>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rsidR="008966DE" w:rsidRDefault="005148A7" w:rsidP="008966DE">
      <w:pPr>
        <w:pStyle w:val="Sarakstarindkopa1"/>
        <w:numPr>
          <w:ilvl w:val="0"/>
          <w:numId w:val="6"/>
        </w:numPr>
        <w:tabs>
          <w:tab w:val="left" w:pos="540"/>
        </w:tabs>
        <w:ind w:left="284" w:hanging="284"/>
        <w:jc w:val="both"/>
      </w:pPr>
      <w:r>
        <w:t xml:space="preserve">Kontaktpersona: </w:t>
      </w:r>
      <w:r w:rsidR="008966DE">
        <w:t>Raitis Keišs</w:t>
      </w:r>
      <w:r w:rsidR="008966DE">
        <w:rPr>
          <w:bCs/>
          <w:color w:val="4472C4"/>
        </w:rPr>
        <w:t xml:space="preserve">, </w:t>
      </w:r>
      <w:hyperlink r:id="rId7" w:history="1">
        <w:r w:rsidR="008966DE">
          <w:rPr>
            <w:rStyle w:val="Hipersaite"/>
            <w:color w:val="4472C4"/>
          </w:rPr>
          <w:t>+371</w:t>
        </w:r>
      </w:hyperlink>
      <w:r w:rsidR="008966DE">
        <w:rPr>
          <w:color w:val="4472C4"/>
        </w:rPr>
        <w:t xml:space="preserve"> 29492685</w:t>
      </w:r>
      <w:r w:rsidR="008966DE">
        <w:rPr>
          <w:bCs/>
        </w:rPr>
        <w:t xml:space="preserve">, </w:t>
      </w:r>
      <w:hyperlink r:id="rId8" w:history="1">
        <w:r w:rsidR="008966DE">
          <w:rPr>
            <w:rStyle w:val="Hipersaite"/>
            <w:bCs/>
          </w:rPr>
          <w:t>raitis.keiss</w:t>
        </w:r>
        <w:r w:rsidR="008966DE">
          <w:rPr>
            <w:rStyle w:val="Hipersaite"/>
            <w:rFonts w:ascii="RobustaTLPro-Regular" w:hAnsi="RobustaTLPro-Regular"/>
          </w:rPr>
          <w:t>@limbazunovads.lv</w:t>
        </w:r>
      </w:hyperlink>
      <w:r w:rsidR="008966DE">
        <w:rPr>
          <w:bCs/>
        </w:rPr>
        <w:t>.</w:t>
      </w:r>
    </w:p>
    <w:p w:rsidR="00860174" w:rsidRDefault="00860174" w:rsidP="008966DE">
      <w:pPr>
        <w:pStyle w:val="Sarakstarindkopa"/>
        <w:tabs>
          <w:tab w:val="left" w:pos="540"/>
        </w:tabs>
        <w:ind w:left="284"/>
        <w:jc w:val="both"/>
      </w:pPr>
    </w:p>
    <w:p w:rsidR="00860174" w:rsidRPr="008D1370" w:rsidRDefault="005148A7">
      <w:pPr>
        <w:tabs>
          <w:tab w:val="left" w:pos="540"/>
        </w:tabs>
        <w:jc w:val="both"/>
        <w:rPr>
          <w:color w:val="FF0000"/>
        </w:rPr>
      </w:pPr>
      <w:r>
        <w:t xml:space="preserve">Piedāvājumus cenu aptaujai var </w:t>
      </w:r>
      <w:r w:rsidRPr="00CB4C4D">
        <w:t xml:space="preserve">iesniegt līdz </w:t>
      </w:r>
      <w:r w:rsidRPr="00CB4C4D">
        <w:rPr>
          <w:b/>
          <w:bCs/>
        </w:rPr>
        <w:t>202</w:t>
      </w:r>
      <w:r w:rsidR="00E24F80" w:rsidRPr="00CB4C4D">
        <w:rPr>
          <w:b/>
          <w:bCs/>
        </w:rPr>
        <w:t>3</w:t>
      </w:r>
      <w:r w:rsidRPr="00CB4C4D">
        <w:rPr>
          <w:b/>
          <w:bCs/>
        </w:rPr>
        <w:t>. gad</w:t>
      </w:r>
      <w:r w:rsidR="00DC482E" w:rsidRPr="00CB4C4D">
        <w:rPr>
          <w:b/>
          <w:bCs/>
          <w:shd w:val="clear" w:color="auto" w:fill="FFFFFF"/>
        </w:rPr>
        <w:t xml:space="preserve">a </w:t>
      </w:r>
      <w:r w:rsidR="00CB4C4D" w:rsidRPr="00CB4C4D">
        <w:rPr>
          <w:b/>
          <w:bCs/>
          <w:shd w:val="clear" w:color="auto" w:fill="FFFFFF"/>
        </w:rPr>
        <w:t>1</w:t>
      </w:r>
      <w:r w:rsidR="00651A33">
        <w:rPr>
          <w:b/>
          <w:bCs/>
          <w:shd w:val="clear" w:color="auto" w:fill="FFFFFF"/>
        </w:rPr>
        <w:t>3</w:t>
      </w:r>
      <w:r w:rsidRPr="00CB4C4D">
        <w:rPr>
          <w:b/>
          <w:bCs/>
          <w:shd w:val="clear" w:color="auto" w:fill="FFFFFF"/>
        </w:rPr>
        <w:t xml:space="preserve">. </w:t>
      </w:r>
      <w:r w:rsidR="00E24F80" w:rsidRPr="00CB4C4D">
        <w:rPr>
          <w:b/>
          <w:bCs/>
          <w:shd w:val="clear" w:color="auto" w:fill="FFFFFF"/>
        </w:rPr>
        <w:t>martam</w:t>
      </w:r>
      <w:r w:rsidRPr="00CB4C4D">
        <w:rPr>
          <w:b/>
          <w:bCs/>
        </w:rPr>
        <w:t xml:space="preserve"> plkst. 1</w:t>
      </w:r>
      <w:r w:rsidR="00651A33">
        <w:rPr>
          <w:b/>
          <w:bCs/>
        </w:rPr>
        <w:t>1</w:t>
      </w:r>
      <w:r w:rsidRPr="00CB4C4D">
        <w:rPr>
          <w:b/>
          <w:bCs/>
        </w:rPr>
        <w:t>.00.</w:t>
      </w:r>
      <w:r w:rsidRPr="00CB4C4D">
        <w:t xml:space="preserve"> </w:t>
      </w:r>
    </w:p>
    <w:p w:rsidR="00860174" w:rsidRDefault="005148A7">
      <w:pPr>
        <w:tabs>
          <w:tab w:val="left" w:pos="540"/>
        </w:tabs>
        <w:jc w:val="both"/>
      </w:pPr>
      <w:r>
        <w:t>Piedāvājumi var tikt iesniegti:</w:t>
      </w:r>
    </w:p>
    <w:p w:rsidR="00860174" w:rsidRDefault="005148A7">
      <w:pPr>
        <w:numPr>
          <w:ilvl w:val="0"/>
          <w:numId w:val="2"/>
        </w:numPr>
        <w:jc w:val="both"/>
      </w:pPr>
      <w:r>
        <w:t xml:space="preserve">iesniedzot personīgi Limbažu novada pašvaldības Limbažu novada administrācijas Administratīvās nodaļas Limbažu klientu apkalpošanas centrā, </w:t>
      </w:r>
      <w:r>
        <w:rPr>
          <w:color w:val="000000"/>
        </w:rPr>
        <w:t>Rīgas ielā 16, Limbažos, Limbažu novadā</w:t>
      </w:r>
      <w:r>
        <w:t>;</w:t>
      </w:r>
    </w:p>
    <w:p w:rsidR="00860174" w:rsidRDefault="005148A7">
      <w:pPr>
        <w:numPr>
          <w:ilvl w:val="0"/>
          <w:numId w:val="2"/>
        </w:numPr>
        <w:jc w:val="both"/>
      </w:pPr>
      <w:r>
        <w:t xml:space="preserve">nosūtot pa pastu vai nogādājot ar kurjeru, adresējot Limbažu novada pašvaldībai, </w:t>
      </w:r>
      <w:r>
        <w:rPr>
          <w:color w:val="000000"/>
        </w:rPr>
        <w:t>Rīgas ielā 16, Limbažos, Limbažu novadā, LV-4001;</w:t>
      </w:r>
    </w:p>
    <w:p w:rsidR="00860174" w:rsidRDefault="005148A7">
      <w:pPr>
        <w:numPr>
          <w:ilvl w:val="0"/>
          <w:numId w:val="2"/>
        </w:numPr>
        <w:jc w:val="both"/>
      </w:pPr>
      <w:r>
        <w:t>nosūtot ieskenētu pa e-pastu (</w:t>
      </w:r>
      <w:r>
        <w:rPr>
          <w:rStyle w:val="Hipersaite"/>
        </w:rPr>
        <w:t>iepirkumi</w:t>
      </w:r>
      <w:hyperlink r:id="rId9">
        <w:r>
          <w:rPr>
            <w:rStyle w:val="Hipersaite"/>
            <w:lang w:eastAsia="en-US"/>
          </w:rPr>
          <w:t>@limbazunovads.lv</w:t>
        </w:r>
      </w:hyperlink>
      <w:r>
        <w:rPr>
          <w:lang w:eastAsia="en-US"/>
        </w:rPr>
        <w:t>);</w:t>
      </w:r>
    </w:p>
    <w:p w:rsidR="00860174" w:rsidRDefault="005148A7">
      <w:pPr>
        <w:numPr>
          <w:ilvl w:val="0"/>
          <w:numId w:val="2"/>
        </w:numPr>
        <w:jc w:val="both"/>
      </w:pPr>
      <w:r>
        <w:rPr>
          <w:lang w:eastAsia="en-US"/>
        </w:rPr>
        <w:t>nosūtot elektroniski parakstītu uz e-pastu (</w:t>
      </w:r>
      <w:hyperlink r:id="rId10">
        <w:r>
          <w:rPr>
            <w:rStyle w:val="Hipersaite"/>
            <w:lang w:eastAsia="en-US"/>
          </w:rPr>
          <w:t>iepirkumi@limbazunovads.lv</w:t>
        </w:r>
      </w:hyperlink>
      <w:r>
        <w:rPr>
          <w:lang w:eastAsia="en-US"/>
        </w:rPr>
        <w:t>)</w:t>
      </w:r>
    </w:p>
    <w:p w:rsidR="00860174" w:rsidRDefault="00860174">
      <w:pPr>
        <w:jc w:val="both"/>
      </w:pPr>
    </w:p>
    <w:p w:rsidR="00860174" w:rsidRDefault="00860174">
      <w:pPr>
        <w:jc w:val="both"/>
      </w:pPr>
    </w:p>
    <w:p w:rsidR="00860174" w:rsidRDefault="005148A7">
      <w:pPr>
        <w:jc w:val="both"/>
      </w:pPr>
      <w:r>
        <w:t xml:space="preserve">Piedāvājumi, kuri būs iesniegti pēc noteiktā termiņa, netiks </w:t>
      </w:r>
      <w:r>
        <w:rPr>
          <w:bCs/>
        </w:rPr>
        <w:t>izskatīti.</w:t>
      </w:r>
    </w:p>
    <w:p w:rsidR="00860174" w:rsidRDefault="00860174">
      <w:pPr>
        <w:jc w:val="both"/>
      </w:pPr>
    </w:p>
    <w:p w:rsidR="00860174" w:rsidRDefault="005148A7">
      <w:pPr>
        <w:jc w:val="both"/>
      </w:pPr>
      <w:r>
        <w:t xml:space="preserve">Pielikumā: </w:t>
      </w:r>
      <w:r>
        <w:tab/>
        <w:t>1. Tehniskā specifikācija uz 1 lapas.</w:t>
      </w:r>
    </w:p>
    <w:p w:rsidR="00860174" w:rsidRDefault="005148A7">
      <w:pPr>
        <w:jc w:val="both"/>
      </w:pPr>
      <w:r>
        <w:t xml:space="preserve">                        2. Tehniskā piedāvājuma veidlapa uz 1 lapas.</w:t>
      </w:r>
    </w:p>
    <w:p w:rsidR="00860174" w:rsidRDefault="005148A7">
      <w:pPr>
        <w:jc w:val="both"/>
      </w:pPr>
      <w:r>
        <w:tab/>
      </w:r>
      <w:r>
        <w:tab/>
        <w:t>3. Piedāvājuma veidlapa uz 2 lapām.</w:t>
      </w:r>
    </w:p>
    <w:p w:rsidR="00860174" w:rsidRDefault="00860174">
      <w:pPr>
        <w:jc w:val="both"/>
      </w:pPr>
    </w:p>
    <w:p w:rsidR="00860174" w:rsidRDefault="005148A7">
      <w:pPr>
        <w:jc w:val="both"/>
      </w:pPr>
      <w:r>
        <w:t>Pretendentam iesniedzamie dokumenti:</w:t>
      </w:r>
    </w:p>
    <w:p w:rsidR="00860174" w:rsidRDefault="005148A7">
      <w:pPr>
        <w:pStyle w:val="Sarakstarindkopa"/>
        <w:numPr>
          <w:ilvl w:val="0"/>
          <w:numId w:val="3"/>
        </w:numPr>
        <w:jc w:val="both"/>
      </w:pPr>
      <w:r>
        <w:t>Tehniskā specifikācija</w:t>
      </w:r>
      <w:r w:rsidR="007929D3">
        <w:t>;</w:t>
      </w:r>
    </w:p>
    <w:p w:rsidR="00860174" w:rsidRDefault="005148A7">
      <w:pPr>
        <w:pStyle w:val="Sarakstarindkopa"/>
        <w:numPr>
          <w:ilvl w:val="0"/>
          <w:numId w:val="3"/>
        </w:numPr>
        <w:jc w:val="both"/>
      </w:pPr>
      <w:r>
        <w:t>Tehniskā piedāvājuma veidlapa</w:t>
      </w:r>
      <w:r w:rsidR="007929D3">
        <w:t>;</w:t>
      </w:r>
    </w:p>
    <w:p w:rsidR="00860174" w:rsidRDefault="005148A7">
      <w:pPr>
        <w:pStyle w:val="Sarakstarindkopa"/>
        <w:numPr>
          <w:ilvl w:val="0"/>
          <w:numId w:val="3"/>
        </w:numPr>
        <w:jc w:val="both"/>
      </w:pPr>
      <w:r>
        <w:t>Piedāvājuma veidlapa.</w:t>
      </w:r>
    </w:p>
    <w:p w:rsidR="00860174" w:rsidRDefault="00860174">
      <w:pPr>
        <w:ind w:left="360"/>
        <w:jc w:val="both"/>
      </w:pPr>
    </w:p>
    <w:p w:rsidR="00860174" w:rsidRDefault="005148A7">
      <w:pPr>
        <w:rPr>
          <w:sz w:val="26"/>
          <w:szCs w:val="26"/>
        </w:rPr>
      </w:pPr>
      <w:r>
        <w:br w:type="page"/>
      </w:r>
    </w:p>
    <w:p w:rsidR="00860174" w:rsidRDefault="005148A7">
      <w:pPr>
        <w:pStyle w:val="naisnod"/>
        <w:ind w:left="360"/>
        <w:jc w:val="right"/>
      </w:pPr>
      <w:bookmarkStart w:id="1" w:name="_Hlk108788940"/>
      <w:bookmarkEnd w:id="1"/>
      <w:r>
        <w:lastRenderedPageBreak/>
        <w:t xml:space="preserve">Cenu aptaujas </w:t>
      </w:r>
      <w:bookmarkStart w:id="2" w:name="_Hlk117093568"/>
      <w:r>
        <w:t>“</w:t>
      </w:r>
      <w:r w:rsidR="00956EBF" w:rsidRPr="00956EBF">
        <w:rPr>
          <w:i/>
          <w:iCs/>
        </w:rPr>
        <w:t>Administratīvās nodaļas mīksto mēbeļu iegāde (202.kab.)</w:t>
      </w:r>
      <w:r>
        <w:t xml:space="preserve">” </w:t>
      </w:r>
      <w:bookmarkEnd w:id="2"/>
    </w:p>
    <w:p w:rsidR="00860174" w:rsidRDefault="00860174">
      <w:pPr>
        <w:pStyle w:val="naisnod"/>
        <w:spacing w:before="120" w:after="120"/>
        <w:jc w:val="left"/>
        <w:rPr>
          <w:sz w:val="26"/>
          <w:szCs w:val="26"/>
        </w:rPr>
      </w:pPr>
    </w:p>
    <w:p w:rsidR="00860174" w:rsidRDefault="005148A7">
      <w:pPr>
        <w:pStyle w:val="naisnod"/>
        <w:spacing w:before="120" w:after="120"/>
        <w:rPr>
          <w:sz w:val="26"/>
          <w:szCs w:val="26"/>
        </w:rPr>
      </w:pPr>
      <w:r>
        <w:rPr>
          <w:sz w:val="26"/>
          <w:szCs w:val="26"/>
        </w:rPr>
        <w:t>TEHNISKĀ SPECIFIKĀCIJA</w:t>
      </w:r>
    </w:p>
    <w:p w:rsidR="00860174" w:rsidRDefault="00860174">
      <w:pPr>
        <w:contextualSpacing/>
        <w:jc w:val="both"/>
        <w:rPr>
          <w:color w:val="000000" w:themeColor="text1"/>
          <w:shd w:val="clear" w:color="auto" w:fill="FFFFFF"/>
        </w:rPr>
      </w:pPr>
    </w:p>
    <w:p w:rsidR="006E4B2B" w:rsidRDefault="005148A7" w:rsidP="006E4B2B">
      <w:pPr>
        <w:widowControl w:val="0"/>
        <w:contextualSpacing/>
        <w:jc w:val="both"/>
        <w:rPr>
          <w:color w:val="000000" w:themeColor="text1"/>
          <w:shd w:val="clear" w:color="auto" w:fill="FFFFFF"/>
        </w:rPr>
      </w:pPr>
      <w:r>
        <w:rPr>
          <w:bCs/>
          <w:color w:val="000000"/>
          <w:shd w:val="clear" w:color="auto" w:fill="FFFFFF"/>
        </w:rPr>
        <w:t xml:space="preserve">Pretendentam jānodrošina </w:t>
      </w:r>
      <w:r w:rsidR="00585F57">
        <w:rPr>
          <w:bCs/>
          <w:color w:val="000000"/>
          <w:shd w:val="clear" w:color="auto" w:fill="FFFFFF"/>
        </w:rPr>
        <w:t>biroja mīksto krēslu</w:t>
      </w:r>
      <w:r w:rsidR="00A50410">
        <w:rPr>
          <w:bCs/>
          <w:color w:val="000000"/>
          <w:shd w:val="clear" w:color="auto" w:fill="FFFFFF"/>
        </w:rPr>
        <w:t xml:space="preserve"> </w:t>
      </w:r>
      <w:r>
        <w:rPr>
          <w:bCs/>
          <w:color w:val="000000"/>
          <w:shd w:val="clear" w:color="auto" w:fill="FFFFFF"/>
        </w:rPr>
        <w:t xml:space="preserve">piegāde un uzstādīšana. </w:t>
      </w:r>
      <w:r w:rsidR="00585F57">
        <w:rPr>
          <w:bCs/>
          <w:color w:val="000000"/>
          <w:shd w:val="clear" w:color="auto" w:fill="FFFFFF"/>
        </w:rPr>
        <w:t>Piegādi un u</w:t>
      </w:r>
      <w:r>
        <w:rPr>
          <w:bCs/>
          <w:color w:val="000000"/>
          <w:shd w:val="clear" w:color="auto" w:fill="FFFFFF"/>
        </w:rPr>
        <w:t xml:space="preserve">zstādīšanu jānodrošina </w:t>
      </w:r>
      <w:r w:rsidR="00A50410">
        <w:rPr>
          <w:bCs/>
          <w:color w:val="000000"/>
          <w:shd w:val="clear" w:color="auto" w:fill="FFFFFF"/>
        </w:rPr>
        <w:t xml:space="preserve">2 (diviem) </w:t>
      </w:r>
      <w:r w:rsidR="00585F57">
        <w:rPr>
          <w:bCs/>
          <w:color w:val="000000"/>
          <w:shd w:val="clear" w:color="auto" w:fill="FFFFFF"/>
        </w:rPr>
        <w:t>krēsliem</w:t>
      </w:r>
      <w:r w:rsidR="004D20D7">
        <w:rPr>
          <w:bCs/>
          <w:color w:val="000000"/>
          <w:shd w:val="clear" w:color="auto" w:fill="FFFFFF"/>
        </w:rPr>
        <w:t>, nebojājot telpu sienas, aprīkojumu. Bojājumu gadījumā pretendents sedz to izmaksas. Pretendentam jānodrošina preču lietošanas, kopšanas instrukcijas.</w:t>
      </w:r>
    </w:p>
    <w:p w:rsidR="00860174" w:rsidRDefault="00860174">
      <w:pPr>
        <w:contextualSpacing/>
        <w:jc w:val="both"/>
        <w:rPr>
          <w:color w:val="000000" w:themeColor="text1"/>
          <w:shd w:val="clear" w:color="auto" w:fill="FFFFFF"/>
        </w:rPr>
      </w:pPr>
    </w:p>
    <w:p w:rsidR="00860174" w:rsidRDefault="005148A7">
      <w:pPr>
        <w:contextualSpacing/>
        <w:jc w:val="both"/>
        <w:rPr>
          <w:color w:val="000000" w:themeColor="text1"/>
          <w:shd w:val="clear" w:color="auto" w:fill="FFFFFF"/>
        </w:rPr>
      </w:pPr>
      <w:r>
        <w:rPr>
          <w:color w:val="000000" w:themeColor="text1"/>
          <w:shd w:val="clear" w:color="auto" w:fill="FFFFFF"/>
        </w:rPr>
        <w:t>Dotajiem izmēriem pieļaujam</w:t>
      </w:r>
      <w:r w:rsidR="007B395B">
        <w:rPr>
          <w:color w:val="000000" w:themeColor="text1"/>
          <w:shd w:val="clear" w:color="auto" w:fill="FFFFFF"/>
        </w:rPr>
        <w:t>ās</w:t>
      </w:r>
      <w:r>
        <w:rPr>
          <w:color w:val="000000" w:themeColor="text1"/>
          <w:shd w:val="clear" w:color="auto" w:fill="FFFFFF"/>
        </w:rPr>
        <w:t xml:space="preserve"> izmēru amplitūdas </w:t>
      </w:r>
      <w:r w:rsidR="007B395B">
        <w:rPr>
          <w:color w:val="000000" w:themeColor="text1"/>
          <w:shd w:val="clear" w:color="auto" w:fill="FFFFFF"/>
        </w:rPr>
        <w:t>norādītas aprakstā</w:t>
      </w:r>
      <w:r>
        <w:rPr>
          <w:color w:val="000000" w:themeColor="text1"/>
          <w:shd w:val="clear" w:color="auto" w:fill="FFFFFF"/>
        </w:rPr>
        <w:t>. Visas izmaiņas pirms pasūtījuma izpildes saskaņojamas ar pasūtītāju</w:t>
      </w:r>
      <w:r w:rsidR="004D20D7">
        <w:rPr>
          <w:color w:val="000000" w:themeColor="text1"/>
          <w:shd w:val="clear" w:color="auto" w:fill="FFFFFF"/>
        </w:rPr>
        <w:t>.</w:t>
      </w:r>
    </w:p>
    <w:p w:rsidR="00860174" w:rsidRDefault="005148A7">
      <w:pPr>
        <w:contextualSpacing/>
        <w:jc w:val="both"/>
        <w:rPr>
          <w:bCs/>
          <w:color w:val="000000"/>
        </w:rPr>
      </w:pPr>
      <w:r>
        <w:rPr>
          <w:color w:val="000000"/>
        </w:rPr>
        <w:t xml:space="preserve">Pretendentam jānodrošina </w:t>
      </w:r>
      <w:r w:rsidRPr="004D20D7">
        <w:t xml:space="preserve">precēm </w:t>
      </w:r>
      <w:r w:rsidR="004D20D7" w:rsidRPr="004D20D7">
        <w:t>24</w:t>
      </w:r>
      <w:r w:rsidRPr="004D20D7">
        <w:t xml:space="preserve"> (</w:t>
      </w:r>
      <w:r w:rsidR="004D20D7" w:rsidRPr="004D20D7">
        <w:t>divdesmit četru</w:t>
      </w:r>
      <w:r w:rsidRPr="004D20D7">
        <w:t>) mēnešu garantija.</w:t>
      </w:r>
      <w:r w:rsidRPr="004D20D7">
        <w:rPr>
          <w:bCs/>
        </w:rPr>
        <w:t xml:space="preserve"> </w:t>
      </w:r>
    </w:p>
    <w:p w:rsidR="00860174" w:rsidRDefault="00860174">
      <w:pPr>
        <w:contextualSpacing/>
        <w:jc w:val="both"/>
        <w:rPr>
          <w:bCs/>
          <w:color w:val="000000"/>
        </w:rPr>
      </w:pPr>
    </w:p>
    <w:tbl>
      <w:tblPr>
        <w:tblW w:w="10064" w:type="dxa"/>
        <w:tblInd w:w="-5" w:type="dxa"/>
        <w:tblLayout w:type="fixed"/>
        <w:tblCellMar>
          <w:top w:w="55" w:type="dxa"/>
          <w:left w:w="55" w:type="dxa"/>
          <w:bottom w:w="55" w:type="dxa"/>
          <w:right w:w="55" w:type="dxa"/>
        </w:tblCellMar>
        <w:tblLook w:val="04A0" w:firstRow="1" w:lastRow="0" w:firstColumn="1" w:lastColumn="0" w:noHBand="0" w:noVBand="1"/>
      </w:tblPr>
      <w:tblGrid>
        <w:gridCol w:w="2127"/>
        <w:gridCol w:w="6662"/>
        <w:gridCol w:w="1275"/>
      </w:tblGrid>
      <w:tr w:rsidR="00860174" w:rsidTr="005510DA">
        <w:tc>
          <w:tcPr>
            <w:tcW w:w="2127" w:type="dxa"/>
            <w:tcBorders>
              <w:top w:val="single" w:sz="4" w:space="0" w:color="000000"/>
              <w:left w:val="single" w:sz="4" w:space="0" w:color="000000"/>
              <w:bottom w:val="single" w:sz="4" w:space="0" w:color="000000"/>
            </w:tcBorders>
          </w:tcPr>
          <w:p w:rsidR="00860174" w:rsidRDefault="005148A7">
            <w:pPr>
              <w:pStyle w:val="Saturardtjs"/>
              <w:rPr>
                <w:b/>
                <w:bCs/>
              </w:rPr>
            </w:pPr>
            <w:r>
              <w:rPr>
                <w:b/>
                <w:bCs/>
              </w:rPr>
              <w:t>Nosaukums</w:t>
            </w:r>
          </w:p>
        </w:tc>
        <w:tc>
          <w:tcPr>
            <w:tcW w:w="6662" w:type="dxa"/>
            <w:tcBorders>
              <w:top w:val="single" w:sz="4" w:space="0" w:color="000000"/>
              <w:left w:val="single" w:sz="4" w:space="0" w:color="000000"/>
              <w:bottom w:val="single" w:sz="4" w:space="0" w:color="000000"/>
            </w:tcBorders>
          </w:tcPr>
          <w:p w:rsidR="00860174" w:rsidRDefault="005148A7">
            <w:pPr>
              <w:pStyle w:val="Saturardtjs"/>
              <w:rPr>
                <w:b/>
                <w:bCs/>
              </w:rPr>
            </w:pPr>
            <w:r>
              <w:rPr>
                <w:b/>
                <w:bCs/>
              </w:rPr>
              <w:t>Apraksts</w:t>
            </w:r>
          </w:p>
        </w:tc>
        <w:tc>
          <w:tcPr>
            <w:tcW w:w="1275" w:type="dxa"/>
            <w:tcBorders>
              <w:top w:val="single" w:sz="4" w:space="0" w:color="000000"/>
              <w:left w:val="single" w:sz="4" w:space="0" w:color="000000"/>
              <w:bottom w:val="single" w:sz="4" w:space="0" w:color="000000"/>
              <w:right w:val="single" w:sz="4" w:space="0" w:color="000000"/>
            </w:tcBorders>
          </w:tcPr>
          <w:p w:rsidR="00860174" w:rsidRDefault="005148A7">
            <w:pPr>
              <w:pStyle w:val="Saturardtjs"/>
              <w:rPr>
                <w:b/>
                <w:bCs/>
              </w:rPr>
            </w:pPr>
            <w:r>
              <w:rPr>
                <w:b/>
                <w:bCs/>
              </w:rPr>
              <w:t>Daudzums, gab.</w:t>
            </w:r>
          </w:p>
        </w:tc>
      </w:tr>
      <w:tr w:rsidR="00860174" w:rsidTr="005510DA">
        <w:tc>
          <w:tcPr>
            <w:tcW w:w="2127" w:type="dxa"/>
            <w:tcBorders>
              <w:top w:val="single" w:sz="4" w:space="0" w:color="000000"/>
              <w:left w:val="single" w:sz="4" w:space="0" w:color="000000"/>
              <w:bottom w:val="single" w:sz="4" w:space="0" w:color="000000"/>
            </w:tcBorders>
          </w:tcPr>
          <w:p w:rsidR="00860174" w:rsidRDefault="008D1370">
            <w:pPr>
              <w:widowControl w:val="0"/>
            </w:pPr>
            <w:r>
              <w:t>Mīkstais krēsls</w:t>
            </w:r>
            <w:r w:rsidR="00837C07">
              <w:t xml:space="preserve"> (Biroja dīvāns)</w:t>
            </w:r>
          </w:p>
          <w:p w:rsidR="003965AA" w:rsidRDefault="003965AA">
            <w:pPr>
              <w:widowControl w:val="0"/>
            </w:pPr>
          </w:p>
        </w:tc>
        <w:tc>
          <w:tcPr>
            <w:tcW w:w="6662" w:type="dxa"/>
            <w:tcBorders>
              <w:top w:val="single" w:sz="4" w:space="0" w:color="000000"/>
              <w:left w:val="single" w:sz="4" w:space="0" w:color="000000"/>
              <w:bottom w:val="single" w:sz="4" w:space="0" w:color="000000"/>
            </w:tcBorders>
          </w:tcPr>
          <w:p w:rsidR="000A6A42" w:rsidRDefault="005148A7">
            <w:pPr>
              <w:pStyle w:val="Saturardtjs"/>
            </w:pPr>
            <w:r>
              <w:t>Konstrukcija</w:t>
            </w:r>
            <w:r w:rsidR="000A6A42">
              <w:t>:</w:t>
            </w:r>
          </w:p>
          <w:p w:rsidR="00837C07" w:rsidRDefault="008016F3">
            <w:pPr>
              <w:pStyle w:val="Saturardtjs"/>
            </w:pPr>
            <w:r>
              <w:t>Sēžamā daļa</w:t>
            </w:r>
            <w:r w:rsidR="00585F57">
              <w:t xml:space="preserve"> </w:t>
            </w:r>
            <w:r>
              <w:t>45</w:t>
            </w:r>
            <w:r w:rsidR="00585F57">
              <w:t xml:space="preserve"> cm</w:t>
            </w:r>
            <w:r w:rsidR="000B703F">
              <w:t xml:space="preserve"> </w:t>
            </w:r>
            <w:r w:rsidR="00585F57">
              <w:t>augstumā</w:t>
            </w:r>
            <w:r w:rsidR="005510DA">
              <w:t xml:space="preserve"> (Iespējama nobīde +/- </w:t>
            </w:r>
            <w:r w:rsidR="00837C07">
              <w:t>2</w:t>
            </w:r>
            <w:r w:rsidR="005510DA">
              <w:t xml:space="preserve"> cm)</w:t>
            </w:r>
            <w:r w:rsidR="00585F57">
              <w:t xml:space="preserve">. </w:t>
            </w:r>
          </w:p>
          <w:p w:rsidR="00837C07" w:rsidRDefault="00837C07">
            <w:pPr>
              <w:pStyle w:val="Saturardtjs"/>
            </w:pPr>
            <w:r>
              <w:t>Dīvāna kāju augstums no 25 līdz 32 cm.</w:t>
            </w:r>
          </w:p>
          <w:p w:rsidR="00E82A8F" w:rsidRDefault="00585F57">
            <w:pPr>
              <w:pStyle w:val="Saturardtjs"/>
            </w:pPr>
            <w:r>
              <w:t>Konstrukcijas krāsojums neitrāl</w:t>
            </w:r>
            <w:r w:rsidR="005510DA">
              <w:t>ā</w:t>
            </w:r>
            <w:r>
              <w:t xml:space="preserve"> krāsā</w:t>
            </w:r>
            <w:r w:rsidR="000B703F">
              <w:t xml:space="preserve"> (pelēks, melns)</w:t>
            </w:r>
            <w:r>
              <w:t xml:space="preserve">. </w:t>
            </w:r>
          </w:p>
          <w:p w:rsidR="000B703F" w:rsidRDefault="004D20D7">
            <w:pPr>
              <w:pStyle w:val="Saturardtjs"/>
            </w:pPr>
            <w:r>
              <w:t>Divvietīgs k</w:t>
            </w:r>
            <w:r w:rsidR="000B703F">
              <w:t>rēsls ar roku balstiem abās krēsla malās.</w:t>
            </w:r>
          </w:p>
          <w:p w:rsidR="00860174" w:rsidRDefault="00585F57">
            <w:pPr>
              <w:pStyle w:val="Saturardtjs"/>
            </w:pPr>
            <w:r>
              <w:t>M</w:t>
            </w:r>
            <w:r w:rsidRPr="003E7664">
              <w:t xml:space="preserve">ateriāls: auduma </w:t>
            </w:r>
            <w:r>
              <w:t>materiāls</w:t>
            </w:r>
            <w:r w:rsidR="003E7664">
              <w:t xml:space="preserve"> ar nodilumizsturību no</w:t>
            </w:r>
            <w:r w:rsidR="003E7664" w:rsidRPr="003E7664">
              <w:t xml:space="preserve"> 100 000 cikliem</w:t>
            </w:r>
            <w:r w:rsidR="003E7664">
              <w:t>,</w:t>
            </w:r>
            <w:r>
              <w:t xml:space="preserve"> meln</w:t>
            </w:r>
            <w:r w:rsidR="00837C07">
              <w:t>ā</w:t>
            </w:r>
            <w:r>
              <w:t xml:space="preserve"> krāsā. </w:t>
            </w:r>
          </w:p>
          <w:p w:rsidR="000B703F" w:rsidRDefault="000B703F">
            <w:pPr>
              <w:pStyle w:val="Saturardtjs"/>
            </w:pPr>
            <w:r>
              <w:t xml:space="preserve">Izmērs: </w:t>
            </w:r>
          </w:p>
          <w:p w:rsidR="000B703F" w:rsidRDefault="000B703F">
            <w:pPr>
              <w:pStyle w:val="Saturardtjs"/>
            </w:pPr>
            <w:r>
              <w:t>Platums</w:t>
            </w:r>
            <w:r w:rsidR="008016F3">
              <w:t xml:space="preserve"> no</w:t>
            </w:r>
            <w:r>
              <w:t xml:space="preserve"> 1</w:t>
            </w:r>
            <w:r w:rsidR="00CF1EB8">
              <w:t>55</w:t>
            </w:r>
            <w:r>
              <w:t xml:space="preserve"> cm</w:t>
            </w:r>
            <w:r w:rsidR="008016F3">
              <w:t xml:space="preserve"> līdz </w:t>
            </w:r>
            <w:r w:rsidR="005510DA">
              <w:t xml:space="preserve"> </w:t>
            </w:r>
            <w:r w:rsidR="008016F3">
              <w:t>1</w:t>
            </w:r>
            <w:r w:rsidR="00CF1EB8">
              <w:t>65</w:t>
            </w:r>
            <w:r w:rsidR="008016F3">
              <w:t xml:space="preserve"> cm</w:t>
            </w:r>
            <w:r>
              <w:t>;</w:t>
            </w:r>
          </w:p>
          <w:p w:rsidR="000B703F" w:rsidRDefault="000B703F">
            <w:pPr>
              <w:pStyle w:val="Saturardtjs"/>
            </w:pPr>
            <w:r>
              <w:t xml:space="preserve">Dziļums </w:t>
            </w:r>
            <w:r w:rsidR="008016F3">
              <w:t xml:space="preserve">no 60 līdz </w:t>
            </w:r>
            <w:r>
              <w:t>65 cm;</w:t>
            </w:r>
          </w:p>
          <w:p w:rsidR="000B703F" w:rsidRDefault="000B703F">
            <w:pPr>
              <w:pStyle w:val="Saturardtjs"/>
            </w:pPr>
            <w:r>
              <w:t xml:space="preserve">Augstums </w:t>
            </w:r>
            <w:r w:rsidR="008016F3">
              <w:t xml:space="preserve">no 70 </w:t>
            </w:r>
            <w:r>
              <w:t>līdz 95 cm;</w:t>
            </w:r>
          </w:p>
        </w:tc>
        <w:tc>
          <w:tcPr>
            <w:tcW w:w="1275" w:type="dxa"/>
            <w:tcBorders>
              <w:top w:val="single" w:sz="4" w:space="0" w:color="000000"/>
              <w:left w:val="single" w:sz="4" w:space="0" w:color="000000"/>
              <w:bottom w:val="single" w:sz="4" w:space="0" w:color="000000"/>
              <w:right w:val="single" w:sz="4" w:space="0" w:color="000000"/>
            </w:tcBorders>
          </w:tcPr>
          <w:p w:rsidR="00860174" w:rsidRDefault="00A50410">
            <w:pPr>
              <w:pStyle w:val="Saturardtjs"/>
              <w:jc w:val="center"/>
            </w:pPr>
            <w:r>
              <w:t>2</w:t>
            </w:r>
          </w:p>
        </w:tc>
      </w:tr>
    </w:tbl>
    <w:p w:rsidR="001A03F5" w:rsidRDefault="001A03F5" w:rsidP="001A03F5">
      <w:pPr>
        <w:tabs>
          <w:tab w:val="left" w:pos="2460"/>
        </w:tabs>
        <w:spacing w:after="160" w:line="259" w:lineRule="auto"/>
      </w:pPr>
      <w:bookmarkStart w:id="3" w:name="_Hlk1087889401"/>
      <w:bookmarkEnd w:id="3"/>
    </w:p>
    <w:p w:rsidR="000A6A42" w:rsidRDefault="000A6A42">
      <w:r>
        <w:br w:type="page"/>
      </w:r>
    </w:p>
    <w:p w:rsidR="00860174" w:rsidRPr="001A03F5" w:rsidRDefault="005148A7" w:rsidP="001A03F5">
      <w:pPr>
        <w:tabs>
          <w:tab w:val="left" w:pos="2460"/>
        </w:tabs>
        <w:spacing w:after="160" w:line="259" w:lineRule="auto"/>
        <w:jc w:val="right"/>
      </w:pPr>
      <w:r>
        <w:lastRenderedPageBreak/>
        <w:t>Cenu aptaujas “</w:t>
      </w:r>
      <w:r w:rsidR="00956EBF" w:rsidRPr="00956EBF">
        <w:rPr>
          <w:b/>
          <w:bCs/>
          <w:i/>
          <w:iCs/>
        </w:rPr>
        <w:t>Administratīvās nodaļas mīksto mēbeļu iegāde (202.kab.)</w:t>
      </w:r>
      <w:r w:rsidR="00BC6059" w:rsidRPr="00BC6059">
        <w:rPr>
          <w:b/>
          <w:bCs/>
          <w:i/>
          <w:iCs/>
        </w:rPr>
        <w:t>”</w:t>
      </w:r>
    </w:p>
    <w:p w:rsidR="00860174" w:rsidRDefault="00860174">
      <w:pPr>
        <w:spacing w:after="160" w:line="259" w:lineRule="auto"/>
        <w:jc w:val="center"/>
        <w:rPr>
          <w:b/>
        </w:rPr>
      </w:pPr>
    </w:p>
    <w:p w:rsidR="00860174" w:rsidRDefault="005148A7">
      <w:pPr>
        <w:spacing w:after="160" w:line="259" w:lineRule="auto"/>
        <w:jc w:val="center"/>
        <w:rPr>
          <w:b/>
        </w:rPr>
      </w:pPr>
      <w:r>
        <w:rPr>
          <w:b/>
        </w:rPr>
        <w:t>TEHNISKAIS PIEDĀVAJUMS</w:t>
      </w:r>
    </w:p>
    <w:p w:rsidR="003E7664" w:rsidRDefault="003E7664">
      <w:pPr>
        <w:tabs>
          <w:tab w:val="left" w:pos="0"/>
          <w:tab w:val="left" w:pos="284"/>
          <w:tab w:val="left" w:pos="5760"/>
          <w:tab w:val="left" w:pos="6480"/>
          <w:tab w:val="left" w:pos="7200"/>
          <w:tab w:val="left" w:pos="7920"/>
          <w:tab w:val="left" w:pos="8640"/>
          <w:tab w:val="left" w:pos="9360"/>
          <w:tab w:val="left" w:pos="10080"/>
        </w:tabs>
        <w:suppressAutoHyphens w:val="0"/>
        <w:spacing w:before="120" w:after="120"/>
        <w:jc w:val="both"/>
        <w:rPr>
          <w:bCs/>
        </w:rPr>
      </w:pPr>
      <w:r w:rsidRPr="003E7664">
        <w:rPr>
          <w:bCs/>
        </w:rPr>
        <w:t xml:space="preserve">Pretendentam </w:t>
      </w:r>
      <w:r>
        <w:rPr>
          <w:bCs/>
        </w:rPr>
        <w:t>veic</w:t>
      </w:r>
      <w:r w:rsidRPr="003E7664">
        <w:rPr>
          <w:bCs/>
        </w:rPr>
        <w:t xml:space="preserve"> biroja mīksto krēslu piegād</w:t>
      </w:r>
      <w:r>
        <w:rPr>
          <w:bCs/>
        </w:rPr>
        <w:t>i</w:t>
      </w:r>
      <w:r w:rsidRPr="003E7664">
        <w:rPr>
          <w:bCs/>
        </w:rPr>
        <w:t xml:space="preserve"> un uzstādīšan</w:t>
      </w:r>
      <w:r>
        <w:rPr>
          <w:bCs/>
        </w:rPr>
        <w:t>u</w:t>
      </w:r>
      <w:r w:rsidRPr="003E7664">
        <w:rPr>
          <w:bCs/>
        </w:rPr>
        <w:t>. Piegādi un uzstādīšanu jānodrošina 2 (diviem) krēsliem, nebojājot telpu sienas, aprīkojumu. Bojājumu gadījumā pretendents sedz to izmaksas. Pretendentam jānodrošina preču lietošanas, kopšanas instrukcijas.</w:t>
      </w:r>
    </w:p>
    <w:p w:rsidR="00860174" w:rsidRDefault="005148A7">
      <w:pPr>
        <w:jc w:val="both"/>
        <w:rPr>
          <w:bCs/>
        </w:rPr>
      </w:pPr>
      <w:r>
        <w:rPr>
          <w:bCs/>
        </w:rPr>
        <w:t xml:space="preserve">Pretendentam ir jānodrošina </w:t>
      </w:r>
      <w:r w:rsidRPr="00094D6F">
        <w:rPr>
          <w:bCs/>
        </w:rPr>
        <w:t xml:space="preserve">garantija </w:t>
      </w:r>
      <w:r w:rsidR="003E7664" w:rsidRPr="003E7664">
        <w:rPr>
          <w:bCs/>
        </w:rPr>
        <w:t xml:space="preserve">24 (divdesmit četru) </w:t>
      </w:r>
      <w:r w:rsidRPr="00094D6F">
        <w:rPr>
          <w:bCs/>
        </w:rPr>
        <w:t xml:space="preserve">mēneši no </w:t>
      </w:r>
      <w:r>
        <w:rPr>
          <w:bCs/>
        </w:rPr>
        <w:t xml:space="preserve">pieņemšanas-nodošanas akta parakstīšanas dienas. </w:t>
      </w:r>
    </w:p>
    <w:p w:rsidR="00860174" w:rsidRDefault="00860174">
      <w:pPr>
        <w:jc w:val="both"/>
        <w:rPr>
          <w:bCs/>
        </w:rPr>
      </w:pPr>
    </w:p>
    <w:tbl>
      <w:tblPr>
        <w:tblW w:w="10064" w:type="dxa"/>
        <w:tblInd w:w="-5" w:type="dxa"/>
        <w:tblLayout w:type="fixed"/>
        <w:tblCellMar>
          <w:top w:w="55" w:type="dxa"/>
          <w:left w:w="55" w:type="dxa"/>
          <w:bottom w:w="55" w:type="dxa"/>
          <w:right w:w="55" w:type="dxa"/>
        </w:tblCellMar>
        <w:tblLook w:val="04A0" w:firstRow="1" w:lastRow="0" w:firstColumn="1" w:lastColumn="0" w:noHBand="0" w:noVBand="1"/>
      </w:tblPr>
      <w:tblGrid>
        <w:gridCol w:w="2550"/>
        <w:gridCol w:w="2154"/>
        <w:gridCol w:w="5360"/>
      </w:tblGrid>
      <w:tr w:rsidR="00860174">
        <w:tc>
          <w:tcPr>
            <w:tcW w:w="2550" w:type="dxa"/>
            <w:tcBorders>
              <w:top w:val="single" w:sz="4" w:space="0" w:color="000000"/>
              <w:left w:val="single" w:sz="4" w:space="0" w:color="000000"/>
              <w:bottom w:val="single" w:sz="4" w:space="0" w:color="000000"/>
            </w:tcBorders>
          </w:tcPr>
          <w:p w:rsidR="00860174" w:rsidRDefault="005148A7">
            <w:pPr>
              <w:pStyle w:val="Saturardtjs"/>
              <w:rPr>
                <w:b/>
                <w:bCs/>
              </w:rPr>
            </w:pPr>
            <w:r>
              <w:rPr>
                <w:b/>
                <w:bCs/>
              </w:rPr>
              <w:t>Nosaukums</w:t>
            </w:r>
          </w:p>
        </w:tc>
        <w:tc>
          <w:tcPr>
            <w:tcW w:w="2154" w:type="dxa"/>
            <w:tcBorders>
              <w:top w:val="single" w:sz="4" w:space="0" w:color="000000"/>
              <w:left w:val="single" w:sz="4" w:space="0" w:color="000000"/>
              <w:bottom w:val="single" w:sz="4" w:space="0" w:color="000000"/>
            </w:tcBorders>
          </w:tcPr>
          <w:p w:rsidR="00860174" w:rsidRDefault="005148A7">
            <w:pPr>
              <w:pStyle w:val="Saturardtjs"/>
              <w:rPr>
                <w:b/>
                <w:bCs/>
              </w:rPr>
            </w:pPr>
            <w:r>
              <w:rPr>
                <w:b/>
                <w:bCs/>
              </w:rPr>
              <w:t>Daudzums</w:t>
            </w:r>
          </w:p>
        </w:tc>
        <w:tc>
          <w:tcPr>
            <w:tcW w:w="5360" w:type="dxa"/>
            <w:tcBorders>
              <w:top w:val="single" w:sz="4" w:space="0" w:color="000000"/>
              <w:left w:val="single" w:sz="4" w:space="0" w:color="000000"/>
              <w:bottom w:val="single" w:sz="4" w:space="0" w:color="000000"/>
              <w:right w:val="single" w:sz="4" w:space="0" w:color="000000"/>
            </w:tcBorders>
          </w:tcPr>
          <w:p w:rsidR="00860174" w:rsidRDefault="005148A7">
            <w:pPr>
              <w:pStyle w:val="Saturardtjs"/>
              <w:rPr>
                <w:b/>
                <w:bCs/>
              </w:rPr>
            </w:pPr>
            <w:r>
              <w:rPr>
                <w:b/>
                <w:bCs/>
              </w:rPr>
              <w:t>Piedāvājums</w:t>
            </w:r>
          </w:p>
        </w:tc>
      </w:tr>
      <w:tr w:rsidR="00860174">
        <w:tc>
          <w:tcPr>
            <w:tcW w:w="2550" w:type="dxa"/>
            <w:tcBorders>
              <w:top w:val="single" w:sz="4" w:space="0" w:color="000000"/>
              <w:left w:val="single" w:sz="4" w:space="0" w:color="000000"/>
              <w:bottom w:val="single" w:sz="4" w:space="0" w:color="000000"/>
            </w:tcBorders>
          </w:tcPr>
          <w:p w:rsidR="00CC57F0" w:rsidRDefault="00CC57F0">
            <w:pPr>
              <w:widowControl w:val="0"/>
            </w:pPr>
            <w:r w:rsidRPr="00CC57F0">
              <w:t xml:space="preserve">Mīkstais krēsls </w:t>
            </w:r>
          </w:p>
          <w:p w:rsidR="004D1D50" w:rsidRDefault="00CC57F0">
            <w:pPr>
              <w:widowControl w:val="0"/>
            </w:pPr>
            <w:r w:rsidRPr="00CC57F0">
              <w:t>(Biroja dīvāns)</w:t>
            </w:r>
          </w:p>
        </w:tc>
        <w:tc>
          <w:tcPr>
            <w:tcW w:w="2154" w:type="dxa"/>
            <w:tcBorders>
              <w:top w:val="single" w:sz="4" w:space="0" w:color="000000"/>
              <w:left w:val="single" w:sz="4" w:space="0" w:color="000000"/>
              <w:bottom w:val="single" w:sz="4" w:space="0" w:color="000000"/>
            </w:tcBorders>
          </w:tcPr>
          <w:p w:rsidR="00860174" w:rsidRDefault="000A6A42">
            <w:pPr>
              <w:pStyle w:val="Saturardtjs"/>
              <w:jc w:val="center"/>
            </w:pPr>
            <w:r>
              <w:t>2</w:t>
            </w:r>
          </w:p>
        </w:tc>
        <w:tc>
          <w:tcPr>
            <w:tcW w:w="5360" w:type="dxa"/>
            <w:tcBorders>
              <w:top w:val="single" w:sz="4" w:space="0" w:color="000000"/>
              <w:left w:val="single" w:sz="4" w:space="0" w:color="000000"/>
              <w:bottom w:val="single" w:sz="4" w:space="0" w:color="000000"/>
              <w:right w:val="single" w:sz="4" w:space="0" w:color="000000"/>
            </w:tcBorders>
          </w:tcPr>
          <w:p w:rsidR="00860174" w:rsidRDefault="00860174">
            <w:pPr>
              <w:pStyle w:val="Saturardtjs"/>
              <w:jc w:val="center"/>
            </w:pPr>
          </w:p>
        </w:tc>
      </w:tr>
    </w:tbl>
    <w:p w:rsidR="00860174" w:rsidRDefault="00860174">
      <w:pPr>
        <w:jc w:val="both"/>
        <w:rPr>
          <w:bCs/>
        </w:rPr>
      </w:pPr>
    </w:p>
    <w:p w:rsidR="00125AC4" w:rsidRDefault="00125AC4">
      <w:pPr>
        <w:rPr>
          <w:b/>
        </w:rPr>
      </w:pPr>
      <w:r>
        <w:rPr>
          <w:b/>
        </w:rPr>
        <w:br w:type="page"/>
      </w:r>
    </w:p>
    <w:p w:rsidR="00860174" w:rsidRDefault="005148A7" w:rsidP="00125AC4">
      <w:pPr>
        <w:spacing w:after="160" w:line="259" w:lineRule="auto"/>
        <w:jc w:val="center"/>
        <w:rPr>
          <w:b/>
        </w:rPr>
      </w:pPr>
      <w:r>
        <w:rPr>
          <w:b/>
        </w:rPr>
        <w:lastRenderedPageBreak/>
        <w:t>PIEDĀVĀJUMA VEIDLAPA</w:t>
      </w:r>
    </w:p>
    <w:p w:rsidR="00860174" w:rsidRDefault="005148A7">
      <w:pPr>
        <w:rPr>
          <w:b/>
        </w:rPr>
      </w:pPr>
      <w:r>
        <w:rPr>
          <w:b/>
        </w:rPr>
        <w:t>__.__.202</w:t>
      </w:r>
      <w:r w:rsidR="00334DD2">
        <w:rPr>
          <w:b/>
        </w:rPr>
        <w:t>3</w:t>
      </w:r>
      <w:r>
        <w:rPr>
          <w:b/>
        </w:rPr>
        <w:t xml:space="preserve">. /  Nr. </w:t>
      </w:r>
    </w:p>
    <w:p w:rsidR="00860174" w:rsidRDefault="00860174">
      <w:pPr>
        <w:rPr>
          <w:b/>
        </w:rPr>
      </w:pPr>
    </w:p>
    <w:p w:rsidR="00860174" w:rsidRDefault="005148A7">
      <w:pPr>
        <w:jc w:val="both"/>
        <w:rPr>
          <w:b/>
        </w:rPr>
      </w:pPr>
      <w:r>
        <w:rPr>
          <w:b/>
        </w:rPr>
        <w:tab/>
        <w:t xml:space="preserve">Pamatojoties uz saņemto uzaicinājumu, iesniedzam piedāvājumu cenu aptaujai </w:t>
      </w:r>
      <w:r>
        <w:rPr>
          <w:b/>
          <w:bCs/>
        </w:rPr>
        <w:t>“</w:t>
      </w:r>
      <w:r w:rsidR="00956EBF" w:rsidRPr="00956EBF">
        <w:rPr>
          <w:b/>
          <w:bCs/>
          <w:i/>
          <w:iCs/>
        </w:rPr>
        <w:t>Administratīvās nodaļas mīksto mēbeļu iegāde (202.kab.)</w:t>
      </w:r>
      <w:r>
        <w:rPr>
          <w:b/>
          <w:bCs/>
        </w:rPr>
        <w:t>”</w:t>
      </w:r>
    </w:p>
    <w:p w:rsidR="00860174" w:rsidRDefault="005148A7">
      <w:pPr>
        <w:numPr>
          <w:ilvl w:val="0"/>
          <w:numId w:val="4"/>
        </w:numPr>
        <w:spacing w:before="120" w:after="120"/>
        <w:rPr>
          <w:b/>
          <w:caps/>
        </w:rPr>
      </w:pPr>
      <w:r>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860174">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rPr>
                <w:b/>
                <w:szCs w:val="22"/>
              </w:rPr>
            </w:pPr>
            <w:r>
              <w:rPr>
                <w:b/>
                <w:sz w:val="22"/>
                <w:szCs w:val="22"/>
              </w:rPr>
              <w:t>Pretendenta nosaukums</w:t>
            </w:r>
          </w:p>
          <w:p w:rsidR="00860174" w:rsidRDefault="005148A7">
            <w:pPr>
              <w:widowControl w:val="0"/>
              <w:snapToGrid w:val="0"/>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rPr>
                <w:b/>
                <w:szCs w:val="22"/>
              </w:rPr>
            </w:pPr>
            <w:r>
              <w:rPr>
                <w:b/>
                <w:sz w:val="22"/>
                <w:szCs w:val="22"/>
              </w:rPr>
              <w:t>Reģistrācijas Nr.</w:t>
            </w:r>
          </w:p>
          <w:p w:rsidR="00860174" w:rsidRDefault="005148A7">
            <w:pPr>
              <w:widowControl w:val="0"/>
              <w:snapToGrid w:val="0"/>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lang w:val="en-GB"/>
              </w:rPr>
            </w:pPr>
          </w:p>
        </w:tc>
      </w:tr>
      <w:tr w:rsidR="00860174">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87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5148A7">
            <w:pPr>
              <w:widowControl w:val="0"/>
              <w:snapToGrid w:val="0"/>
              <w:spacing w:before="120" w:after="120"/>
              <w:jc w:val="center"/>
              <w:rPr>
                <w:bCs/>
              </w:rPr>
            </w:pPr>
            <w:r>
              <w:rPr>
                <w:bCs/>
              </w:rPr>
              <w:br/>
            </w:r>
          </w:p>
        </w:tc>
      </w:tr>
      <w:tr w:rsidR="0086017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bl>
    <w:p w:rsidR="00860174" w:rsidRDefault="00860174">
      <w:pPr>
        <w:jc w:val="center"/>
        <w:rPr>
          <w:b/>
        </w:rPr>
      </w:pPr>
    </w:p>
    <w:p w:rsidR="00860174" w:rsidRDefault="005148A7">
      <w:pPr>
        <w:pStyle w:val="naisnod"/>
        <w:spacing w:before="0" w:after="0"/>
        <w:jc w:val="left"/>
        <w:rPr>
          <w:b w:val="0"/>
        </w:rPr>
      </w:pPr>
      <w:r>
        <w:rPr>
          <w:b w:val="0"/>
        </w:rPr>
        <w:t>Ja piedāvājumu paraksta pilnvarotā persona, klāt pievienojama pilnvara.</w:t>
      </w:r>
    </w:p>
    <w:p w:rsidR="00860174" w:rsidRDefault="00860174">
      <w:pPr>
        <w:jc w:val="both"/>
        <w:rPr>
          <w:rFonts w:eastAsiaTheme="minorHAnsi"/>
          <w:bCs/>
          <w:lang w:eastAsia="en-US"/>
        </w:rPr>
      </w:pPr>
    </w:p>
    <w:p w:rsidR="00860174" w:rsidRDefault="005148A7">
      <w:pPr>
        <w:pStyle w:val="naisnod"/>
        <w:numPr>
          <w:ilvl w:val="0"/>
          <w:numId w:val="4"/>
        </w:numPr>
        <w:spacing w:before="0" w:after="0"/>
        <w:jc w:val="left"/>
        <w:rPr>
          <w:sz w:val="26"/>
          <w:szCs w:val="26"/>
        </w:rPr>
      </w:pPr>
      <w:r>
        <w:t>FINANŠU PIEDĀVĀJUMS</w:t>
      </w:r>
    </w:p>
    <w:tbl>
      <w:tblPr>
        <w:tblW w:w="9247" w:type="dxa"/>
        <w:tblInd w:w="93" w:type="dxa"/>
        <w:tblLayout w:type="fixed"/>
        <w:tblLook w:val="0000" w:firstRow="0" w:lastRow="0" w:firstColumn="0" w:lastColumn="0" w:noHBand="0" w:noVBand="0"/>
      </w:tblPr>
      <w:tblGrid>
        <w:gridCol w:w="810"/>
        <w:gridCol w:w="3623"/>
        <w:gridCol w:w="1989"/>
        <w:gridCol w:w="1412"/>
        <w:gridCol w:w="1413"/>
      </w:tblGrid>
      <w:tr w:rsidR="00860174">
        <w:trPr>
          <w:trHeight w:val="112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jc w:val="center"/>
              <w:rPr>
                <w:sz w:val="22"/>
                <w:szCs w:val="22"/>
              </w:rPr>
            </w:pPr>
            <w:r>
              <w:rPr>
                <w:sz w:val="22"/>
                <w:szCs w:val="22"/>
              </w:rPr>
              <w:t>N.p.k.</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jc w:val="center"/>
              <w:rPr>
                <w:sz w:val="22"/>
                <w:szCs w:val="22"/>
              </w:rPr>
            </w:pPr>
            <w:r>
              <w:rPr>
                <w:sz w:val="22"/>
                <w:szCs w:val="22"/>
              </w:rPr>
              <w:t>Nosaukums</w:t>
            </w:r>
          </w:p>
        </w:tc>
        <w:tc>
          <w:tcPr>
            <w:tcW w:w="1989" w:type="dxa"/>
            <w:tcBorders>
              <w:top w:val="single" w:sz="4" w:space="0" w:color="000000"/>
              <w:left w:val="single" w:sz="4" w:space="0" w:color="000000"/>
              <w:bottom w:val="single" w:sz="4" w:space="0" w:color="000000"/>
              <w:right w:val="single" w:sz="4" w:space="0" w:color="000000"/>
            </w:tcBorders>
            <w:vAlign w:val="center"/>
          </w:tcPr>
          <w:p w:rsidR="00860174" w:rsidRDefault="005148A7">
            <w:pPr>
              <w:widowControl w:val="0"/>
              <w:jc w:val="center"/>
              <w:rPr>
                <w:sz w:val="22"/>
                <w:szCs w:val="22"/>
              </w:rPr>
            </w:pPr>
            <w:r>
              <w:rPr>
                <w:sz w:val="22"/>
                <w:szCs w:val="22"/>
              </w:rPr>
              <w:t>Daudzums</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jc w:val="center"/>
              <w:rPr>
                <w:sz w:val="22"/>
                <w:szCs w:val="22"/>
              </w:rPr>
            </w:pPr>
            <w:r>
              <w:rPr>
                <w:sz w:val="22"/>
                <w:szCs w:val="22"/>
              </w:rPr>
              <w:t>Vienas vienības cena, EUR bez PVN</w:t>
            </w:r>
          </w:p>
        </w:tc>
        <w:tc>
          <w:tcPr>
            <w:tcW w:w="1413" w:type="dxa"/>
            <w:tcBorders>
              <w:top w:val="single" w:sz="4" w:space="0" w:color="000000"/>
              <w:left w:val="single" w:sz="4" w:space="0" w:color="000000"/>
              <w:bottom w:val="single" w:sz="4" w:space="0" w:color="000000"/>
              <w:right w:val="single" w:sz="4" w:space="0" w:color="000000"/>
            </w:tcBorders>
            <w:vAlign w:val="center"/>
          </w:tcPr>
          <w:p w:rsidR="00860174" w:rsidRDefault="005148A7">
            <w:pPr>
              <w:widowControl w:val="0"/>
              <w:jc w:val="center"/>
              <w:rPr>
                <w:sz w:val="22"/>
                <w:szCs w:val="22"/>
              </w:rPr>
            </w:pPr>
            <w:r>
              <w:rPr>
                <w:sz w:val="22"/>
                <w:szCs w:val="22"/>
              </w:rPr>
              <w:t>Kopējā cena, EUR bez PVN</w:t>
            </w:r>
          </w:p>
        </w:tc>
      </w:tr>
      <w:tr w:rsidR="00860174">
        <w:trPr>
          <w:trHeight w:val="686"/>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5148A7">
            <w:pPr>
              <w:widowControl w:val="0"/>
              <w:jc w:val="center"/>
              <w:rPr>
                <w:sz w:val="22"/>
                <w:szCs w:val="22"/>
              </w:rPr>
            </w:pPr>
            <w:r>
              <w:rPr>
                <w:sz w:val="22"/>
                <w:szCs w:val="22"/>
              </w:rPr>
              <w:t>1.</w:t>
            </w:r>
          </w:p>
        </w:tc>
        <w:tc>
          <w:tcPr>
            <w:tcW w:w="3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CC57F0">
            <w:pPr>
              <w:widowControl w:val="0"/>
            </w:pPr>
            <w:r w:rsidRPr="00CC57F0">
              <w:t>Mīkstais krēsls (Biroja dīvāns)</w:t>
            </w:r>
          </w:p>
        </w:tc>
        <w:tc>
          <w:tcPr>
            <w:tcW w:w="1989" w:type="dxa"/>
            <w:tcBorders>
              <w:top w:val="single" w:sz="4" w:space="0" w:color="000000"/>
              <w:left w:val="single" w:sz="4" w:space="0" w:color="000000"/>
              <w:bottom w:val="single" w:sz="4" w:space="0" w:color="000000"/>
              <w:right w:val="single" w:sz="4" w:space="0" w:color="000000"/>
            </w:tcBorders>
            <w:vAlign w:val="center"/>
          </w:tcPr>
          <w:p w:rsidR="00860174" w:rsidRDefault="000A6A42">
            <w:pPr>
              <w:widowControl w:val="0"/>
              <w:jc w:val="center"/>
              <w:rPr>
                <w:sz w:val="22"/>
                <w:szCs w:val="22"/>
              </w:rPr>
            </w:pPr>
            <w:r>
              <w:rPr>
                <w:sz w:val="22"/>
                <w:szCs w:val="22"/>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860174">
            <w:pPr>
              <w:pStyle w:val="Bezatstarpm"/>
              <w:widowControl w:val="0"/>
              <w:jc w:val="center"/>
              <w:rPr>
                <w:b/>
              </w:rPr>
            </w:pPr>
          </w:p>
        </w:tc>
        <w:tc>
          <w:tcPr>
            <w:tcW w:w="1413" w:type="dxa"/>
            <w:tcBorders>
              <w:top w:val="single" w:sz="4" w:space="0" w:color="000000"/>
              <w:left w:val="single" w:sz="4" w:space="0" w:color="000000"/>
              <w:bottom w:val="single" w:sz="4" w:space="0" w:color="000000"/>
              <w:right w:val="single" w:sz="4" w:space="0" w:color="000000"/>
            </w:tcBorders>
            <w:vAlign w:val="center"/>
          </w:tcPr>
          <w:p w:rsidR="00860174" w:rsidRDefault="00860174">
            <w:pPr>
              <w:pStyle w:val="Bezatstarpm"/>
              <w:widowControl w:val="0"/>
              <w:jc w:val="center"/>
            </w:pPr>
          </w:p>
        </w:tc>
      </w:tr>
      <w:tr w:rsidR="00860174">
        <w:trPr>
          <w:trHeight w:val="284"/>
        </w:trPr>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821154">
            <w:pPr>
              <w:widowControl w:val="0"/>
              <w:jc w:val="right"/>
              <w:rPr>
                <w:sz w:val="22"/>
                <w:szCs w:val="22"/>
              </w:rPr>
            </w:pPr>
            <w:r>
              <w:rPr>
                <w:sz w:val="22"/>
                <w:szCs w:val="22"/>
              </w:rPr>
              <w:t>Kopsumma:</w:t>
            </w:r>
          </w:p>
        </w:tc>
        <w:tc>
          <w:tcPr>
            <w:tcW w:w="1413" w:type="dxa"/>
            <w:tcBorders>
              <w:top w:val="single" w:sz="4" w:space="0" w:color="000000"/>
              <w:left w:val="single" w:sz="4" w:space="0" w:color="000000"/>
              <w:bottom w:val="single" w:sz="4" w:space="0" w:color="000000"/>
              <w:right w:val="single" w:sz="4" w:space="0" w:color="000000"/>
            </w:tcBorders>
          </w:tcPr>
          <w:p w:rsidR="00860174" w:rsidRDefault="00860174">
            <w:pPr>
              <w:widowControl w:val="0"/>
              <w:jc w:val="center"/>
              <w:rPr>
                <w:sz w:val="22"/>
                <w:szCs w:val="22"/>
              </w:rPr>
            </w:pPr>
          </w:p>
        </w:tc>
      </w:tr>
      <w:tr w:rsidR="00860174">
        <w:trPr>
          <w:trHeight w:val="253"/>
        </w:trPr>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60174" w:rsidRDefault="00821154">
            <w:pPr>
              <w:widowControl w:val="0"/>
              <w:jc w:val="right"/>
              <w:rPr>
                <w:sz w:val="22"/>
                <w:szCs w:val="22"/>
              </w:rPr>
            </w:pPr>
            <w:r>
              <w:rPr>
                <w:sz w:val="22"/>
                <w:szCs w:val="22"/>
              </w:rPr>
              <w:t>PVN:</w:t>
            </w:r>
          </w:p>
        </w:tc>
        <w:tc>
          <w:tcPr>
            <w:tcW w:w="1413" w:type="dxa"/>
            <w:tcBorders>
              <w:top w:val="single" w:sz="4" w:space="0" w:color="000000"/>
              <w:left w:val="single" w:sz="4" w:space="0" w:color="000000"/>
              <w:bottom w:val="single" w:sz="4" w:space="0" w:color="000000"/>
              <w:right w:val="single" w:sz="4" w:space="0" w:color="000000"/>
            </w:tcBorders>
          </w:tcPr>
          <w:p w:rsidR="00860174" w:rsidRDefault="00860174">
            <w:pPr>
              <w:widowControl w:val="0"/>
              <w:jc w:val="center"/>
              <w:rPr>
                <w:sz w:val="22"/>
                <w:szCs w:val="22"/>
              </w:rPr>
            </w:pPr>
          </w:p>
        </w:tc>
      </w:tr>
      <w:tr w:rsidR="00821154">
        <w:trPr>
          <w:trHeight w:val="253"/>
        </w:trPr>
        <w:tc>
          <w:tcPr>
            <w:tcW w:w="7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1154" w:rsidRDefault="00821154">
            <w:pPr>
              <w:widowControl w:val="0"/>
              <w:jc w:val="right"/>
              <w:rPr>
                <w:sz w:val="22"/>
                <w:szCs w:val="22"/>
              </w:rPr>
            </w:pPr>
            <w:r>
              <w:rPr>
                <w:sz w:val="22"/>
                <w:szCs w:val="22"/>
              </w:rPr>
              <w:t>Kopējā līgumcena, EUR ar PVN:</w:t>
            </w:r>
          </w:p>
        </w:tc>
        <w:tc>
          <w:tcPr>
            <w:tcW w:w="1413" w:type="dxa"/>
            <w:tcBorders>
              <w:top w:val="single" w:sz="4" w:space="0" w:color="000000"/>
              <w:left w:val="single" w:sz="4" w:space="0" w:color="000000"/>
              <w:bottom w:val="single" w:sz="4" w:space="0" w:color="000000"/>
              <w:right w:val="single" w:sz="4" w:space="0" w:color="000000"/>
            </w:tcBorders>
          </w:tcPr>
          <w:p w:rsidR="00821154" w:rsidRDefault="00821154">
            <w:pPr>
              <w:widowControl w:val="0"/>
              <w:jc w:val="center"/>
              <w:rPr>
                <w:sz w:val="22"/>
                <w:szCs w:val="22"/>
              </w:rPr>
            </w:pPr>
          </w:p>
        </w:tc>
      </w:tr>
    </w:tbl>
    <w:p w:rsidR="00860174" w:rsidRDefault="005148A7">
      <w:r>
        <w:rPr>
          <w:sz w:val="22"/>
          <w:szCs w:val="22"/>
        </w:rPr>
        <w:t>Cenā ir iekļauti visi izdevumi un izmaksas, kas saistītas ar piegādi, montāžu, izpakošanu un uzstādīšanu, t.sk visus valsts un pašvaldību noteiktos nodokļus un nodevas.</w:t>
      </w:r>
    </w:p>
    <w:p w:rsidR="00860174" w:rsidRDefault="00860174">
      <w:pPr>
        <w:ind w:left="360" w:hanging="360"/>
      </w:pPr>
    </w:p>
    <w:p w:rsidR="00860174" w:rsidRDefault="005148A7">
      <w:pPr>
        <w:ind w:left="360" w:hanging="360"/>
      </w:pPr>
      <w:r>
        <w:t>Pretendenta pārstāvja vai pilnvarotās personas paraksts ________________________________</w:t>
      </w:r>
    </w:p>
    <w:p w:rsidR="00860174" w:rsidRDefault="005148A7">
      <w:r>
        <w:t xml:space="preserve">Pretendenta pārstāvja vai pilnvarotās personas vārds, uzvārds, amats </w:t>
      </w:r>
    </w:p>
    <w:p w:rsidR="006E4B2B" w:rsidRDefault="006E4B2B"/>
    <w:p w:rsidR="006E4B2B" w:rsidRDefault="006E4B2B"/>
    <w:p w:rsidR="006E4B2B" w:rsidRDefault="006E4B2B"/>
    <w:p w:rsidR="006E4B2B" w:rsidRDefault="006E4B2B"/>
    <w:p w:rsidR="006E4B2B" w:rsidRDefault="006E4B2B" w:rsidP="006E4B2B">
      <w:pPr>
        <w:pStyle w:val="naisnod"/>
        <w:spacing w:before="0" w:after="0"/>
        <w:jc w:val="left"/>
        <w:rPr>
          <w:sz w:val="20"/>
          <w:szCs w:val="20"/>
        </w:rPr>
      </w:pPr>
    </w:p>
    <w:p w:rsidR="006E4B2B" w:rsidRDefault="006E4B2B" w:rsidP="006E4B2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6E4B2B" w:rsidRDefault="006E4B2B"/>
    <w:sectPr w:rsidR="006E4B2B">
      <w:headerReference w:type="default" r:id="rId11"/>
      <w:footerReference w:type="default" r:id="rId12"/>
      <w:pgSz w:w="11906" w:h="16838"/>
      <w:pgMar w:top="1134" w:right="567" w:bottom="766" w:left="1276"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164F" w:rsidRDefault="002F164F">
      <w:r>
        <w:separator/>
      </w:r>
    </w:p>
  </w:endnote>
  <w:endnote w:type="continuationSeparator" w:id="0">
    <w:p w:rsidR="002F164F" w:rsidRDefault="002F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roman"/>
    <w:pitch w:val="default"/>
  </w:font>
  <w:font w:name="RobustaTLPro-Regular">
    <w:altName w:val="Times New Roman"/>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27761"/>
      <w:docPartObj>
        <w:docPartGallery w:val="Page Numbers (Bottom of Page)"/>
        <w:docPartUnique/>
      </w:docPartObj>
    </w:sdtPr>
    <w:sdtContent>
      <w:p w:rsidR="00860174" w:rsidRDefault="005148A7">
        <w:pPr>
          <w:pStyle w:val="Kjene"/>
          <w:jc w:val="center"/>
        </w:pPr>
        <w:r>
          <w:fldChar w:fldCharType="begin"/>
        </w:r>
        <w:r>
          <w:instrText xml:space="preserve"> PAGE </w:instrText>
        </w:r>
        <w:r>
          <w:fldChar w:fldCharType="separate"/>
        </w:r>
        <w:r w:rsidR="001A03F5">
          <w:rPr>
            <w:noProof/>
          </w:rPr>
          <w:t>2</w:t>
        </w:r>
        <w:r>
          <w:fldChar w:fldCharType="end"/>
        </w:r>
      </w:p>
    </w:sdtContent>
  </w:sdt>
  <w:p w:rsidR="00860174" w:rsidRDefault="0086017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164F" w:rsidRDefault="002F164F">
      <w:r>
        <w:separator/>
      </w:r>
    </w:p>
  </w:footnote>
  <w:footnote w:type="continuationSeparator" w:id="0">
    <w:p w:rsidR="002F164F" w:rsidRDefault="002F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07201"/>
      <w:docPartObj>
        <w:docPartGallery w:val="Page Numbers (Top of Page)"/>
        <w:docPartUnique/>
      </w:docPartObj>
    </w:sdtPr>
    <w:sdtContent>
      <w:p w:rsidR="00860174" w:rsidRDefault="00000000">
        <w:pPr>
          <w:pStyle w:val="Galvene"/>
          <w:jc w:val="center"/>
        </w:pPr>
      </w:p>
    </w:sdtContent>
  </w:sdt>
  <w:p w:rsidR="00860174" w:rsidRDefault="008601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B7161D4"/>
    <w:multiLevelType w:val="multilevel"/>
    <w:tmpl w:val="9778475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D85B66"/>
    <w:multiLevelType w:val="multilevel"/>
    <w:tmpl w:val="4DDECD8E"/>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1D725468"/>
    <w:multiLevelType w:val="multilevel"/>
    <w:tmpl w:val="D28256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386839"/>
    <w:multiLevelType w:val="multilevel"/>
    <w:tmpl w:val="52FC26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6FB530BF"/>
    <w:multiLevelType w:val="multilevel"/>
    <w:tmpl w:val="B5261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54788642">
    <w:abstractNumId w:val="3"/>
  </w:num>
  <w:num w:numId="2" w16cid:durableId="1194146534">
    <w:abstractNumId w:val="2"/>
  </w:num>
  <w:num w:numId="3" w16cid:durableId="857620776">
    <w:abstractNumId w:val="1"/>
  </w:num>
  <w:num w:numId="4" w16cid:durableId="2080323397">
    <w:abstractNumId w:val="4"/>
  </w:num>
  <w:num w:numId="5" w16cid:durableId="1231038006">
    <w:abstractNumId w:val="5"/>
  </w:num>
  <w:num w:numId="6" w16cid:durableId="176214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74"/>
    <w:rsid w:val="00094D6F"/>
    <w:rsid w:val="000A6A42"/>
    <w:rsid w:val="000B703F"/>
    <w:rsid w:val="000D4B3C"/>
    <w:rsid w:val="00125AC4"/>
    <w:rsid w:val="001408B2"/>
    <w:rsid w:val="00197DF8"/>
    <w:rsid w:val="001A03F5"/>
    <w:rsid w:val="00234F9D"/>
    <w:rsid w:val="002437C8"/>
    <w:rsid w:val="002502D2"/>
    <w:rsid w:val="002F164F"/>
    <w:rsid w:val="00334DD2"/>
    <w:rsid w:val="0035478D"/>
    <w:rsid w:val="003965AA"/>
    <w:rsid w:val="003B1CAB"/>
    <w:rsid w:val="003E7664"/>
    <w:rsid w:val="004A3C9E"/>
    <w:rsid w:val="004D1D50"/>
    <w:rsid w:val="004D20D7"/>
    <w:rsid w:val="004E2981"/>
    <w:rsid w:val="004E568E"/>
    <w:rsid w:val="005148A7"/>
    <w:rsid w:val="005510DA"/>
    <w:rsid w:val="00585F57"/>
    <w:rsid w:val="006257FC"/>
    <w:rsid w:val="00651A33"/>
    <w:rsid w:val="00666AD0"/>
    <w:rsid w:val="00673F63"/>
    <w:rsid w:val="006C0610"/>
    <w:rsid w:val="006E4B2B"/>
    <w:rsid w:val="00725387"/>
    <w:rsid w:val="007929D3"/>
    <w:rsid w:val="007B395B"/>
    <w:rsid w:val="007C6A28"/>
    <w:rsid w:val="008016F3"/>
    <w:rsid w:val="00821154"/>
    <w:rsid w:val="00837C07"/>
    <w:rsid w:val="00860174"/>
    <w:rsid w:val="008966DE"/>
    <w:rsid w:val="008D1370"/>
    <w:rsid w:val="00956EBF"/>
    <w:rsid w:val="00A50410"/>
    <w:rsid w:val="00BC6059"/>
    <w:rsid w:val="00C1448D"/>
    <w:rsid w:val="00C86D95"/>
    <w:rsid w:val="00C87C73"/>
    <w:rsid w:val="00CB4C4D"/>
    <w:rsid w:val="00CC57F0"/>
    <w:rsid w:val="00CF1EB8"/>
    <w:rsid w:val="00DC482E"/>
    <w:rsid w:val="00DC66D0"/>
    <w:rsid w:val="00E225ED"/>
    <w:rsid w:val="00E24F80"/>
    <w:rsid w:val="00E82A8F"/>
    <w:rsid w:val="00E90A7A"/>
    <w:rsid w:val="00FE35B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5C62"/>
  <w15:docId w15:val="{FB5A9EBD-819E-471F-8236-0B3F8E9E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1"/>
    <w:qFormat/>
    <w:rsid w:val="00DC482E"/>
    <w:pPr>
      <w:widowControl w:val="0"/>
      <w:suppressAutoHyphens w:val="0"/>
      <w:autoSpaceDE w:val="0"/>
      <w:autoSpaceDN w:val="0"/>
      <w:spacing w:before="100"/>
      <w:ind w:left="5695"/>
      <w:outlineLvl w:val="0"/>
    </w:pPr>
    <w:rPr>
      <w:rFonts w:ascii="Arial" w:eastAsia="Arial" w:hAnsi="Arial" w:cs="Arial"/>
      <w:b/>
      <w:bCs/>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4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A0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9D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1"/>
    <w:rsid w:val="00DC482E"/>
    <w:rPr>
      <w:rFonts w:ascii="Arial" w:eastAsia="Arial" w:hAnsi="Arial" w:cs="Arial"/>
      <w:b/>
      <w:bCs/>
      <w:sz w:val="20"/>
      <w:szCs w:val="20"/>
    </w:rPr>
  </w:style>
  <w:style w:type="character" w:customStyle="1" w:styleId="Noklusjumarindkopasfonts2">
    <w:name w:val="Noklusējuma rindkopas fonts2"/>
    <w:rsid w:val="006E4B2B"/>
  </w:style>
  <w:style w:type="paragraph" w:customStyle="1" w:styleId="Parasts2">
    <w:name w:val="Parasts2"/>
    <w:rsid w:val="006E4B2B"/>
    <w:pPr>
      <w:autoSpaceDN w:val="0"/>
      <w:textAlignment w:val="baseline"/>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E24F80"/>
    <w:rPr>
      <w:color w:val="605E5C"/>
      <w:shd w:val="clear" w:color="auto" w:fill="E1DFDD"/>
    </w:rPr>
  </w:style>
  <w:style w:type="paragraph" w:customStyle="1" w:styleId="Sarakstarindkopa1">
    <w:name w:val="Saraksta rindkopa1"/>
    <w:basedOn w:val="Parasts"/>
    <w:rsid w:val="008966DE"/>
    <w:pPr>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tis.keiss@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epirkumi@limbazunovads.lv" TargetMode="External"/><Relationship Id="rId4" Type="http://schemas.openxmlformats.org/officeDocument/2006/relationships/webSettings" Target="webSettings.xml"/><Relationship Id="rId9" Type="http://schemas.openxmlformats.org/officeDocument/2006/relationships/hyperlink" Target="mailto:girts.ielej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937</Words>
  <Characters>5341</Characters>
  <Application>Microsoft Office Word</Application>
  <DocSecurity>0</DocSecurity>
  <Lines>44</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dc:description/>
  <cp:lastModifiedBy>Santa Čingule</cp:lastModifiedBy>
  <cp:revision>20</cp:revision>
  <cp:lastPrinted>2023-02-27T08:39:00Z</cp:lastPrinted>
  <dcterms:created xsi:type="dcterms:W3CDTF">2023-02-27T09:35:00Z</dcterms:created>
  <dcterms:modified xsi:type="dcterms:W3CDTF">2023-03-08T09:08:00Z</dcterms:modified>
  <dc:language>lv-LV</dc:language>
</cp:coreProperties>
</file>