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107E" w14:textId="77777777" w:rsidR="005E35A3" w:rsidRDefault="005E35A3" w:rsidP="005E35A3">
      <w:pPr>
        <w:jc w:val="center"/>
        <w:rPr>
          <w:b/>
        </w:rPr>
      </w:pPr>
      <w:r>
        <w:rPr>
          <w:b/>
        </w:rPr>
        <w:t>UZAICINĀJUMS IESNIEGT PIEDĀVĀJUMU IEPIRKUMAM</w:t>
      </w:r>
    </w:p>
    <w:p w14:paraId="7C549850" w14:textId="2184CF91" w:rsidR="00CE68C4" w:rsidRPr="00DB7944" w:rsidRDefault="00CE68C4" w:rsidP="00A467FD">
      <w:pPr>
        <w:jc w:val="center"/>
        <w:rPr>
          <w:i/>
        </w:rPr>
      </w:pPr>
    </w:p>
    <w:p w14:paraId="7F1BAC16" w14:textId="77777777" w:rsidR="005E35A3" w:rsidRDefault="005E35A3" w:rsidP="005E35A3">
      <w:pPr>
        <w:jc w:val="center"/>
        <w:rPr>
          <w:color w:val="000000" w:themeColor="text1"/>
        </w:rPr>
      </w:pPr>
    </w:p>
    <w:p w14:paraId="4D3118C5" w14:textId="2936DAAF" w:rsidR="005E35A3" w:rsidRPr="00DB7944" w:rsidRDefault="005E35A3" w:rsidP="005E35A3">
      <w:pPr>
        <w:rPr>
          <w:i/>
        </w:rPr>
      </w:pPr>
      <w:r>
        <w:rPr>
          <w:color w:val="000000" w:themeColor="text1"/>
        </w:rPr>
        <w:t xml:space="preserve">Limbažu novada pašvaldība, Limbažu muzejs uzaicina iesniegt piedāvājumu cenu aptaujā </w:t>
      </w:r>
      <w:r>
        <w:rPr>
          <w:b/>
        </w:rPr>
        <w:t>„Video novērošanas ierīkošana Limbažu muzeja ekspozīciju un i</w:t>
      </w:r>
      <w:r w:rsidR="00C273FC">
        <w:rPr>
          <w:b/>
        </w:rPr>
        <w:t>zstāžu zālēs B</w:t>
      </w:r>
      <w:r>
        <w:rPr>
          <w:b/>
        </w:rPr>
        <w:t>urtnieku ielā 7, Limbažos ’’</w:t>
      </w:r>
    </w:p>
    <w:p w14:paraId="54642468" w14:textId="2C216872" w:rsidR="00C605BC" w:rsidRPr="005E35A3" w:rsidRDefault="00C605BC" w:rsidP="00C605BC">
      <w:pPr>
        <w:jc w:val="both"/>
        <w:rPr>
          <w:color w:val="000000" w:themeColor="text1"/>
        </w:rPr>
      </w:pPr>
    </w:p>
    <w:p w14:paraId="051E02A8" w14:textId="46053224" w:rsidR="00B668C1" w:rsidRPr="00D5137D" w:rsidRDefault="00C605BC" w:rsidP="00D5137D">
      <w:pPr>
        <w:tabs>
          <w:tab w:val="num" w:pos="540"/>
        </w:tabs>
        <w:jc w:val="both"/>
        <w:rPr>
          <w:b/>
          <w:color w:val="000000" w:themeColor="text1"/>
        </w:rPr>
      </w:pPr>
      <w:r w:rsidRPr="00D5137D">
        <w:rPr>
          <w:b/>
          <w:color w:val="000000" w:themeColor="text1"/>
        </w:rPr>
        <w:t>Līguma izpildes termiņš –</w:t>
      </w:r>
      <w:r w:rsidR="00160E46">
        <w:rPr>
          <w:b/>
          <w:color w:val="000000" w:themeColor="text1"/>
        </w:rPr>
        <w:t xml:space="preserve">  </w:t>
      </w:r>
      <w:r w:rsidR="00160E46" w:rsidRPr="00160E46">
        <w:rPr>
          <w:color w:val="000000" w:themeColor="text1"/>
        </w:rPr>
        <w:t xml:space="preserve">2 </w:t>
      </w:r>
      <w:r w:rsidR="005E35A3">
        <w:rPr>
          <w:color w:val="000000" w:themeColor="text1"/>
        </w:rPr>
        <w:t>(divas</w:t>
      </w:r>
      <w:r w:rsidR="00160E46" w:rsidRPr="00160E46">
        <w:rPr>
          <w:color w:val="000000" w:themeColor="text1"/>
        </w:rPr>
        <w:t>) ned</w:t>
      </w:r>
      <w:r w:rsidR="005E35A3">
        <w:rPr>
          <w:color w:val="000000" w:themeColor="text1"/>
        </w:rPr>
        <w:t xml:space="preserve">ēļas </w:t>
      </w:r>
      <w:r w:rsidR="00160E46" w:rsidRPr="00160E46">
        <w:rPr>
          <w:color w:val="000000" w:themeColor="text1"/>
        </w:rPr>
        <w:t>no iepirkuma līguma parakstīšanas dienas</w:t>
      </w:r>
      <w:r w:rsidR="00160E46">
        <w:rPr>
          <w:b/>
          <w:color w:val="000000" w:themeColor="text1"/>
        </w:rPr>
        <w:t xml:space="preserve">. </w:t>
      </w:r>
    </w:p>
    <w:p w14:paraId="1AB24197" w14:textId="7819BFD6" w:rsidR="00B668C1" w:rsidRDefault="005E35A3" w:rsidP="00D4625B">
      <w:pPr>
        <w:tabs>
          <w:tab w:val="num" w:pos="540"/>
        </w:tabs>
        <w:jc w:val="both"/>
      </w:pPr>
      <w:r>
        <w:rPr>
          <w:b/>
        </w:rPr>
        <w:t>Līguma izpildes</w:t>
      </w:r>
      <w:r w:rsidR="00D4625B" w:rsidRPr="00D4625B">
        <w:rPr>
          <w:b/>
        </w:rPr>
        <w:t xml:space="preserve"> vieta</w:t>
      </w:r>
      <w:r w:rsidR="00D4625B">
        <w:t xml:space="preserve"> – </w:t>
      </w:r>
      <w:r w:rsidR="00C273FC">
        <w:t>Limbažu muzejs</w:t>
      </w:r>
      <w:r w:rsidR="00D4625B" w:rsidRPr="00E017F1">
        <w:t xml:space="preserve">, </w:t>
      </w:r>
      <w:r>
        <w:t xml:space="preserve">Burtnieku iela </w:t>
      </w:r>
      <w:r w:rsidR="009473D3">
        <w:t>7</w:t>
      </w:r>
      <w:r w:rsidR="00D4625B">
        <w:t xml:space="preserve">, </w:t>
      </w:r>
      <w:r w:rsidR="009473D3">
        <w:t>Limbaži</w:t>
      </w:r>
      <w:r w:rsidR="00D4625B">
        <w:t>.</w:t>
      </w:r>
    </w:p>
    <w:p w14:paraId="4537C9CA" w14:textId="0EE167C3" w:rsidR="00D4625B" w:rsidRDefault="00D4625B" w:rsidP="00D4625B">
      <w:pPr>
        <w:tabs>
          <w:tab w:val="num" w:pos="540"/>
        </w:tabs>
        <w:jc w:val="both"/>
      </w:pPr>
      <w:r w:rsidRPr="00D4625B">
        <w:rPr>
          <w:b/>
        </w:rPr>
        <w:t>Līguma apmaksa</w:t>
      </w:r>
      <w:r>
        <w:t xml:space="preserve"> – </w:t>
      </w:r>
      <w:r w:rsidR="005E35A3" w:rsidRPr="00565CD0">
        <w:t>pasūtītājs veic samaksu 1</w:t>
      </w:r>
      <w:r w:rsidR="005E35A3">
        <w:t>0 (desmit</w:t>
      </w:r>
      <w:r w:rsidR="005E35A3" w:rsidRPr="00565CD0">
        <w:t>) dienu laikā pēc pieņemšanas – nodošanas akta parakstīšanas un Izpildītāja rēķina saņemšanas.</w:t>
      </w:r>
    </w:p>
    <w:p w14:paraId="04AA943A" w14:textId="77777777" w:rsidR="00D4625B" w:rsidRDefault="00D4625B" w:rsidP="00C605BC">
      <w:pPr>
        <w:tabs>
          <w:tab w:val="num" w:pos="540"/>
        </w:tabs>
        <w:jc w:val="both"/>
        <w:rPr>
          <w:b/>
        </w:rPr>
      </w:pPr>
    </w:p>
    <w:p w14:paraId="78D815BE" w14:textId="05A1336A" w:rsidR="00C605BC" w:rsidRPr="00DB7944" w:rsidRDefault="00C605BC" w:rsidP="00C605BC">
      <w:pPr>
        <w:tabs>
          <w:tab w:val="num" w:pos="540"/>
        </w:tabs>
        <w:jc w:val="both"/>
        <w:rPr>
          <w:b/>
        </w:rPr>
      </w:pPr>
      <w:r w:rsidRPr="00DB7944">
        <w:t xml:space="preserve">Piedāvājuma izvēles kritērijs ir piedāvājums ar </w:t>
      </w:r>
      <w:r w:rsidRPr="00DB7944">
        <w:rPr>
          <w:b/>
        </w:rPr>
        <w:t>viszemāko cenu.</w:t>
      </w:r>
    </w:p>
    <w:p w14:paraId="14C71EF3" w14:textId="500B8D4F" w:rsidR="00DB7944" w:rsidRDefault="00C605BC" w:rsidP="00C605BC">
      <w:pPr>
        <w:tabs>
          <w:tab w:val="num" w:pos="540"/>
        </w:tabs>
        <w:jc w:val="both"/>
      </w:pPr>
      <w:r w:rsidRPr="00DB7944">
        <w:t xml:space="preserve">Piedāvājumus iepirkumam var iesniegt līdz </w:t>
      </w:r>
      <w:r w:rsidRPr="00D4625B">
        <w:rPr>
          <w:b/>
        </w:rPr>
        <w:t>20</w:t>
      </w:r>
      <w:r w:rsidR="00F30794" w:rsidRPr="00D4625B">
        <w:rPr>
          <w:b/>
        </w:rPr>
        <w:t>2</w:t>
      </w:r>
      <w:r w:rsidR="009473D3">
        <w:rPr>
          <w:b/>
        </w:rPr>
        <w:t>3</w:t>
      </w:r>
      <w:r w:rsidRPr="00D4625B">
        <w:rPr>
          <w:b/>
        </w:rPr>
        <w:t xml:space="preserve">.gada </w:t>
      </w:r>
      <w:r w:rsidR="00106B20">
        <w:rPr>
          <w:b/>
        </w:rPr>
        <w:t>1</w:t>
      </w:r>
      <w:r w:rsidR="009473D3">
        <w:rPr>
          <w:b/>
        </w:rPr>
        <w:t>0</w:t>
      </w:r>
      <w:r w:rsidR="00106B20">
        <w:rPr>
          <w:b/>
        </w:rPr>
        <w:t xml:space="preserve">. </w:t>
      </w:r>
      <w:r w:rsidR="009473D3">
        <w:rPr>
          <w:b/>
        </w:rPr>
        <w:t>maija</w:t>
      </w:r>
      <w:r w:rsidRPr="00D4625B">
        <w:rPr>
          <w:b/>
        </w:rPr>
        <w:t xml:space="preserve"> pulksten 1</w:t>
      </w:r>
      <w:r w:rsidR="0075724C" w:rsidRPr="00D4625B">
        <w:rPr>
          <w:b/>
        </w:rPr>
        <w:t>6</w:t>
      </w:r>
      <w:r w:rsidRPr="00D4625B">
        <w:rPr>
          <w:b/>
        </w:rPr>
        <w:t>:00</w:t>
      </w:r>
      <w:r w:rsidRPr="00DB7944">
        <w:t xml:space="preserve">. </w:t>
      </w:r>
    </w:p>
    <w:p w14:paraId="35FB0CBF" w14:textId="77777777" w:rsidR="00C605BC" w:rsidRPr="00DB7944" w:rsidRDefault="00C605BC" w:rsidP="00C605BC">
      <w:pPr>
        <w:tabs>
          <w:tab w:val="num" w:pos="540"/>
        </w:tabs>
        <w:jc w:val="both"/>
      </w:pPr>
      <w:r w:rsidRPr="00DB7944">
        <w:t>Piedāvājumi var tikt iesniegti:</w:t>
      </w:r>
    </w:p>
    <w:p w14:paraId="7B24C543" w14:textId="29ADFDA8"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396F79">
        <w:t>Limbažu muzejs</w:t>
      </w:r>
      <w:r w:rsidR="007208A5">
        <w:t xml:space="preserve">, </w:t>
      </w:r>
      <w:r w:rsidR="00396F79">
        <w:t>Burtnieku iela 7</w:t>
      </w:r>
      <w:r w:rsidR="00F818E9">
        <w:t>, Limbaž</w:t>
      </w:r>
      <w:r w:rsidR="00396F79">
        <w:t>i</w:t>
      </w:r>
      <w:r w:rsidR="00F818E9">
        <w:t>, LV- 40</w:t>
      </w:r>
      <w:r w:rsidR="00396F79">
        <w:t>01</w:t>
      </w:r>
      <w:r w:rsidRPr="00DB7944">
        <w:t>;</w:t>
      </w:r>
    </w:p>
    <w:p w14:paraId="4CB09F4A" w14:textId="233B014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396F79">
        <w:t>Limbažu muzejs,</w:t>
      </w:r>
      <w:r w:rsidR="008219B5">
        <w:t xml:space="preserve"> </w:t>
      </w:r>
      <w:r w:rsidR="00396F79">
        <w:t>Burtnieku iela 7, Limbaži, LV- 4001</w:t>
      </w:r>
      <w:r w:rsidRPr="00DB7944">
        <w:t>;</w:t>
      </w:r>
    </w:p>
    <w:p w14:paraId="4521289C" w14:textId="3E0123B3" w:rsidR="005866C6" w:rsidRPr="00DB7944" w:rsidRDefault="005866C6" w:rsidP="005866C6">
      <w:pPr>
        <w:pStyle w:val="Sarakstarindkopa"/>
        <w:numPr>
          <w:ilvl w:val="0"/>
          <w:numId w:val="10"/>
        </w:numPr>
      </w:pPr>
      <w:r w:rsidRPr="0069464D">
        <w:t>nosūtot ieskanētu pa e-pastu (</w:t>
      </w:r>
      <w:hyperlink r:id="rId8" w:history="1">
        <w:r w:rsidR="009473D3" w:rsidRPr="003F081E">
          <w:rPr>
            <w:rStyle w:val="Hipersaite"/>
          </w:rPr>
          <w:t>limbazu.muzejs@limbazunovads.lv</w:t>
        </w:r>
      </w:hyperlink>
      <w:r w:rsidR="00CF5F3E">
        <w:t xml:space="preserve"> </w:t>
      </w:r>
      <w:r w:rsidRPr="0069464D">
        <w:t>) un pēc tam oriģinālu nosūtot pa pastu;</w:t>
      </w:r>
    </w:p>
    <w:p w14:paraId="241FC55C" w14:textId="177586ED" w:rsidR="005866C6" w:rsidRDefault="005866C6" w:rsidP="005866C6">
      <w:pPr>
        <w:numPr>
          <w:ilvl w:val="0"/>
          <w:numId w:val="10"/>
        </w:numPr>
        <w:jc w:val="both"/>
      </w:pPr>
      <w:r>
        <w:t>nosūtot elektroniski parakstītu uz e-pastu (</w:t>
      </w:r>
      <w:hyperlink r:id="rId9" w:history="1">
        <w:r w:rsidR="009473D3" w:rsidRPr="003F081E">
          <w:rPr>
            <w:rStyle w:val="Hipersaite"/>
          </w:rPr>
          <w:t>limbazu.muzejs@limbazunovads.lv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1FADAC31" w:rsidR="00D4625B" w:rsidRDefault="00D4625B" w:rsidP="00D4625B">
      <w:pPr>
        <w:jc w:val="both"/>
      </w:pPr>
      <w:r>
        <w:t xml:space="preserve">Pielikumā: </w:t>
      </w:r>
      <w:r>
        <w:tab/>
        <w:t>1.  Tehniskā specifikācija uz 1 lapas.</w:t>
      </w:r>
    </w:p>
    <w:p w14:paraId="1C155EC5" w14:textId="6F178F58" w:rsidR="00D4625B" w:rsidRDefault="00D4625B" w:rsidP="00D4625B">
      <w:pPr>
        <w:jc w:val="both"/>
      </w:pPr>
      <w:r>
        <w:tab/>
      </w:r>
      <w:r>
        <w:tab/>
        <w:t>2. Pi</w:t>
      </w:r>
      <w:r w:rsidR="00A623AA">
        <w:t>edāvājuma veidlapa uz 2</w:t>
      </w:r>
      <w:r>
        <w:t xml:space="preserve"> lapām.</w:t>
      </w:r>
    </w:p>
    <w:p w14:paraId="36B6D040" w14:textId="77777777" w:rsidR="00D4625B" w:rsidRDefault="00D4625B" w:rsidP="00D4625B">
      <w:pPr>
        <w:jc w:val="both"/>
      </w:pPr>
    </w:p>
    <w:p w14:paraId="1E5FF7CD" w14:textId="77777777" w:rsidR="00D4625B" w:rsidRDefault="00D4625B" w:rsidP="00D4625B">
      <w:pPr>
        <w:jc w:val="both"/>
      </w:pPr>
    </w:p>
    <w:p w14:paraId="62B23110" w14:textId="77777777" w:rsidR="00D4625B" w:rsidRDefault="00D4625B" w:rsidP="00D4625B">
      <w:pPr>
        <w:jc w:val="both"/>
      </w:pPr>
      <w:r>
        <w:t>Pretendentam iesniedzamie dokumenti:</w:t>
      </w:r>
    </w:p>
    <w:p w14:paraId="6911187D" w14:textId="77777777" w:rsidR="00D4625B" w:rsidRDefault="00D4625B" w:rsidP="00D4625B">
      <w:pPr>
        <w:pStyle w:val="Sarakstarindkopa"/>
        <w:numPr>
          <w:ilvl w:val="0"/>
          <w:numId w:val="5"/>
        </w:numPr>
        <w:jc w:val="both"/>
      </w:pPr>
      <w:r>
        <w:t>Piedāvājuma veidlapa.</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13D9813A" w14:textId="77777777" w:rsidR="00C605BC" w:rsidRPr="00DB7944" w:rsidRDefault="00C605BC" w:rsidP="00C605BC">
      <w:pPr>
        <w:jc w:val="both"/>
      </w:pPr>
    </w:p>
    <w:p w14:paraId="1A3F5089" w14:textId="77777777" w:rsidR="00C605BC" w:rsidRPr="00DB7944" w:rsidRDefault="00C605BC" w:rsidP="001832C3">
      <w:pPr>
        <w:pStyle w:val="Sarakstarindkopa"/>
        <w:numPr>
          <w:ilvl w:val="0"/>
          <w:numId w:val="4"/>
        </w:numPr>
        <w:jc w:val="center"/>
      </w:pPr>
      <w:r w:rsidRPr="00DB7944">
        <w:br w:type="page"/>
      </w:r>
    </w:p>
    <w:p w14:paraId="101E211B" w14:textId="2A45F4EF" w:rsidR="00D4625B" w:rsidRPr="00396F79" w:rsidRDefault="005E35A3" w:rsidP="00053894">
      <w:pPr>
        <w:pStyle w:val="naisnod"/>
        <w:spacing w:before="0" w:after="0"/>
        <w:ind w:left="360"/>
      </w:pPr>
      <w:r>
        <w:lastRenderedPageBreak/>
        <w:t>Cenu aptaujas</w:t>
      </w:r>
      <w:r w:rsidR="00C605BC" w:rsidRPr="00DB7944">
        <w:t xml:space="preserve"> </w:t>
      </w:r>
      <w:r w:rsidR="00D4625B">
        <w:t>„</w:t>
      </w:r>
      <w:r w:rsidR="00396F79" w:rsidRPr="00396F79">
        <w:t>VIDEO NOVĒROŠANAS IERĪKOŠANA LIMBAŽU MUZEJA EKSPOZĪCIJU UN IZSTĀŽU ZĀLĒS BURTNIEKU IELĀ 7, LIMBAŽOS”</w:t>
      </w:r>
    </w:p>
    <w:p w14:paraId="7CB7DA34" w14:textId="77777777" w:rsidR="00053894" w:rsidRPr="00396F79" w:rsidRDefault="00053894" w:rsidP="00053894">
      <w:pPr>
        <w:pStyle w:val="naisnod"/>
        <w:spacing w:before="0" w:after="0"/>
        <w:ind w:left="360"/>
      </w:pPr>
    </w:p>
    <w:p w14:paraId="6F5A19ED" w14:textId="65515C88" w:rsidR="00C605BC" w:rsidRDefault="00C605BC" w:rsidP="00053894">
      <w:pPr>
        <w:pStyle w:val="naisnod"/>
        <w:spacing w:before="0" w:after="0"/>
        <w:ind w:left="360"/>
      </w:pPr>
      <w:r w:rsidRPr="00DB7944">
        <w:t>TEHNISKĀ SPECIFIKĀCIJA</w:t>
      </w:r>
    </w:p>
    <w:p w14:paraId="23B23154" w14:textId="77777777" w:rsidR="00A7015A" w:rsidRDefault="00A7015A" w:rsidP="00C273FC">
      <w:pPr>
        <w:pStyle w:val="naisnod"/>
        <w:spacing w:before="120" w:after="120"/>
        <w:jc w:val="left"/>
      </w:pPr>
    </w:p>
    <w:p w14:paraId="17DBA2DA" w14:textId="2DFED15A" w:rsidR="00F47639" w:rsidRDefault="00A7015A" w:rsidP="00C273FC">
      <w:pPr>
        <w:pStyle w:val="naisnod"/>
        <w:spacing w:before="120" w:after="120"/>
        <w:jc w:val="left"/>
        <w:rPr>
          <w:b w:val="0"/>
        </w:rPr>
      </w:pPr>
      <w:r w:rsidRPr="00A7015A">
        <w:rPr>
          <w:b w:val="0"/>
          <w:color w:val="000000"/>
        </w:rPr>
        <w:t xml:space="preserve">Pretendentam jānodrošina </w:t>
      </w:r>
      <w:r w:rsidRPr="00A7015A">
        <w:rPr>
          <w:b w:val="0"/>
        </w:rPr>
        <w:t>precēm 24 (divdesmit četru) mēnešu garantija.</w:t>
      </w:r>
    </w:p>
    <w:p w14:paraId="17E17A80" w14:textId="4B23CBBE" w:rsidR="000A3DB7" w:rsidRDefault="000A3DB7" w:rsidP="00C273FC">
      <w:pPr>
        <w:pStyle w:val="naisnod"/>
        <w:spacing w:before="120" w:after="120"/>
        <w:jc w:val="left"/>
        <w:rPr>
          <w:b w:val="0"/>
        </w:rPr>
      </w:pPr>
      <w:r>
        <w:rPr>
          <w:b w:val="0"/>
        </w:rPr>
        <w:t xml:space="preserve">Pretendentam jānodrošina preču lietošanas instrukcija, kā arī jāveic Limbažu muzeja darbinieku apmācību video novērošanas kameru lietošanas kārtībā. </w:t>
      </w:r>
    </w:p>
    <w:p w14:paraId="45A2477D" w14:textId="733740CE" w:rsidR="000A3DB7" w:rsidRDefault="000A3DB7" w:rsidP="00A623AA">
      <w:pPr>
        <w:suppressAutoHyphens/>
        <w:jc w:val="both"/>
        <w:rPr>
          <w:u w:val="single"/>
          <w:lang w:eastAsia="en-US"/>
        </w:rPr>
      </w:pPr>
      <w:r w:rsidRPr="000A3DB7">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29BE1DD7" w14:textId="77777777" w:rsidR="00A623AA" w:rsidRPr="00A623AA" w:rsidRDefault="00A623AA" w:rsidP="00A623AA">
      <w:pPr>
        <w:suppressAutoHyphens/>
        <w:jc w:val="both"/>
        <w:rPr>
          <w:rFonts w:eastAsiaTheme="minorHAnsi"/>
          <w:b/>
          <w:bCs/>
          <w:lang w:eastAsia="en-US"/>
        </w:rPr>
      </w:pPr>
    </w:p>
    <w:tbl>
      <w:tblPr>
        <w:tblW w:w="9498" w:type="dxa"/>
        <w:tblInd w:w="-5" w:type="dxa"/>
        <w:tblLayout w:type="fixed"/>
        <w:tblCellMar>
          <w:top w:w="55" w:type="dxa"/>
          <w:left w:w="55" w:type="dxa"/>
          <w:bottom w:w="55" w:type="dxa"/>
          <w:right w:w="55" w:type="dxa"/>
        </w:tblCellMar>
        <w:tblLook w:val="04A0" w:firstRow="1" w:lastRow="0" w:firstColumn="1" w:lastColumn="0" w:noHBand="0" w:noVBand="1"/>
      </w:tblPr>
      <w:tblGrid>
        <w:gridCol w:w="4820"/>
        <w:gridCol w:w="3118"/>
        <w:gridCol w:w="1560"/>
      </w:tblGrid>
      <w:tr w:rsidR="0042793F" w:rsidRPr="00053894" w14:paraId="455756F6" w14:textId="7F773CB2" w:rsidTr="00A623AA">
        <w:trPr>
          <w:trHeight w:val="313"/>
        </w:trPr>
        <w:tc>
          <w:tcPr>
            <w:tcW w:w="4820" w:type="dxa"/>
            <w:tcBorders>
              <w:top w:val="single" w:sz="4" w:space="0" w:color="000000"/>
              <w:left w:val="single" w:sz="4" w:space="0" w:color="000000"/>
              <w:bottom w:val="single" w:sz="4" w:space="0" w:color="000000"/>
            </w:tcBorders>
          </w:tcPr>
          <w:p w14:paraId="1AF52D35" w14:textId="1CC40C21" w:rsidR="0042793F" w:rsidRPr="00053894" w:rsidRDefault="00C51DEF" w:rsidP="00C273FC">
            <w:pPr>
              <w:widowControl w:val="0"/>
              <w:suppressLineNumbers/>
              <w:suppressAutoHyphens/>
              <w:jc w:val="center"/>
              <w:rPr>
                <w:b/>
                <w:bCs/>
              </w:rPr>
            </w:pPr>
            <w:r>
              <w:rPr>
                <w:b/>
                <w:bCs/>
              </w:rPr>
              <w:t>Nosaukums</w:t>
            </w:r>
            <w:r w:rsidR="00A7015A">
              <w:rPr>
                <w:b/>
                <w:bCs/>
              </w:rPr>
              <w:t>, minimālās prasības</w:t>
            </w:r>
          </w:p>
        </w:tc>
        <w:tc>
          <w:tcPr>
            <w:tcW w:w="3118" w:type="dxa"/>
            <w:tcBorders>
              <w:top w:val="single" w:sz="4" w:space="0" w:color="000000"/>
              <w:left w:val="single" w:sz="4" w:space="0" w:color="000000"/>
              <w:bottom w:val="single" w:sz="4" w:space="0" w:color="000000"/>
              <w:right w:val="single" w:sz="4" w:space="0" w:color="000000"/>
            </w:tcBorders>
          </w:tcPr>
          <w:p w14:paraId="1C90CE55" w14:textId="7A4856B0" w:rsidR="0042793F" w:rsidRPr="00C51DEF" w:rsidRDefault="00C51DEF" w:rsidP="00C273FC">
            <w:pPr>
              <w:widowControl w:val="0"/>
              <w:suppressLineNumbers/>
              <w:suppressAutoHyphens/>
              <w:jc w:val="center"/>
              <w:rPr>
                <w:b/>
                <w:bCs/>
              </w:rPr>
            </w:pPr>
            <w:r>
              <w:rPr>
                <w:b/>
                <w:bCs/>
              </w:rPr>
              <w:t>Skaits</w:t>
            </w:r>
          </w:p>
        </w:tc>
        <w:tc>
          <w:tcPr>
            <w:tcW w:w="1560" w:type="dxa"/>
            <w:tcBorders>
              <w:top w:val="single" w:sz="4" w:space="0" w:color="000000"/>
              <w:left w:val="single" w:sz="4" w:space="0" w:color="000000"/>
              <w:bottom w:val="single" w:sz="4" w:space="0" w:color="000000"/>
              <w:right w:val="single" w:sz="4" w:space="0" w:color="000000"/>
            </w:tcBorders>
          </w:tcPr>
          <w:p w14:paraId="7AC08433" w14:textId="5FC5FDAD" w:rsidR="0042793F" w:rsidRDefault="00C51DEF" w:rsidP="00C273FC">
            <w:pPr>
              <w:widowControl w:val="0"/>
              <w:suppressLineNumbers/>
              <w:suppressAutoHyphens/>
              <w:jc w:val="center"/>
              <w:rPr>
                <w:b/>
                <w:bCs/>
              </w:rPr>
            </w:pPr>
            <w:r>
              <w:rPr>
                <w:b/>
                <w:bCs/>
              </w:rPr>
              <w:t>Mērvienība</w:t>
            </w:r>
          </w:p>
          <w:p w14:paraId="1C6067C9" w14:textId="7E82CB5C" w:rsidR="0042793F" w:rsidRPr="00053894" w:rsidRDefault="0042793F" w:rsidP="00C273FC">
            <w:pPr>
              <w:widowControl w:val="0"/>
              <w:suppressLineNumbers/>
              <w:suppressAutoHyphens/>
              <w:jc w:val="center"/>
              <w:rPr>
                <w:b/>
                <w:bCs/>
              </w:rPr>
            </w:pPr>
          </w:p>
        </w:tc>
      </w:tr>
      <w:tr w:rsidR="0042793F" w:rsidRPr="00053894" w14:paraId="44467AC6" w14:textId="397A4BE2" w:rsidTr="00A623AA">
        <w:trPr>
          <w:trHeight w:val="3039"/>
        </w:trPr>
        <w:tc>
          <w:tcPr>
            <w:tcW w:w="4820" w:type="dxa"/>
            <w:tcBorders>
              <w:top w:val="single" w:sz="4" w:space="0" w:color="000000"/>
              <w:left w:val="single" w:sz="4" w:space="0" w:color="000000"/>
              <w:bottom w:val="single" w:sz="4" w:space="0" w:color="000000"/>
            </w:tcBorders>
          </w:tcPr>
          <w:p w14:paraId="6D186C25" w14:textId="11E30619" w:rsidR="0042793F" w:rsidRDefault="00C51DEF" w:rsidP="00B668C1">
            <w:pPr>
              <w:widowControl w:val="0"/>
              <w:suppressAutoHyphens/>
            </w:pPr>
            <w:r>
              <w:t>1.Videokamera,</w:t>
            </w:r>
            <w:r w:rsidR="00CD5710">
              <w:t>DS-2CD2146G2-I</w:t>
            </w:r>
            <w:r>
              <w:t xml:space="preserve"> 4 </w:t>
            </w:r>
            <w:proofErr w:type="spellStart"/>
            <w:r>
              <w:t>mpix</w:t>
            </w:r>
            <w:proofErr w:type="spellEnd"/>
          </w:p>
          <w:p w14:paraId="3C0F2186" w14:textId="0BA56698" w:rsidR="0042793F" w:rsidRDefault="0042793F" w:rsidP="00B668C1">
            <w:pPr>
              <w:widowControl w:val="0"/>
              <w:suppressAutoHyphens/>
            </w:pPr>
            <w:r>
              <w:t>2.</w:t>
            </w:r>
            <w:r w:rsidR="009473D3">
              <w:t>Planšete</w:t>
            </w:r>
            <w:r w:rsidR="00CD5710">
              <w:t xml:space="preserve"> </w:t>
            </w:r>
            <w:proofErr w:type="spellStart"/>
            <w:r w:rsidR="00CD5710">
              <w:t>Galaxy</w:t>
            </w:r>
            <w:proofErr w:type="spellEnd"/>
            <w:r w:rsidR="00CD5710">
              <w:t xml:space="preserve"> </w:t>
            </w:r>
            <w:proofErr w:type="spellStart"/>
            <w:r w:rsidR="00CD5710">
              <w:t>Tab</w:t>
            </w:r>
            <w:proofErr w:type="spellEnd"/>
            <w:r w:rsidR="00CD5710">
              <w:t xml:space="preserve"> A7 </w:t>
            </w:r>
            <w:proofErr w:type="spellStart"/>
            <w:r w:rsidR="00CD5710">
              <w:t>Lite</w:t>
            </w:r>
            <w:proofErr w:type="spellEnd"/>
          </w:p>
          <w:p w14:paraId="5D45F19A" w14:textId="71516DFE" w:rsidR="002E69B4" w:rsidRDefault="0042793F" w:rsidP="00B668C1">
            <w:pPr>
              <w:widowControl w:val="0"/>
              <w:suppressAutoHyphens/>
            </w:pPr>
            <w:r>
              <w:t xml:space="preserve">3. </w:t>
            </w:r>
            <w:r w:rsidR="009473D3">
              <w:t>DS-7616NI-12</w:t>
            </w:r>
            <w:r>
              <w:t xml:space="preserve"> </w:t>
            </w:r>
          </w:p>
          <w:p w14:paraId="387ADBD4" w14:textId="5AEB67E4" w:rsidR="002E69B4" w:rsidRDefault="009473D3" w:rsidP="00CD5710">
            <w:pPr>
              <w:widowControl w:val="0"/>
              <w:suppressAutoHyphens/>
              <w:jc w:val="both"/>
            </w:pPr>
            <w:r>
              <w:t>4</w:t>
            </w:r>
            <w:r w:rsidR="002E69B4">
              <w:t xml:space="preserve">. </w:t>
            </w:r>
            <w:r>
              <w:t xml:space="preserve">Kameras </w:t>
            </w:r>
            <w:proofErr w:type="spellStart"/>
            <w:r>
              <w:t>kronšteins</w:t>
            </w:r>
            <w:proofErr w:type="spellEnd"/>
            <w:r w:rsidR="00CD5710">
              <w:t xml:space="preserve"> DS-XS</w:t>
            </w:r>
            <w:r w:rsidR="00C51DEF">
              <w:t xml:space="preserve"> (zem pamatnes)</w:t>
            </w:r>
          </w:p>
          <w:p w14:paraId="402FC542" w14:textId="5243CC0D" w:rsidR="002E69B4" w:rsidRDefault="009473D3" w:rsidP="00B668C1">
            <w:pPr>
              <w:widowControl w:val="0"/>
              <w:suppressAutoHyphens/>
            </w:pPr>
            <w:r>
              <w:t>5</w:t>
            </w:r>
            <w:r w:rsidR="002E69B4">
              <w:t>.</w:t>
            </w:r>
            <w:r>
              <w:t>Monitors 22”</w:t>
            </w:r>
            <w:r w:rsidR="0042793F">
              <w:t xml:space="preserve"> </w:t>
            </w:r>
          </w:p>
          <w:p w14:paraId="09A7DA42" w14:textId="61192E4F" w:rsidR="0042793F" w:rsidRDefault="009473D3" w:rsidP="00B668C1">
            <w:pPr>
              <w:widowControl w:val="0"/>
              <w:suppressAutoHyphens/>
            </w:pPr>
            <w:r>
              <w:t>6</w:t>
            </w:r>
            <w:r w:rsidR="002E69B4">
              <w:t>.</w:t>
            </w:r>
            <w:r>
              <w:t>HDD 2T</w:t>
            </w:r>
            <w:r w:rsidR="00C51DEF">
              <w:t xml:space="preserve"> (Cietais disks 2T)</w:t>
            </w:r>
          </w:p>
          <w:p w14:paraId="1103D163" w14:textId="22DBD626" w:rsidR="0042793F" w:rsidRDefault="009473D3" w:rsidP="00B668C1">
            <w:pPr>
              <w:widowControl w:val="0"/>
              <w:suppressAutoHyphens/>
            </w:pPr>
            <w:r>
              <w:t>7</w:t>
            </w:r>
            <w:r w:rsidR="0042793F">
              <w:t xml:space="preserve">. </w:t>
            </w:r>
            <w:r w:rsidR="00C51DEF">
              <w:t>UPS</w:t>
            </w:r>
            <w:r w:rsidR="00CD5710">
              <w:t xml:space="preserve"> </w:t>
            </w:r>
            <w:proofErr w:type="spellStart"/>
            <w:r w:rsidR="00CD5710">
              <w:t>Eaton</w:t>
            </w:r>
            <w:proofErr w:type="spellEnd"/>
            <w:r>
              <w:t xml:space="preserve"> 600 VA</w:t>
            </w:r>
          </w:p>
          <w:p w14:paraId="034361BD" w14:textId="6669BC7E" w:rsidR="009473D3" w:rsidRDefault="009473D3" w:rsidP="00B668C1">
            <w:pPr>
              <w:widowControl w:val="0"/>
              <w:suppressAutoHyphens/>
            </w:pPr>
            <w:r>
              <w:t xml:space="preserve">8.PoE </w:t>
            </w:r>
            <w:proofErr w:type="spellStart"/>
            <w:r>
              <w:t>switch</w:t>
            </w:r>
            <w:proofErr w:type="spellEnd"/>
            <w:r>
              <w:t xml:space="preserve"> 4+2</w:t>
            </w:r>
          </w:p>
          <w:p w14:paraId="65B0C627" w14:textId="388469C2" w:rsidR="0042793F" w:rsidRDefault="00C51DEF" w:rsidP="00B668C1">
            <w:pPr>
              <w:widowControl w:val="0"/>
              <w:suppressAutoHyphens/>
            </w:pPr>
            <w:r>
              <w:t>9.Rūteris</w:t>
            </w:r>
            <w:r w:rsidR="00CD5710">
              <w:t xml:space="preserve"> </w:t>
            </w:r>
            <w:proofErr w:type="spellStart"/>
            <w:r w:rsidR="00CD5710">
              <w:t>Tp-Link</w:t>
            </w:r>
            <w:proofErr w:type="spellEnd"/>
          </w:p>
          <w:p w14:paraId="202DC6DF" w14:textId="5DFE3B38" w:rsidR="009473D3" w:rsidRDefault="009473D3" w:rsidP="00B668C1">
            <w:pPr>
              <w:widowControl w:val="0"/>
              <w:suppressAutoHyphens/>
            </w:pPr>
            <w:r>
              <w:t xml:space="preserve">10.Kabelis </w:t>
            </w:r>
            <w:r w:rsidR="00396F79">
              <w:t xml:space="preserve">FTP CATSE CCA 4x2x0.5 </w:t>
            </w:r>
            <w:proofErr w:type="spellStart"/>
            <w:r w:rsidR="00396F79">
              <w:t>ekr</w:t>
            </w:r>
            <w:proofErr w:type="spellEnd"/>
            <w:r w:rsidR="00396F79">
              <w:t>. 5.kat.</w:t>
            </w:r>
          </w:p>
          <w:p w14:paraId="7D7FB0B7" w14:textId="7BAF590D" w:rsidR="009473D3" w:rsidRDefault="009473D3" w:rsidP="00B668C1">
            <w:pPr>
              <w:widowControl w:val="0"/>
              <w:suppressAutoHyphens/>
            </w:pPr>
            <w:r>
              <w:t>11.Kabelis</w:t>
            </w:r>
            <w:r w:rsidR="00396F79">
              <w:t xml:space="preserve"> 3dz.</w:t>
            </w:r>
            <w:r w:rsidR="005E35A3">
              <w:t xml:space="preserve"> (3*1,0 250V)</w:t>
            </w:r>
          </w:p>
          <w:p w14:paraId="63062CB6" w14:textId="77777777" w:rsidR="00396F79" w:rsidRDefault="00396F79" w:rsidP="00B668C1">
            <w:pPr>
              <w:widowControl w:val="0"/>
              <w:suppressAutoHyphens/>
            </w:pPr>
            <w:r>
              <w:t>12.Papildmateriāli</w:t>
            </w:r>
          </w:p>
          <w:p w14:paraId="53DA860C" w14:textId="5592743F" w:rsidR="00396F79" w:rsidRPr="00053894" w:rsidRDefault="00396F79" w:rsidP="00B668C1">
            <w:pPr>
              <w:widowControl w:val="0"/>
              <w:suppressAutoHyphens/>
            </w:pPr>
            <w:r>
              <w:t>13.Uzstādīšanas darbi</w:t>
            </w:r>
          </w:p>
        </w:tc>
        <w:tc>
          <w:tcPr>
            <w:tcW w:w="3118" w:type="dxa"/>
            <w:tcBorders>
              <w:top w:val="single" w:sz="4" w:space="0" w:color="000000"/>
              <w:left w:val="single" w:sz="4" w:space="0" w:color="000000"/>
              <w:bottom w:val="single" w:sz="4" w:space="0" w:color="000000"/>
              <w:right w:val="single" w:sz="4" w:space="0" w:color="000000"/>
            </w:tcBorders>
          </w:tcPr>
          <w:p w14:paraId="5B31EF09" w14:textId="5C3F6BA9" w:rsidR="0042793F" w:rsidRDefault="009473D3" w:rsidP="00053894">
            <w:pPr>
              <w:widowControl w:val="0"/>
              <w:suppressLineNumbers/>
              <w:suppressAutoHyphens/>
              <w:jc w:val="center"/>
            </w:pPr>
            <w:r>
              <w:t>8</w:t>
            </w:r>
          </w:p>
          <w:p w14:paraId="21AE066A" w14:textId="1C052E5C" w:rsidR="0042793F" w:rsidRDefault="00396F79" w:rsidP="00053894">
            <w:pPr>
              <w:widowControl w:val="0"/>
              <w:suppressLineNumbers/>
              <w:suppressAutoHyphens/>
              <w:jc w:val="center"/>
            </w:pPr>
            <w:r>
              <w:t>1</w:t>
            </w:r>
          </w:p>
          <w:p w14:paraId="2AD930DB" w14:textId="114BF663" w:rsidR="0042793F" w:rsidRDefault="009473D3" w:rsidP="00053894">
            <w:pPr>
              <w:widowControl w:val="0"/>
              <w:suppressLineNumbers/>
              <w:suppressAutoHyphens/>
              <w:jc w:val="center"/>
            </w:pPr>
            <w:r>
              <w:t>1</w:t>
            </w:r>
          </w:p>
          <w:p w14:paraId="7F704C49" w14:textId="47DE3509" w:rsidR="002E69B4" w:rsidRDefault="00C51DEF" w:rsidP="00053894">
            <w:pPr>
              <w:widowControl w:val="0"/>
              <w:suppressLineNumbers/>
              <w:suppressAutoHyphens/>
              <w:jc w:val="center"/>
            </w:pPr>
            <w:r>
              <w:t>1</w:t>
            </w:r>
          </w:p>
          <w:p w14:paraId="57C1B3BB" w14:textId="10A924BE" w:rsidR="0042793F" w:rsidRDefault="00C51DEF" w:rsidP="00053894">
            <w:pPr>
              <w:widowControl w:val="0"/>
              <w:suppressLineNumbers/>
              <w:suppressAutoHyphens/>
              <w:jc w:val="center"/>
            </w:pPr>
            <w:r>
              <w:t>8</w:t>
            </w:r>
          </w:p>
          <w:p w14:paraId="3E98A8F6" w14:textId="23744E15" w:rsidR="0042793F" w:rsidRDefault="009473D3" w:rsidP="00053894">
            <w:pPr>
              <w:widowControl w:val="0"/>
              <w:suppressLineNumbers/>
              <w:suppressAutoHyphens/>
              <w:jc w:val="center"/>
            </w:pPr>
            <w:r>
              <w:t>1</w:t>
            </w:r>
          </w:p>
          <w:p w14:paraId="1AB01B56" w14:textId="77777777" w:rsidR="0042793F" w:rsidRDefault="002E69B4" w:rsidP="00053894">
            <w:pPr>
              <w:widowControl w:val="0"/>
              <w:suppressLineNumbers/>
              <w:suppressAutoHyphens/>
              <w:jc w:val="center"/>
            </w:pPr>
            <w:r>
              <w:t xml:space="preserve">1 </w:t>
            </w:r>
          </w:p>
          <w:p w14:paraId="548A179B" w14:textId="6859E503" w:rsidR="002E69B4" w:rsidRDefault="00C51DEF" w:rsidP="00053894">
            <w:pPr>
              <w:widowControl w:val="0"/>
              <w:suppressLineNumbers/>
              <w:suppressAutoHyphens/>
              <w:jc w:val="center"/>
            </w:pPr>
            <w:r>
              <w:t>1</w:t>
            </w:r>
          </w:p>
          <w:p w14:paraId="694A36E2" w14:textId="126B48AF" w:rsidR="00106B20" w:rsidRDefault="00C51DEF" w:rsidP="00053894">
            <w:pPr>
              <w:widowControl w:val="0"/>
              <w:suppressLineNumbers/>
              <w:suppressAutoHyphens/>
              <w:jc w:val="center"/>
            </w:pPr>
            <w:r>
              <w:t>3</w:t>
            </w:r>
          </w:p>
          <w:p w14:paraId="20FEBE23" w14:textId="23CF8DDC" w:rsidR="009473D3" w:rsidRDefault="00C51DEF" w:rsidP="00053894">
            <w:pPr>
              <w:widowControl w:val="0"/>
              <w:suppressLineNumbers/>
              <w:suppressAutoHyphens/>
              <w:jc w:val="center"/>
            </w:pPr>
            <w:r>
              <w:t>1</w:t>
            </w:r>
          </w:p>
          <w:p w14:paraId="6D476A71" w14:textId="011764FC" w:rsidR="00A623AA" w:rsidRDefault="00C51DEF" w:rsidP="00474F5A">
            <w:pPr>
              <w:widowControl w:val="0"/>
              <w:suppressLineNumbers/>
              <w:suppressAutoHyphens/>
              <w:jc w:val="center"/>
            </w:pPr>
            <w:r>
              <w:t>150</w:t>
            </w:r>
          </w:p>
          <w:p w14:paraId="1C2F4F22" w14:textId="3BD4C99D" w:rsidR="00396F79" w:rsidRDefault="00C51DEF" w:rsidP="00053894">
            <w:pPr>
              <w:widowControl w:val="0"/>
              <w:suppressLineNumbers/>
              <w:suppressAutoHyphens/>
              <w:jc w:val="center"/>
            </w:pPr>
            <w:r>
              <w:t>40</w:t>
            </w:r>
          </w:p>
          <w:p w14:paraId="389D513C" w14:textId="77777777" w:rsidR="00396F79" w:rsidRDefault="00C273FC" w:rsidP="00053894">
            <w:pPr>
              <w:widowControl w:val="0"/>
              <w:suppressLineNumbers/>
              <w:suppressAutoHyphens/>
              <w:jc w:val="center"/>
            </w:pPr>
            <w:r>
              <w:t>4</w:t>
            </w:r>
          </w:p>
          <w:p w14:paraId="01556669" w14:textId="403555FA" w:rsidR="00C273FC" w:rsidRPr="00053894" w:rsidRDefault="00C273FC" w:rsidP="00053894">
            <w:pPr>
              <w:widowControl w:val="0"/>
              <w:suppressLineNumbers/>
              <w:suppressAutoHyphens/>
              <w:jc w:val="center"/>
            </w:pPr>
          </w:p>
        </w:tc>
        <w:tc>
          <w:tcPr>
            <w:tcW w:w="1560" w:type="dxa"/>
            <w:tcBorders>
              <w:top w:val="single" w:sz="4" w:space="0" w:color="000000"/>
              <w:left w:val="single" w:sz="4" w:space="0" w:color="000000"/>
              <w:bottom w:val="single" w:sz="4" w:space="0" w:color="000000"/>
              <w:right w:val="single" w:sz="4" w:space="0" w:color="000000"/>
            </w:tcBorders>
          </w:tcPr>
          <w:p w14:paraId="4C2AA446" w14:textId="0A6161ED" w:rsidR="0042793F" w:rsidRDefault="002E69B4" w:rsidP="00053894">
            <w:pPr>
              <w:widowControl w:val="0"/>
              <w:suppressLineNumbers/>
              <w:suppressAutoHyphens/>
              <w:jc w:val="center"/>
            </w:pPr>
            <w:proofErr w:type="spellStart"/>
            <w:r>
              <w:t>gb</w:t>
            </w:r>
            <w:proofErr w:type="spellEnd"/>
          </w:p>
          <w:p w14:paraId="55CCF730" w14:textId="4DADA096" w:rsidR="002E69B4" w:rsidRDefault="00396F79" w:rsidP="00053894">
            <w:pPr>
              <w:widowControl w:val="0"/>
              <w:suppressLineNumbers/>
              <w:suppressAutoHyphens/>
              <w:jc w:val="center"/>
            </w:pPr>
            <w:proofErr w:type="spellStart"/>
            <w:r>
              <w:t>gb</w:t>
            </w:r>
            <w:proofErr w:type="spellEnd"/>
            <w:r>
              <w:t>.</w:t>
            </w:r>
          </w:p>
          <w:p w14:paraId="58D10785" w14:textId="235CD198" w:rsidR="002E69B4" w:rsidRDefault="002E69B4" w:rsidP="00053894">
            <w:pPr>
              <w:widowControl w:val="0"/>
              <w:suppressLineNumbers/>
              <w:suppressAutoHyphens/>
              <w:jc w:val="center"/>
            </w:pPr>
            <w:proofErr w:type="spellStart"/>
            <w:r>
              <w:t>gb</w:t>
            </w:r>
            <w:proofErr w:type="spellEnd"/>
            <w:r>
              <w:t>.</w:t>
            </w:r>
          </w:p>
          <w:p w14:paraId="48C1E352" w14:textId="7B3E973C" w:rsidR="0042793F" w:rsidRDefault="009473D3" w:rsidP="00053894">
            <w:pPr>
              <w:widowControl w:val="0"/>
              <w:suppressLineNumbers/>
              <w:suppressAutoHyphens/>
              <w:jc w:val="center"/>
            </w:pPr>
            <w:proofErr w:type="spellStart"/>
            <w:r>
              <w:t>gb</w:t>
            </w:r>
            <w:proofErr w:type="spellEnd"/>
            <w:r>
              <w:t>.</w:t>
            </w:r>
          </w:p>
          <w:p w14:paraId="717D3BC5" w14:textId="4969E7D3" w:rsidR="0042793F" w:rsidRDefault="009473D3" w:rsidP="002E69B4">
            <w:pPr>
              <w:widowControl w:val="0"/>
              <w:suppressLineNumbers/>
              <w:suppressAutoHyphens/>
              <w:jc w:val="center"/>
            </w:pPr>
            <w:proofErr w:type="spellStart"/>
            <w:r>
              <w:t>gb</w:t>
            </w:r>
            <w:proofErr w:type="spellEnd"/>
            <w:r>
              <w:t>.</w:t>
            </w:r>
          </w:p>
          <w:p w14:paraId="33452663" w14:textId="5D4E722A" w:rsidR="002E69B4" w:rsidRDefault="009473D3" w:rsidP="002E69B4">
            <w:pPr>
              <w:widowControl w:val="0"/>
              <w:suppressLineNumbers/>
              <w:suppressAutoHyphens/>
              <w:jc w:val="center"/>
            </w:pPr>
            <w:proofErr w:type="spellStart"/>
            <w:r>
              <w:t>gb</w:t>
            </w:r>
            <w:proofErr w:type="spellEnd"/>
            <w:r>
              <w:t>.</w:t>
            </w:r>
          </w:p>
          <w:p w14:paraId="74FE1362" w14:textId="3A194DEA" w:rsidR="002E69B4" w:rsidRDefault="009473D3" w:rsidP="002E69B4">
            <w:pPr>
              <w:widowControl w:val="0"/>
              <w:suppressLineNumbers/>
              <w:suppressAutoHyphens/>
              <w:jc w:val="center"/>
            </w:pPr>
            <w:proofErr w:type="spellStart"/>
            <w:r>
              <w:t>gb</w:t>
            </w:r>
            <w:proofErr w:type="spellEnd"/>
            <w:r>
              <w:t>.</w:t>
            </w:r>
          </w:p>
          <w:p w14:paraId="6FD944E8" w14:textId="77777777" w:rsidR="002E69B4" w:rsidRDefault="002E69B4" w:rsidP="002E69B4">
            <w:pPr>
              <w:widowControl w:val="0"/>
              <w:suppressLineNumbers/>
              <w:suppressAutoHyphens/>
              <w:jc w:val="center"/>
            </w:pPr>
            <w:proofErr w:type="spellStart"/>
            <w:r>
              <w:t>gb</w:t>
            </w:r>
            <w:proofErr w:type="spellEnd"/>
            <w:r>
              <w:t>.</w:t>
            </w:r>
          </w:p>
          <w:p w14:paraId="5AC8D1A8" w14:textId="77777777" w:rsidR="00106B20" w:rsidRDefault="00106B20" w:rsidP="002E69B4">
            <w:pPr>
              <w:widowControl w:val="0"/>
              <w:suppressLineNumbers/>
              <w:suppressAutoHyphens/>
              <w:jc w:val="center"/>
            </w:pPr>
            <w:proofErr w:type="spellStart"/>
            <w:r>
              <w:t>gb</w:t>
            </w:r>
            <w:proofErr w:type="spellEnd"/>
            <w:r>
              <w:t>.</w:t>
            </w:r>
          </w:p>
          <w:p w14:paraId="1F7BD764" w14:textId="38BE7AE2" w:rsidR="009473D3" w:rsidRDefault="00C51DEF" w:rsidP="002E69B4">
            <w:pPr>
              <w:widowControl w:val="0"/>
              <w:suppressLineNumbers/>
              <w:suppressAutoHyphens/>
              <w:jc w:val="center"/>
            </w:pPr>
            <w:proofErr w:type="spellStart"/>
            <w:r>
              <w:t>gb</w:t>
            </w:r>
            <w:proofErr w:type="spellEnd"/>
            <w:r>
              <w:t>.</w:t>
            </w:r>
          </w:p>
          <w:p w14:paraId="0A7B9F02" w14:textId="77777777" w:rsidR="009473D3" w:rsidRDefault="00396F79" w:rsidP="002E69B4">
            <w:pPr>
              <w:widowControl w:val="0"/>
              <w:suppressLineNumbers/>
              <w:suppressAutoHyphens/>
              <w:jc w:val="center"/>
            </w:pPr>
            <w:r>
              <w:t>metri</w:t>
            </w:r>
          </w:p>
          <w:p w14:paraId="77979B2F" w14:textId="37096885" w:rsidR="00396F79" w:rsidRDefault="00C51DEF" w:rsidP="002E69B4">
            <w:pPr>
              <w:widowControl w:val="0"/>
              <w:suppressLineNumbers/>
              <w:suppressAutoHyphens/>
              <w:jc w:val="center"/>
            </w:pPr>
            <w:r>
              <w:t>metri</w:t>
            </w:r>
          </w:p>
          <w:p w14:paraId="67CB6C28" w14:textId="77777777" w:rsidR="00396F79" w:rsidRDefault="00396F79" w:rsidP="002E69B4">
            <w:pPr>
              <w:widowControl w:val="0"/>
              <w:suppressLineNumbers/>
              <w:suppressAutoHyphens/>
              <w:jc w:val="center"/>
            </w:pPr>
            <w:proofErr w:type="spellStart"/>
            <w:r>
              <w:t>Kompl</w:t>
            </w:r>
            <w:proofErr w:type="spellEnd"/>
            <w:r>
              <w:t>.</w:t>
            </w:r>
          </w:p>
          <w:p w14:paraId="23BDE9FB" w14:textId="00FB3538" w:rsidR="00A623AA" w:rsidRDefault="00A623AA" w:rsidP="002E69B4">
            <w:pPr>
              <w:widowControl w:val="0"/>
              <w:suppressLineNumbers/>
              <w:suppressAutoHyphens/>
              <w:jc w:val="center"/>
            </w:pPr>
            <w:proofErr w:type="spellStart"/>
            <w:r>
              <w:t>Kompl</w:t>
            </w:r>
            <w:proofErr w:type="spellEnd"/>
            <w:r>
              <w:t>.</w:t>
            </w:r>
          </w:p>
        </w:tc>
      </w:tr>
    </w:tbl>
    <w:p w14:paraId="5546C939" w14:textId="6394FDB9"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334C2692" w:rsidR="00237EF9" w:rsidRPr="00DB7944" w:rsidRDefault="00237EF9" w:rsidP="00237EF9">
      <w:pPr>
        <w:rPr>
          <w:b/>
        </w:rPr>
      </w:pPr>
      <w:r w:rsidRPr="00DB7944">
        <w:rPr>
          <w:b/>
        </w:rPr>
        <w:t>___.____.20</w:t>
      </w:r>
      <w:r w:rsidR="00581FD5" w:rsidRPr="00DB7944">
        <w:rPr>
          <w:b/>
        </w:rPr>
        <w:t>2</w:t>
      </w:r>
      <w:r w:rsidR="00456FD8">
        <w:rPr>
          <w:b/>
        </w:rPr>
        <w:t>3</w:t>
      </w:r>
      <w:r w:rsidRPr="00DB7944">
        <w:rPr>
          <w:b/>
        </w:rPr>
        <w:t>. Nr.______</w:t>
      </w:r>
    </w:p>
    <w:p w14:paraId="572D8B69" w14:textId="77777777" w:rsidR="00237EF9" w:rsidRPr="00D10798" w:rsidRDefault="00237EF9" w:rsidP="00237EF9">
      <w:pPr>
        <w:rPr>
          <w:b/>
        </w:rPr>
      </w:pPr>
    </w:p>
    <w:p w14:paraId="094A2459" w14:textId="0CC885E4"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456FD8">
        <w:rPr>
          <w:b/>
          <w:i/>
        </w:rPr>
        <w:t>Video novērošanas ierīkošana Limbažu muzeja ekspozīciju un izstāžu zālēs Burtnieku ielā 7, Limbažos</w:t>
      </w:r>
      <w:r w:rsidR="003B1650">
        <w:rPr>
          <w:b/>
          <w:i/>
        </w:rPr>
        <w:t>”</w:t>
      </w: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A7015A">
        <w:trPr>
          <w:trHeight w:val="26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A7015A">
        <w:trPr>
          <w:trHeight w:val="31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A7015A">
        <w:trPr>
          <w:trHeight w:val="774"/>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A7015A">
        <w:trPr>
          <w:trHeight w:val="691"/>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39624C16" w:rsidR="00552F6E" w:rsidRDefault="00C273FC" w:rsidP="00C273FC">
      <w:pPr>
        <w:pStyle w:val="Sarakstarindkopa"/>
        <w:numPr>
          <w:ilvl w:val="0"/>
          <w:numId w:val="6"/>
        </w:numPr>
        <w:rPr>
          <w:b/>
        </w:rPr>
      </w:pPr>
      <w:r w:rsidRPr="00C273FC">
        <w:rPr>
          <w:b/>
        </w:rPr>
        <w:t>TEHNISKAIS PIEDĀVĀJUMS</w:t>
      </w:r>
    </w:p>
    <w:p w14:paraId="3EE887FA" w14:textId="3E0C28DA" w:rsidR="00A7015A" w:rsidRPr="00A7015A" w:rsidRDefault="00A7015A" w:rsidP="00A7015A">
      <w:pPr>
        <w:jc w:val="both"/>
        <w:rPr>
          <w:bCs/>
        </w:rPr>
      </w:pPr>
      <w:r>
        <w:t>Pretendents __________________________ (</w:t>
      </w:r>
      <w:r w:rsidRPr="00A7015A">
        <w:rPr>
          <w:i/>
        </w:rPr>
        <w:t>Pretendenta nosaukums</w:t>
      </w:r>
      <w:r>
        <w:t xml:space="preserve">) apņemas nodrošināt video </w:t>
      </w:r>
      <w:r w:rsidR="000A3DB7">
        <w:t xml:space="preserve">novērošanas </w:t>
      </w:r>
      <w:r>
        <w:t>uzstādīšanu saskaņā ar cenu aptaujas tehniskās specifikācijas noteikumiem.</w:t>
      </w:r>
    </w:p>
    <w:p w14:paraId="64BCED4D" w14:textId="77777777" w:rsidR="00A7015A" w:rsidRDefault="00A7015A" w:rsidP="00A7015A">
      <w:pPr>
        <w:pStyle w:val="Sarakstarindkopa"/>
        <w:ind w:left="360"/>
        <w:rPr>
          <w:b/>
        </w:rPr>
      </w:pPr>
    </w:p>
    <w:tbl>
      <w:tblPr>
        <w:tblStyle w:val="Reatabula"/>
        <w:tblW w:w="0" w:type="auto"/>
        <w:tblLook w:val="04A0" w:firstRow="1" w:lastRow="0" w:firstColumn="1" w:lastColumn="0" w:noHBand="0" w:noVBand="1"/>
      </w:tblPr>
      <w:tblGrid>
        <w:gridCol w:w="988"/>
        <w:gridCol w:w="4103"/>
        <w:gridCol w:w="4402"/>
      </w:tblGrid>
      <w:tr w:rsidR="00C273FC" w14:paraId="0FC0057C" w14:textId="77777777" w:rsidTr="00C273FC">
        <w:tc>
          <w:tcPr>
            <w:tcW w:w="988" w:type="dxa"/>
          </w:tcPr>
          <w:p w14:paraId="50AB875C" w14:textId="55EF635A" w:rsidR="00C273FC" w:rsidRDefault="00C273FC" w:rsidP="00C273FC">
            <w:pPr>
              <w:rPr>
                <w:b/>
              </w:rPr>
            </w:pPr>
            <w:proofErr w:type="spellStart"/>
            <w:r>
              <w:rPr>
                <w:b/>
              </w:rPr>
              <w:t>Nr.p.k</w:t>
            </w:r>
            <w:proofErr w:type="spellEnd"/>
            <w:r>
              <w:rPr>
                <w:b/>
              </w:rPr>
              <w:t>.</w:t>
            </w:r>
          </w:p>
        </w:tc>
        <w:tc>
          <w:tcPr>
            <w:tcW w:w="4103" w:type="dxa"/>
          </w:tcPr>
          <w:p w14:paraId="60BA1BB4" w14:textId="6ADB967A" w:rsidR="00C273FC" w:rsidRDefault="00C273FC" w:rsidP="00C273FC">
            <w:pPr>
              <w:rPr>
                <w:b/>
              </w:rPr>
            </w:pPr>
            <w:r>
              <w:rPr>
                <w:b/>
              </w:rPr>
              <w:t>N</w:t>
            </w:r>
            <w:r w:rsidR="00A7015A">
              <w:rPr>
                <w:b/>
              </w:rPr>
              <w:t>osaukums, minimālās prasības</w:t>
            </w:r>
          </w:p>
        </w:tc>
        <w:tc>
          <w:tcPr>
            <w:tcW w:w="4402" w:type="dxa"/>
          </w:tcPr>
          <w:p w14:paraId="6007366E" w14:textId="627C8B7C" w:rsidR="00C273FC" w:rsidRDefault="00C273FC" w:rsidP="00C273FC">
            <w:pPr>
              <w:rPr>
                <w:b/>
              </w:rPr>
            </w:pPr>
            <w:r>
              <w:rPr>
                <w:b/>
              </w:rPr>
              <w:t>Piedāvājums</w:t>
            </w:r>
          </w:p>
        </w:tc>
      </w:tr>
      <w:tr w:rsidR="00CD5710" w14:paraId="6B885F24" w14:textId="77777777" w:rsidTr="00C273FC">
        <w:tc>
          <w:tcPr>
            <w:tcW w:w="988" w:type="dxa"/>
          </w:tcPr>
          <w:p w14:paraId="1AC3ECB6" w14:textId="72CF59FB" w:rsidR="00CD5710" w:rsidRPr="003E5C39" w:rsidRDefault="00CD5710" w:rsidP="00CD5710">
            <w:r>
              <w:t>1</w:t>
            </w:r>
          </w:p>
        </w:tc>
        <w:tc>
          <w:tcPr>
            <w:tcW w:w="4103" w:type="dxa"/>
          </w:tcPr>
          <w:p w14:paraId="549F329F" w14:textId="1A8AE3E4" w:rsidR="00CD5710" w:rsidRDefault="00CD5710" w:rsidP="00CD5710">
            <w:pPr>
              <w:rPr>
                <w:b/>
              </w:rPr>
            </w:pPr>
            <w:r w:rsidRPr="00B14516">
              <w:t xml:space="preserve">Videokamera,DS-2CD2146G2-I 4 </w:t>
            </w:r>
            <w:proofErr w:type="spellStart"/>
            <w:r w:rsidRPr="00B14516">
              <w:t>mpix</w:t>
            </w:r>
            <w:proofErr w:type="spellEnd"/>
          </w:p>
        </w:tc>
        <w:tc>
          <w:tcPr>
            <w:tcW w:w="4402" w:type="dxa"/>
            <w:vMerge w:val="restart"/>
          </w:tcPr>
          <w:p w14:paraId="33B61675" w14:textId="77777777" w:rsidR="00CD5710" w:rsidRDefault="00CD5710" w:rsidP="00CD5710">
            <w:pPr>
              <w:rPr>
                <w:b/>
              </w:rPr>
            </w:pPr>
          </w:p>
        </w:tc>
      </w:tr>
      <w:tr w:rsidR="00CD5710" w14:paraId="4DBE9BBE" w14:textId="77777777" w:rsidTr="00C273FC">
        <w:tc>
          <w:tcPr>
            <w:tcW w:w="988" w:type="dxa"/>
          </w:tcPr>
          <w:p w14:paraId="79453431" w14:textId="56941A5E" w:rsidR="00CD5710" w:rsidRPr="003E5C39" w:rsidRDefault="00474F5A" w:rsidP="00CD5710">
            <w:r>
              <w:t>2</w:t>
            </w:r>
          </w:p>
        </w:tc>
        <w:tc>
          <w:tcPr>
            <w:tcW w:w="4103" w:type="dxa"/>
          </w:tcPr>
          <w:p w14:paraId="2BFAC487" w14:textId="2D5D4705" w:rsidR="00CD5710" w:rsidRDefault="00CD5710" w:rsidP="00CD5710">
            <w:pPr>
              <w:rPr>
                <w:b/>
              </w:rPr>
            </w:pPr>
            <w:r w:rsidRPr="00B14516">
              <w:t xml:space="preserve">Planšete </w:t>
            </w:r>
            <w:proofErr w:type="spellStart"/>
            <w:r w:rsidRPr="00B14516">
              <w:t>Galaxy</w:t>
            </w:r>
            <w:proofErr w:type="spellEnd"/>
            <w:r w:rsidRPr="00B14516">
              <w:t xml:space="preserve"> </w:t>
            </w:r>
            <w:proofErr w:type="spellStart"/>
            <w:r w:rsidRPr="00B14516">
              <w:t>Tab</w:t>
            </w:r>
            <w:proofErr w:type="spellEnd"/>
            <w:r w:rsidRPr="00B14516">
              <w:t xml:space="preserve"> A7 </w:t>
            </w:r>
            <w:proofErr w:type="spellStart"/>
            <w:r w:rsidRPr="00B14516">
              <w:t>Lite</w:t>
            </w:r>
            <w:proofErr w:type="spellEnd"/>
          </w:p>
        </w:tc>
        <w:tc>
          <w:tcPr>
            <w:tcW w:w="4402" w:type="dxa"/>
            <w:vMerge/>
          </w:tcPr>
          <w:p w14:paraId="421F81AD" w14:textId="77777777" w:rsidR="00CD5710" w:rsidRDefault="00CD5710" w:rsidP="00CD5710">
            <w:pPr>
              <w:rPr>
                <w:b/>
              </w:rPr>
            </w:pPr>
          </w:p>
        </w:tc>
      </w:tr>
      <w:tr w:rsidR="00CD5710" w14:paraId="1976AD93" w14:textId="77777777" w:rsidTr="00C273FC">
        <w:tc>
          <w:tcPr>
            <w:tcW w:w="988" w:type="dxa"/>
          </w:tcPr>
          <w:p w14:paraId="124BD7E7" w14:textId="2E3FF26F" w:rsidR="00CD5710" w:rsidRPr="003E5C39" w:rsidRDefault="00474F5A" w:rsidP="00CD5710">
            <w:r>
              <w:t>3</w:t>
            </w:r>
          </w:p>
        </w:tc>
        <w:tc>
          <w:tcPr>
            <w:tcW w:w="4103" w:type="dxa"/>
          </w:tcPr>
          <w:p w14:paraId="0F2D7C93" w14:textId="6E7A4A81" w:rsidR="00CD5710" w:rsidRDefault="00CD5710" w:rsidP="00CD5710">
            <w:pPr>
              <w:rPr>
                <w:b/>
              </w:rPr>
            </w:pPr>
            <w:r w:rsidRPr="00B14516">
              <w:t xml:space="preserve">DS-7616NI-12 </w:t>
            </w:r>
          </w:p>
        </w:tc>
        <w:tc>
          <w:tcPr>
            <w:tcW w:w="4402" w:type="dxa"/>
            <w:vMerge/>
          </w:tcPr>
          <w:p w14:paraId="24061C41" w14:textId="77777777" w:rsidR="00CD5710" w:rsidRDefault="00CD5710" w:rsidP="00CD5710">
            <w:pPr>
              <w:rPr>
                <w:b/>
              </w:rPr>
            </w:pPr>
          </w:p>
        </w:tc>
      </w:tr>
      <w:tr w:rsidR="00CD5710" w14:paraId="41FA65D2" w14:textId="77777777" w:rsidTr="00C273FC">
        <w:tc>
          <w:tcPr>
            <w:tcW w:w="988" w:type="dxa"/>
          </w:tcPr>
          <w:p w14:paraId="4673A689" w14:textId="6508395B" w:rsidR="00CD5710" w:rsidRPr="003E5C39" w:rsidRDefault="00474F5A" w:rsidP="00CD5710">
            <w:r>
              <w:t>4</w:t>
            </w:r>
          </w:p>
        </w:tc>
        <w:tc>
          <w:tcPr>
            <w:tcW w:w="4103" w:type="dxa"/>
          </w:tcPr>
          <w:p w14:paraId="5B7FBDC9" w14:textId="1EC0E1F8" w:rsidR="00CD5710" w:rsidRDefault="00CD5710" w:rsidP="00CD5710">
            <w:pPr>
              <w:rPr>
                <w:b/>
              </w:rPr>
            </w:pPr>
            <w:r w:rsidRPr="00B14516">
              <w:t xml:space="preserve">Kameras </w:t>
            </w:r>
            <w:proofErr w:type="spellStart"/>
            <w:r w:rsidRPr="00B14516">
              <w:t>kronšteins</w:t>
            </w:r>
            <w:proofErr w:type="spellEnd"/>
            <w:r w:rsidRPr="00B14516">
              <w:t xml:space="preserve"> DS-XS (zem pamatnes)</w:t>
            </w:r>
          </w:p>
        </w:tc>
        <w:tc>
          <w:tcPr>
            <w:tcW w:w="4402" w:type="dxa"/>
            <w:vMerge/>
          </w:tcPr>
          <w:p w14:paraId="062E86EA" w14:textId="77777777" w:rsidR="00CD5710" w:rsidRDefault="00CD5710" w:rsidP="00CD5710">
            <w:pPr>
              <w:rPr>
                <w:b/>
              </w:rPr>
            </w:pPr>
          </w:p>
        </w:tc>
      </w:tr>
      <w:tr w:rsidR="00CD5710" w14:paraId="6E3E2087" w14:textId="77777777" w:rsidTr="00C273FC">
        <w:tc>
          <w:tcPr>
            <w:tcW w:w="988" w:type="dxa"/>
          </w:tcPr>
          <w:p w14:paraId="760327FC" w14:textId="51ED91A0" w:rsidR="00CD5710" w:rsidRPr="003E5C39" w:rsidRDefault="00474F5A" w:rsidP="00CD5710">
            <w:r>
              <w:t>5</w:t>
            </w:r>
          </w:p>
        </w:tc>
        <w:tc>
          <w:tcPr>
            <w:tcW w:w="4103" w:type="dxa"/>
          </w:tcPr>
          <w:p w14:paraId="6ABC88E3" w14:textId="4E311DFC" w:rsidR="00CD5710" w:rsidRDefault="00CD5710" w:rsidP="00CD5710">
            <w:pPr>
              <w:rPr>
                <w:b/>
              </w:rPr>
            </w:pPr>
            <w:r w:rsidRPr="00B14516">
              <w:t xml:space="preserve">Monitors 22” </w:t>
            </w:r>
          </w:p>
        </w:tc>
        <w:tc>
          <w:tcPr>
            <w:tcW w:w="4402" w:type="dxa"/>
            <w:vMerge/>
          </w:tcPr>
          <w:p w14:paraId="692291BE" w14:textId="77777777" w:rsidR="00CD5710" w:rsidRDefault="00CD5710" w:rsidP="00CD5710">
            <w:pPr>
              <w:rPr>
                <w:b/>
              </w:rPr>
            </w:pPr>
          </w:p>
        </w:tc>
      </w:tr>
      <w:tr w:rsidR="00CD5710" w14:paraId="71B30BBB" w14:textId="77777777" w:rsidTr="00C273FC">
        <w:tc>
          <w:tcPr>
            <w:tcW w:w="988" w:type="dxa"/>
          </w:tcPr>
          <w:p w14:paraId="177B53FC" w14:textId="58D98E79" w:rsidR="00CD5710" w:rsidRPr="003E5C39" w:rsidRDefault="00474F5A" w:rsidP="00CD5710">
            <w:r>
              <w:t>6</w:t>
            </w:r>
          </w:p>
        </w:tc>
        <w:tc>
          <w:tcPr>
            <w:tcW w:w="4103" w:type="dxa"/>
          </w:tcPr>
          <w:p w14:paraId="54F1066E" w14:textId="4C159AFF" w:rsidR="00CD5710" w:rsidRDefault="00CD5710" w:rsidP="00CD5710">
            <w:pPr>
              <w:rPr>
                <w:b/>
              </w:rPr>
            </w:pPr>
            <w:r w:rsidRPr="00B14516">
              <w:t>HDD 2T (Cietais disks 2T)</w:t>
            </w:r>
          </w:p>
        </w:tc>
        <w:tc>
          <w:tcPr>
            <w:tcW w:w="4402" w:type="dxa"/>
            <w:vMerge/>
          </w:tcPr>
          <w:p w14:paraId="6B81E820" w14:textId="77777777" w:rsidR="00CD5710" w:rsidRDefault="00CD5710" w:rsidP="00CD5710">
            <w:pPr>
              <w:rPr>
                <w:b/>
              </w:rPr>
            </w:pPr>
          </w:p>
        </w:tc>
      </w:tr>
      <w:tr w:rsidR="00CD5710" w14:paraId="1014AF12" w14:textId="77777777" w:rsidTr="00C273FC">
        <w:tc>
          <w:tcPr>
            <w:tcW w:w="988" w:type="dxa"/>
          </w:tcPr>
          <w:p w14:paraId="64A38CC7" w14:textId="65180575" w:rsidR="00CD5710" w:rsidRPr="003E5C39" w:rsidRDefault="00474F5A" w:rsidP="00CD5710">
            <w:r>
              <w:t>7</w:t>
            </w:r>
          </w:p>
        </w:tc>
        <w:tc>
          <w:tcPr>
            <w:tcW w:w="4103" w:type="dxa"/>
          </w:tcPr>
          <w:p w14:paraId="5D1E28F6" w14:textId="25E4DD4E" w:rsidR="00CD5710" w:rsidRDefault="00CD5710" w:rsidP="00CD5710">
            <w:pPr>
              <w:rPr>
                <w:b/>
              </w:rPr>
            </w:pPr>
            <w:r w:rsidRPr="00B14516">
              <w:t xml:space="preserve">UPS </w:t>
            </w:r>
            <w:proofErr w:type="spellStart"/>
            <w:r w:rsidRPr="00B14516">
              <w:t>Eaton</w:t>
            </w:r>
            <w:proofErr w:type="spellEnd"/>
            <w:r w:rsidRPr="00B14516">
              <w:t xml:space="preserve"> 600 VA</w:t>
            </w:r>
          </w:p>
        </w:tc>
        <w:tc>
          <w:tcPr>
            <w:tcW w:w="4402" w:type="dxa"/>
            <w:vMerge/>
          </w:tcPr>
          <w:p w14:paraId="15A9043F" w14:textId="77777777" w:rsidR="00CD5710" w:rsidRDefault="00CD5710" w:rsidP="00CD5710">
            <w:pPr>
              <w:rPr>
                <w:b/>
              </w:rPr>
            </w:pPr>
          </w:p>
        </w:tc>
      </w:tr>
      <w:tr w:rsidR="00CD5710" w14:paraId="778B605A" w14:textId="77777777" w:rsidTr="00C273FC">
        <w:tc>
          <w:tcPr>
            <w:tcW w:w="988" w:type="dxa"/>
          </w:tcPr>
          <w:p w14:paraId="0A8B1C3A" w14:textId="4E3F6883" w:rsidR="00CD5710" w:rsidRPr="003E5C39" w:rsidRDefault="00474F5A" w:rsidP="00CD5710">
            <w:r>
              <w:lastRenderedPageBreak/>
              <w:t>8</w:t>
            </w:r>
          </w:p>
        </w:tc>
        <w:tc>
          <w:tcPr>
            <w:tcW w:w="4103" w:type="dxa"/>
          </w:tcPr>
          <w:p w14:paraId="6BC13B30" w14:textId="580AC8AF" w:rsidR="00CD5710" w:rsidRDefault="00CD5710" w:rsidP="00CD5710">
            <w:pPr>
              <w:rPr>
                <w:b/>
              </w:rPr>
            </w:pPr>
            <w:proofErr w:type="spellStart"/>
            <w:r w:rsidRPr="00B14516">
              <w:t>PoE</w:t>
            </w:r>
            <w:proofErr w:type="spellEnd"/>
            <w:r w:rsidRPr="00B14516">
              <w:t xml:space="preserve"> </w:t>
            </w:r>
            <w:proofErr w:type="spellStart"/>
            <w:r w:rsidRPr="00B14516">
              <w:t>switch</w:t>
            </w:r>
            <w:proofErr w:type="spellEnd"/>
            <w:r w:rsidRPr="00B14516">
              <w:t xml:space="preserve"> 4+2</w:t>
            </w:r>
          </w:p>
        </w:tc>
        <w:tc>
          <w:tcPr>
            <w:tcW w:w="4402" w:type="dxa"/>
            <w:vMerge/>
          </w:tcPr>
          <w:p w14:paraId="3892EC98" w14:textId="77777777" w:rsidR="00CD5710" w:rsidRDefault="00CD5710" w:rsidP="00CD5710">
            <w:pPr>
              <w:rPr>
                <w:b/>
              </w:rPr>
            </w:pPr>
          </w:p>
        </w:tc>
      </w:tr>
      <w:tr w:rsidR="00CD5710" w14:paraId="59A29330" w14:textId="77777777" w:rsidTr="00C273FC">
        <w:tc>
          <w:tcPr>
            <w:tcW w:w="988" w:type="dxa"/>
          </w:tcPr>
          <w:p w14:paraId="7F64885A" w14:textId="5C3D78FC" w:rsidR="00CD5710" w:rsidRPr="003E5C39" w:rsidRDefault="00474F5A" w:rsidP="00CD5710">
            <w:r>
              <w:t>9</w:t>
            </w:r>
          </w:p>
        </w:tc>
        <w:tc>
          <w:tcPr>
            <w:tcW w:w="4103" w:type="dxa"/>
          </w:tcPr>
          <w:p w14:paraId="78C4222C" w14:textId="30C1C920" w:rsidR="00CD5710" w:rsidRDefault="00CD5710" w:rsidP="00CD5710">
            <w:pPr>
              <w:rPr>
                <w:b/>
              </w:rPr>
            </w:pPr>
            <w:r w:rsidRPr="00B14516">
              <w:t xml:space="preserve">Rūteris </w:t>
            </w:r>
            <w:proofErr w:type="spellStart"/>
            <w:r w:rsidRPr="00B14516">
              <w:t>Tp-Link</w:t>
            </w:r>
            <w:proofErr w:type="spellEnd"/>
          </w:p>
        </w:tc>
        <w:tc>
          <w:tcPr>
            <w:tcW w:w="4402" w:type="dxa"/>
            <w:vMerge/>
          </w:tcPr>
          <w:p w14:paraId="5317F86F" w14:textId="77777777" w:rsidR="00CD5710" w:rsidRDefault="00CD5710" w:rsidP="00CD5710">
            <w:pPr>
              <w:rPr>
                <w:b/>
              </w:rPr>
            </w:pPr>
          </w:p>
        </w:tc>
      </w:tr>
      <w:tr w:rsidR="00CD5710" w14:paraId="77868FE5" w14:textId="77777777" w:rsidTr="00C273FC">
        <w:tc>
          <w:tcPr>
            <w:tcW w:w="988" w:type="dxa"/>
          </w:tcPr>
          <w:p w14:paraId="19E04E0B" w14:textId="5748B5E2" w:rsidR="00CD5710" w:rsidRPr="003E5C39" w:rsidRDefault="00CD5710" w:rsidP="00CD5710">
            <w:r>
              <w:t>1</w:t>
            </w:r>
            <w:r w:rsidR="00474F5A">
              <w:t>0</w:t>
            </w:r>
          </w:p>
        </w:tc>
        <w:tc>
          <w:tcPr>
            <w:tcW w:w="4103" w:type="dxa"/>
          </w:tcPr>
          <w:p w14:paraId="42C766E7" w14:textId="154DAB84" w:rsidR="00CD5710" w:rsidRDefault="00CD5710" w:rsidP="00CD5710">
            <w:pPr>
              <w:rPr>
                <w:b/>
              </w:rPr>
            </w:pPr>
            <w:r w:rsidRPr="00B14516">
              <w:t xml:space="preserve">Kabelis FTP CATSE CCA 4x2x0.5 </w:t>
            </w:r>
            <w:proofErr w:type="spellStart"/>
            <w:r w:rsidRPr="00B14516">
              <w:t>ekr</w:t>
            </w:r>
            <w:proofErr w:type="spellEnd"/>
            <w:r w:rsidRPr="00B14516">
              <w:t>. 5.kat.</w:t>
            </w:r>
          </w:p>
        </w:tc>
        <w:tc>
          <w:tcPr>
            <w:tcW w:w="4402" w:type="dxa"/>
            <w:vMerge/>
          </w:tcPr>
          <w:p w14:paraId="431AD5BD" w14:textId="77777777" w:rsidR="00CD5710" w:rsidRDefault="00CD5710" w:rsidP="00CD5710">
            <w:pPr>
              <w:rPr>
                <w:b/>
              </w:rPr>
            </w:pPr>
          </w:p>
        </w:tc>
      </w:tr>
      <w:tr w:rsidR="00CD5710" w14:paraId="2F3B8449" w14:textId="77777777" w:rsidTr="00C273FC">
        <w:tc>
          <w:tcPr>
            <w:tcW w:w="988" w:type="dxa"/>
          </w:tcPr>
          <w:p w14:paraId="3015C5E9" w14:textId="2D690BF0" w:rsidR="00CD5710" w:rsidRPr="003E5C39" w:rsidRDefault="00CD5710" w:rsidP="00CD5710">
            <w:r>
              <w:t>1</w:t>
            </w:r>
            <w:r w:rsidR="00474F5A">
              <w:t>1</w:t>
            </w:r>
          </w:p>
        </w:tc>
        <w:tc>
          <w:tcPr>
            <w:tcW w:w="4103" w:type="dxa"/>
          </w:tcPr>
          <w:p w14:paraId="708F6EA2" w14:textId="5FB9A717" w:rsidR="00CD5710" w:rsidRDefault="00CD5710" w:rsidP="00CD5710">
            <w:pPr>
              <w:rPr>
                <w:b/>
              </w:rPr>
            </w:pPr>
            <w:r w:rsidRPr="00B14516">
              <w:t>Kabelis 3dz. (3*1,0 250V)</w:t>
            </w:r>
          </w:p>
        </w:tc>
        <w:tc>
          <w:tcPr>
            <w:tcW w:w="4402" w:type="dxa"/>
            <w:vMerge/>
          </w:tcPr>
          <w:p w14:paraId="52B2C4FA" w14:textId="77777777" w:rsidR="00CD5710" w:rsidRDefault="00CD5710" w:rsidP="00CD5710">
            <w:pPr>
              <w:rPr>
                <w:b/>
              </w:rPr>
            </w:pPr>
          </w:p>
        </w:tc>
      </w:tr>
      <w:tr w:rsidR="00CD5710" w14:paraId="61584632" w14:textId="77777777" w:rsidTr="00C273FC">
        <w:tc>
          <w:tcPr>
            <w:tcW w:w="988" w:type="dxa"/>
          </w:tcPr>
          <w:p w14:paraId="60037443" w14:textId="2082FB18" w:rsidR="00CD5710" w:rsidRPr="003E5C39" w:rsidRDefault="00CD5710" w:rsidP="00CD5710">
            <w:r>
              <w:t>1</w:t>
            </w:r>
            <w:r w:rsidR="00474F5A">
              <w:t>2</w:t>
            </w:r>
          </w:p>
        </w:tc>
        <w:tc>
          <w:tcPr>
            <w:tcW w:w="4103" w:type="dxa"/>
          </w:tcPr>
          <w:p w14:paraId="658C864F" w14:textId="704C09C6" w:rsidR="00CD5710" w:rsidRDefault="00CD5710" w:rsidP="00CD5710">
            <w:pPr>
              <w:rPr>
                <w:b/>
              </w:rPr>
            </w:pPr>
            <w:r w:rsidRPr="00B14516">
              <w:t>Papildmateriāli</w:t>
            </w:r>
          </w:p>
        </w:tc>
        <w:tc>
          <w:tcPr>
            <w:tcW w:w="4402" w:type="dxa"/>
            <w:vMerge/>
          </w:tcPr>
          <w:p w14:paraId="16EEC716" w14:textId="77777777" w:rsidR="00CD5710" w:rsidRDefault="00CD5710" w:rsidP="00CD5710">
            <w:pPr>
              <w:rPr>
                <w:b/>
              </w:rPr>
            </w:pPr>
          </w:p>
        </w:tc>
      </w:tr>
    </w:tbl>
    <w:p w14:paraId="0B0DC5F5" w14:textId="77777777" w:rsidR="00C273FC" w:rsidRPr="00C273FC" w:rsidRDefault="00C273FC" w:rsidP="00C273FC">
      <w:pPr>
        <w:rPr>
          <w:b/>
        </w:rPr>
      </w:pPr>
    </w:p>
    <w:p w14:paraId="28FA99B5" w14:textId="77777777" w:rsidR="00552F6E" w:rsidRPr="00DB7944" w:rsidRDefault="00552F6E" w:rsidP="00A7015A">
      <w:pPr>
        <w:rPr>
          <w:b/>
        </w:rPr>
      </w:pPr>
    </w:p>
    <w:p w14:paraId="61B49E00" w14:textId="5FD81201" w:rsidR="00237EF9" w:rsidRPr="00A7015A" w:rsidRDefault="00ED550B" w:rsidP="00A7015A">
      <w:pPr>
        <w:pStyle w:val="Sarakstarindkopa"/>
        <w:numPr>
          <w:ilvl w:val="0"/>
          <w:numId w:val="6"/>
        </w:numPr>
        <w:tabs>
          <w:tab w:val="clear" w:pos="360"/>
          <w:tab w:val="num" w:pos="0"/>
        </w:tabs>
        <w:spacing w:after="160" w:line="259" w:lineRule="auto"/>
        <w:rPr>
          <w:b/>
          <w:bCs/>
        </w:rPr>
      </w:pPr>
      <w:r w:rsidRPr="00A7015A">
        <w:rPr>
          <w:b/>
        </w:rPr>
        <w:t>FINANŠU PIEDĀVĀJUMS</w:t>
      </w:r>
    </w:p>
    <w:tbl>
      <w:tblPr>
        <w:tblStyle w:val="Reatabula"/>
        <w:tblW w:w="0" w:type="auto"/>
        <w:tblInd w:w="-5" w:type="dxa"/>
        <w:tblLayout w:type="fixed"/>
        <w:tblLook w:val="04A0" w:firstRow="1" w:lastRow="0" w:firstColumn="1" w:lastColumn="0" w:noHBand="0" w:noVBand="1"/>
      </w:tblPr>
      <w:tblGrid>
        <w:gridCol w:w="659"/>
        <w:gridCol w:w="3027"/>
        <w:gridCol w:w="2410"/>
        <w:gridCol w:w="2976"/>
      </w:tblGrid>
      <w:tr w:rsidR="00C273FC" w:rsidRPr="00DB7944" w14:paraId="5B1A797E" w14:textId="77777777" w:rsidTr="00A7015A">
        <w:tc>
          <w:tcPr>
            <w:tcW w:w="659" w:type="dxa"/>
          </w:tcPr>
          <w:p w14:paraId="691E4262" w14:textId="77777777" w:rsidR="00C273FC" w:rsidRPr="00DB7944" w:rsidRDefault="00C273FC" w:rsidP="00333D34">
            <w:pPr>
              <w:pStyle w:val="naisnod"/>
              <w:spacing w:before="0" w:after="0"/>
              <w:jc w:val="left"/>
            </w:pPr>
            <w:proofErr w:type="spellStart"/>
            <w:r w:rsidRPr="00DB7944">
              <w:t>Nr.p.k</w:t>
            </w:r>
            <w:proofErr w:type="spellEnd"/>
            <w:r w:rsidRPr="00DB7944">
              <w:t>.</w:t>
            </w:r>
          </w:p>
        </w:tc>
        <w:tc>
          <w:tcPr>
            <w:tcW w:w="3027" w:type="dxa"/>
          </w:tcPr>
          <w:p w14:paraId="48E5A861" w14:textId="77777777" w:rsidR="00C273FC" w:rsidRPr="00DB7944" w:rsidRDefault="00C273FC" w:rsidP="00333D34">
            <w:pPr>
              <w:pStyle w:val="naisnod"/>
              <w:spacing w:before="0" w:after="0"/>
              <w:jc w:val="left"/>
            </w:pPr>
            <w:r w:rsidRPr="00DB7944">
              <w:t>Nosaukums</w:t>
            </w:r>
          </w:p>
        </w:tc>
        <w:tc>
          <w:tcPr>
            <w:tcW w:w="2410" w:type="dxa"/>
          </w:tcPr>
          <w:p w14:paraId="2D7977F7" w14:textId="77777777" w:rsidR="00C273FC" w:rsidRPr="00DB7944" w:rsidRDefault="00C273FC" w:rsidP="00333D34">
            <w:pPr>
              <w:pStyle w:val="naisnod"/>
              <w:spacing w:before="0" w:after="0"/>
              <w:jc w:val="left"/>
            </w:pPr>
            <w:r w:rsidRPr="00DB7944">
              <w:t>Skaits</w:t>
            </w:r>
          </w:p>
        </w:tc>
        <w:tc>
          <w:tcPr>
            <w:tcW w:w="2976" w:type="dxa"/>
          </w:tcPr>
          <w:p w14:paraId="27FC19B2" w14:textId="77777777" w:rsidR="00C273FC" w:rsidRPr="00DB7944" w:rsidRDefault="00C273FC" w:rsidP="00333D34">
            <w:pPr>
              <w:pStyle w:val="naisnod"/>
              <w:spacing w:before="0" w:after="0"/>
              <w:jc w:val="left"/>
            </w:pPr>
            <w:r w:rsidRPr="00DB7944">
              <w:t>Līgumcena, EUR bez PVN</w:t>
            </w:r>
          </w:p>
        </w:tc>
      </w:tr>
      <w:tr w:rsidR="00C273FC" w:rsidRPr="00DB7944" w14:paraId="4A22F781" w14:textId="77777777" w:rsidTr="00A7015A">
        <w:tc>
          <w:tcPr>
            <w:tcW w:w="659" w:type="dxa"/>
          </w:tcPr>
          <w:p w14:paraId="21B3BA81" w14:textId="77777777" w:rsidR="00C273FC" w:rsidRPr="00DB7944" w:rsidRDefault="00C273FC" w:rsidP="00333D34">
            <w:pPr>
              <w:pStyle w:val="naisnod"/>
              <w:spacing w:before="0" w:after="0"/>
              <w:jc w:val="left"/>
              <w:rPr>
                <w:b w:val="0"/>
              </w:rPr>
            </w:pPr>
            <w:r w:rsidRPr="00DB7944">
              <w:rPr>
                <w:b w:val="0"/>
              </w:rPr>
              <w:t>1</w:t>
            </w:r>
          </w:p>
        </w:tc>
        <w:tc>
          <w:tcPr>
            <w:tcW w:w="3027" w:type="dxa"/>
          </w:tcPr>
          <w:p w14:paraId="0706B7A4" w14:textId="140D3FD0" w:rsidR="00C273FC" w:rsidRPr="00456FD8" w:rsidRDefault="00C273FC" w:rsidP="00080A52">
            <w:pPr>
              <w:pStyle w:val="naisnod"/>
              <w:spacing w:before="0" w:after="0"/>
              <w:jc w:val="left"/>
              <w:rPr>
                <w:bCs w:val="0"/>
                <w:iCs/>
              </w:rPr>
            </w:pPr>
            <w:r w:rsidRPr="00456FD8">
              <w:rPr>
                <w:bCs w:val="0"/>
                <w:iCs/>
              </w:rPr>
              <w:t>Video novērošanas ierīkošana Limbažu muzeja ekspozīciju un izstāžu zālēs Burtnieku ielā 7, Limbažos</w:t>
            </w:r>
          </w:p>
        </w:tc>
        <w:tc>
          <w:tcPr>
            <w:tcW w:w="2410" w:type="dxa"/>
          </w:tcPr>
          <w:p w14:paraId="27BFBAB6" w14:textId="1001253D" w:rsidR="00C273FC" w:rsidRPr="00DB7944" w:rsidRDefault="00C273FC" w:rsidP="00333D34">
            <w:pPr>
              <w:pStyle w:val="naisnod"/>
              <w:spacing w:before="0" w:after="0"/>
              <w:jc w:val="left"/>
              <w:rPr>
                <w:b w:val="0"/>
              </w:rPr>
            </w:pPr>
            <w:r>
              <w:rPr>
                <w:b w:val="0"/>
              </w:rPr>
              <w:t>1</w:t>
            </w:r>
          </w:p>
        </w:tc>
        <w:tc>
          <w:tcPr>
            <w:tcW w:w="2976" w:type="dxa"/>
          </w:tcPr>
          <w:p w14:paraId="016AB170" w14:textId="77777777" w:rsidR="00C273FC" w:rsidRPr="00DB7944" w:rsidRDefault="00C273FC" w:rsidP="00333D34">
            <w:pPr>
              <w:pStyle w:val="naisnod"/>
              <w:spacing w:before="0" w:after="0"/>
              <w:jc w:val="left"/>
              <w:rPr>
                <w:b w:val="0"/>
              </w:rPr>
            </w:pPr>
          </w:p>
        </w:tc>
      </w:tr>
      <w:tr w:rsidR="00C273FC" w:rsidRPr="00DB7944" w14:paraId="3B681F77" w14:textId="77777777" w:rsidTr="00A7015A">
        <w:tc>
          <w:tcPr>
            <w:tcW w:w="3686" w:type="dxa"/>
            <w:gridSpan w:val="2"/>
          </w:tcPr>
          <w:p w14:paraId="2AD9018A" w14:textId="77777777" w:rsidR="00C273FC" w:rsidRPr="00B17D4C" w:rsidRDefault="00C273FC" w:rsidP="00333D34">
            <w:pPr>
              <w:pStyle w:val="naisnod"/>
              <w:spacing w:before="0" w:after="0"/>
              <w:jc w:val="left"/>
              <w:rPr>
                <w:i/>
              </w:rPr>
            </w:pPr>
          </w:p>
        </w:tc>
        <w:tc>
          <w:tcPr>
            <w:tcW w:w="2410" w:type="dxa"/>
          </w:tcPr>
          <w:p w14:paraId="621CDEFA" w14:textId="37B35EAB" w:rsidR="00C273FC" w:rsidRPr="00DB7944" w:rsidRDefault="00C273FC" w:rsidP="00333D34">
            <w:pPr>
              <w:pStyle w:val="naisnod"/>
              <w:spacing w:before="0" w:after="0"/>
              <w:jc w:val="left"/>
              <w:rPr>
                <w:b w:val="0"/>
              </w:rPr>
            </w:pPr>
            <w:r>
              <w:rPr>
                <w:b w:val="0"/>
              </w:rPr>
              <w:t>PVN:</w:t>
            </w:r>
          </w:p>
        </w:tc>
        <w:tc>
          <w:tcPr>
            <w:tcW w:w="2976" w:type="dxa"/>
          </w:tcPr>
          <w:p w14:paraId="08A3007B" w14:textId="77777777" w:rsidR="00C273FC" w:rsidRPr="00DB7944" w:rsidRDefault="00C273FC" w:rsidP="00333D34">
            <w:pPr>
              <w:pStyle w:val="naisnod"/>
              <w:spacing w:before="0" w:after="0"/>
              <w:jc w:val="left"/>
              <w:rPr>
                <w:b w:val="0"/>
              </w:rPr>
            </w:pPr>
          </w:p>
        </w:tc>
      </w:tr>
      <w:tr w:rsidR="00C273FC" w:rsidRPr="00DB7944" w14:paraId="7CE71FC7" w14:textId="77777777" w:rsidTr="00A7015A">
        <w:tc>
          <w:tcPr>
            <w:tcW w:w="3686" w:type="dxa"/>
            <w:gridSpan w:val="2"/>
          </w:tcPr>
          <w:p w14:paraId="2A026699" w14:textId="77777777" w:rsidR="00C273FC" w:rsidRPr="00B17D4C" w:rsidRDefault="00C273FC" w:rsidP="00333D34">
            <w:pPr>
              <w:pStyle w:val="naisnod"/>
              <w:spacing w:before="0" w:after="0"/>
              <w:jc w:val="left"/>
              <w:rPr>
                <w:i/>
              </w:rPr>
            </w:pPr>
          </w:p>
        </w:tc>
        <w:tc>
          <w:tcPr>
            <w:tcW w:w="2410" w:type="dxa"/>
          </w:tcPr>
          <w:p w14:paraId="3926CA08" w14:textId="5D0E0DCF" w:rsidR="00C273FC" w:rsidRDefault="00C273FC" w:rsidP="00333D34">
            <w:pPr>
              <w:pStyle w:val="naisnod"/>
              <w:spacing w:before="0" w:after="0"/>
              <w:jc w:val="left"/>
              <w:rPr>
                <w:b w:val="0"/>
              </w:rPr>
            </w:pPr>
            <w:r>
              <w:rPr>
                <w:b w:val="0"/>
              </w:rPr>
              <w:t>Kopā, EUR ar PVN</w:t>
            </w:r>
          </w:p>
        </w:tc>
        <w:tc>
          <w:tcPr>
            <w:tcW w:w="2976" w:type="dxa"/>
          </w:tcPr>
          <w:p w14:paraId="20217591" w14:textId="77777777" w:rsidR="00C273FC" w:rsidRPr="00DB7944" w:rsidRDefault="00C273FC"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27922A82" w14:textId="77777777" w:rsidR="00F2610F" w:rsidRDefault="00F2610F" w:rsidP="00C273FC">
      <w:pPr>
        <w:pStyle w:val="Parasts2"/>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10"/>
          <w:pgSz w:w="11906" w:h="16838"/>
          <w:pgMar w:top="1134" w:right="567" w:bottom="1134" w:left="1701" w:header="709" w:footer="709" w:gutter="0"/>
          <w:cols w:space="708"/>
          <w:titlePg/>
          <w:docGrid w:linePitch="360"/>
        </w:sectPr>
      </w:pPr>
    </w:p>
    <w:p w14:paraId="10D00A2B" w14:textId="77777777" w:rsidR="00C273FC" w:rsidRPr="00396F79" w:rsidRDefault="00C273FC" w:rsidP="00C273FC">
      <w:pPr>
        <w:pStyle w:val="naisnod"/>
        <w:spacing w:before="0" w:after="0"/>
        <w:ind w:left="360"/>
      </w:pPr>
      <w:r>
        <w:lastRenderedPageBreak/>
        <w:t>Cenu aptaujas</w:t>
      </w:r>
      <w:r w:rsidRPr="00DB7944">
        <w:t xml:space="preserve"> </w:t>
      </w:r>
      <w:r>
        <w:t>„</w:t>
      </w:r>
      <w:r w:rsidRPr="00396F79">
        <w:t>VIDEO NOVĒROŠANAS IERĪKOŠANA LIMBAŽU MUZEJA EKSPOZĪCIJU UN IZSTĀŽU ZĀLĒS BURTNIEKU IELĀ 7, LIMBAŽOS”</w:t>
      </w:r>
    </w:p>
    <w:p w14:paraId="0DC9C67B" w14:textId="77777777" w:rsidR="00C273FC" w:rsidRDefault="00C273FC" w:rsidP="00E44DC3">
      <w:pPr>
        <w:pStyle w:val="Parasts2"/>
        <w:jc w:val="center"/>
        <w:rPr>
          <w:b/>
        </w:rPr>
      </w:pPr>
    </w:p>
    <w:p w14:paraId="4DAE983F" w14:textId="77777777" w:rsidR="00E44DC3" w:rsidRPr="00F371C8" w:rsidRDefault="00E44DC3" w:rsidP="00E44DC3">
      <w:pPr>
        <w:pStyle w:val="Parasts2"/>
        <w:jc w:val="center"/>
      </w:pPr>
      <w:r w:rsidRPr="00F371C8">
        <w:rPr>
          <w:b/>
        </w:rPr>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0AB56AD1" w:rsidR="00E44DC3" w:rsidRPr="00F371C8" w:rsidRDefault="00E44DC3" w:rsidP="00E44DC3">
      <w:pPr>
        <w:pStyle w:val="Parasts2"/>
        <w:ind w:firstLine="709"/>
        <w:jc w:val="both"/>
      </w:pPr>
      <w:r w:rsidRPr="00F371C8">
        <w:rPr>
          <w:rStyle w:val="Noklusjumarindkopasfonts2"/>
          <w:b/>
        </w:rPr>
        <w:t xml:space="preserve">7. </w:t>
      </w:r>
      <w:r w:rsidRPr="00F371C8">
        <w:t>Pretendents apzinās, ka Konkurences likumā noteikta atbildība par aizliegtām vienošanām, paredzot naudas sodu līdz 10% apmēram no pārkāpēja pēdējā finanšu gada neto apgrozījuma, un Publis</w:t>
      </w:r>
      <w:r w:rsidR="00C273FC">
        <w:t>ko iepirkumu likums paredz uz 36</w:t>
      </w:r>
      <w:r w:rsidRPr="00F371C8">
        <w:t xml:space="preserve">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0649510E" w:rsidR="00E44DC3" w:rsidRPr="00F371C8" w:rsidRDefault="00E44DC3" w:rsidP="00E44DC3">
      <w:pPr>
        <w:pStyle w:val="Parasts2"/>
      </w:pPr>
      <w:r w:rsidRPr="00F371C8">
        <w:rPr>
          <w:lang w:eastAsia="ru-RU"/>
        </w:rPr>
        <w:t>Datums __.___.202</w:t>
      </w:r>
      <w:r w:rsidR="00456FD8">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0D28" w14:textId="77777777" w:rsidR="0020054B" w:rsidRDefault="0020054B">
      <w:r>
        <w:separator/>
      </w:r>
    </w:p>
  </w:endnote>
  <w:endnote w:type="continuationSeparator" w:id="0">
    <w:p w14:paraId="1732E5B8" w14:textId="77777777" w:rsidR="0020054B" w:rsidRDefault="0020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3F8E" w14:textId="77777777" w:rsidR="0020054B" w:rsidRDefault="0020054B">
      <w:r>
        <w:separator/>
      </w:r>
    </w:p>
  </w:footnote>
  <w:footnote w:type="continuationSeparator" w:id="0">
    <w:p w14:paraId="4875634A" w14:textId="77777777" w:rsidR="0020054B" w:rsidRDefault="0020054B">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2CF4369A" w14:textId="5E166F01" w:rsidR="001F2330" w:rsidRDefault="00C605BC">
        <w:pPr>
          <w:pStyle w:val="Galvene"/>
          <w:jc w:val="center"/>
        </w:pPr>
        <w:r>
          <w:fldChar w:fldCharType="begin"/>
        </w:r>
        <w:r>
          <w:instrText>PAGE   \* MERGEFORMAT</w:instrText>
        </w:r>
        <w:r>
          <w:fldChar w:fldCharType="separate"/>
        </w:r>
        <w:r w:rsidR="00A623AA">
          <w:rPr>
            <w:noProof/>
          </w:rPr>
          <w:t>4</w:t>
        </w:r>
        <w:r>
          <w:fldChar w:fldCharType="end"/>
        </w:r>
      </w:p>
    </w:sdtContent>
  </w:sdt>
  <w:p w14:paraId="2FDF8B43" w14:textId="77777777" w:rsidR="001F233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58A0" w14:textId="77777777" w:rsidR="00364426"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00000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732F" w14:textId="77777777" w:rsidR="00364426"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826C0C"/>
    <w:multiLevelType w:val="multilevel"/>
    <w:tmpl w:val="CB96C21A"/>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86303584">
    <w:abstractNumId w:val="0"/>
  </w:num>
  <w:num w:numId="2" w16cid:durableId="917011143">
    <w:abstractNumId w:val="8"/>
  </w:num>
  <w:num w:numId="3" w16cid:durableId="1113475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4937680">
    <w:abstractNumId w:val="7"/>
  </w:num>
  <w:num w:numId="5" w16cid:durableId="233972505">
    <w:abstractNumId w:val="3"/>
  </w:num>
  <w:num w:numId="6" w16cid:durableId="1316375577">
    <w:abstractNumId w:val="6"/>
  </w:num>
  <w:num w:numId="7" w16cid:durableId="508371929">
    <w:abstractNumId w:val="13"/>
  </w:num>
  <w:num w:numId="8" w16cid:durableId="1184246153">
    <w:abstractNumId w:val="10"/>
  </w:num>
  <w:num w:numId="9" w16cid:durableId="978263254">
    <w:abstractNumId w:val="1"/>
  </w:num>
  <w:num w:numId="10" w16cid:durableId="1752003553">
    <w:abstractNumId w:val="2"/>
  </w:num>
  <w:num w:numId="11" w16cid:durableId="1485007797">
    <w:abstractNumId w:val="5"/>
  </w:num>
  <w:num w:numId="12" w16cid:durableId="1420446711">
    <w:abstractNumId w:val="9"/>
  </w:num>
  <w:num w:numId="13" w16cid:durableId="411047603">
    <w:abstractNumId w:val="11"/>
  </w:num>
  <w:num w:numId="14" w16cid:durableId="184026057">
    <w:abstractNumId w:val="4"/>
  </w:num>
  <w:num w:numId="15" w16cid:durableId="382755835">
    <w:abstractNumId w:val="12"/>
    <w:lvlOverride w:ilvl="0">
      <w:startOverride w:val="1"/>
    </w:lvlOverride>
  </w:num>
  <w:num w:numId="16" w16cid:durableId="14870870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3AD8"/>
    <w:rsid w:val="00017BFF"/>
    <w:rsid w:val="00030976"/>
    <w:rsid w:val="00053894"/>
    <w:rsid w:val="00055170"/>
    <w:rsid w:val="00067F63"/>
    <w:rsid w:val="00080A52"/>
    <w:rsid w:val="000963CE"/>
    <w:rsid w:val="000A3C34"/>
    <w:rsid w:val="000A3DB7"/>
    <w:rsid w:val="000A7940"/>
    <w:rsid w:val="000B647F"/>
    <w:rsid w:val="000C11E3"/>
    <w:rsid w:val="000C1813"/>
    <w:rsid w:val="000D7124"/>
    <w:rsid w:val="000F10C0"/>
    <w:rsid w:val="00106B20"/>
    <w:rsid w:val="00111227"/>
    <w:rsid w:val="0012006A"/>
    <w:rsid w:val="00124E70"/>
    <w:rsid w:val="00136589"/>
    <w:rsid w:val="00142843"/>
    <w:rsid w:val="00160E46"/>
    <w:rsid w:val="00161FB1"/>
    <w:rsid w:val="001630D4"/>
    <w:rsid w:val="00165522"/>
    <w:rsid w:val="001676F2"/>
    <w:rsid w:val="001764A8"/>
    <w:rsid w:val="001832C3"/>
    <w:rsid w:val="00183AFF"/>
    <w:rsid w:val="001A2350"/>
    <w:rsid w:val="001B6DF0"/>
    <w:rsid w:val="001D3446"/>
    <w:rsid w:val="001E379F"/>
    <w:rsid w:val="0020054B"/>
    <w:rsid w:val="00201A78"/>
    <w:rsid w:val="00210138"/>
    <w:rsid w:val="002123F4"/>
    <w:rsid w:val="00226ED2"/>
    <w:rsid w:val="002337E8"/>
    <w:rsid w:val="00237EF9"/>
    <w:rsid w:val="002569C6"/>
    <w:rsid w:val="0027453B"/>
    <w:rsid w:val="00281044"/>
    <w:rsid w:val="002D168F"/>
    <w:rsid w:val="002D1844"/>
    <w:rsid w:val="002D6E78"/>
    <w:rsid w:val="002E62BE"/>
    <w:rsid w:val="002E69B4"/>
    <w:rsid w:val="002F31AD"/>
    <w:rsid w:val="00313233"/>
    <w:rsid w:val="00323857"/>
    <w:rsid w:val="00325CA9"/>
    <w:rsid w:val="00384A72"/>
    <w:rsid w:val="00391823"/>
    <w:rsid w:val="00391A95"/>
    <w:rsid w:val="00396F79"/>
    <w:rsid w:val="003A2E65"/>
    <w:rsid w:val="003A313A"/>
    <w:rsid w:val="003B1650"/>
    <w:rsid w:val="003C0BC3"/>
    <w:rsid w:val="003D72A9"/>
    <w:rsid w:val="003F4C9F"/>
    <w:rsid w:val="00405869"/>
    <w:rsid w:val="00405EF1"/>
    <w:rsid w:val="0042793F"/>
    <w:rsid w:val="00442A58"/>
    <w:rsid w:val="00456FD8"/>
    <w:rsid w:val="00467553"/>
    <w:rsid w:val="00471797"/>
    <w:rsid w:val="00474F5A"/>
    <w:rsid w:val="00475D3B"/>
    <w:rsid w:val="00485B56"/>
    <w:rsid w:val="004877FA"/>
    <w:rsid w:val="004926CD"/>
    <w:rsid w:val="004E2363"/>
    <w:rsid w:val="004E33AF"/>
    <w:rsid w:val="00513FB3"/>
    <w:rsid w:val="00531DD0"/>
    <w:rsid w:val="00552F6E"/>
    <w:rsid w:val="00572C6C"/>
    <w:rsid w:val="00581FD5"/>
    <w:rsid w:val="005866C6"/>
    <w:rsid w:val="005B5C16"/>
    <w:rsid w:val="005D27F5"/>
    <w:rsid w:val="005E35A3"/>
    <w:rsid w:val="005F7F3E"/>
    <w:rsid w:val="0063683F"/>
    <w:rsid w:val="00644C83"/>
    <w:rsid w:val="00647AC4"/>
    <w:rsid w:val="00654722"/>
    <w:rsid w:val="00672E44"/>
    <w:rsid w:val="00673AA3"/>
    <w:rsid w:val="006802A4"/>
    <w:rsid w:val="006821A5"/>
    <w:rsid w:val="00682C42"/>
    <w:rsid w:val="00684B8E"/>
    <w:rsid w:val="00685901"/>
    <w:rsid w:val="00686253"/>
    <w:rsid w:val="00687EBC"/>
    <w:rsid w:val="00697EE4"/>
    <w:rsid w:val="006A2334"/>
    <w:rsid w:val="006C240A"/>
    <w:rsid w:val="006C37DE"/>
    <w:rsid w:val="006C3B51"/>
    <w:rsid w:val="006C449D"/>
    <w:rsid w:val="006D07F5"/>
    <w:rsid w:val="00701771"/>
    <w:rsid w:val="007208A5"/>
    <w:rsid w:val="00725D4C"/>
    <w:rsid w:val="007456E2"/>
    <w:rsid w:val="00753A1F"/>
    <w:rsid w:val="0075724C"/>
    <w:rsid w:val="007839CE"/>
    <w:rsid w:val="007D5184"/>
    <w:rsid w:val="008219B5"/>
    <w:rsid w:val="00824922"/>
    <w:rsid w:val="00835C51"/>
    <w:rsid w:val="00837100"/>
    <w:rsid w:val="008401C7"/>
    <w:rsid w:val="00875AA7"/>
    <w:rsid w:val="00875F2E"/>
    <w:rsid w:val="008B3FA9"/>
    <w:rsid w:val="008E1E8E"/>
    <w:rsid w:val="00902EDD"/>
    <w:rsid w:val="009068DD"/>
    <w:rsid w:val="009473D3"/>
    <w:rsid w:val="00963476"/>
    <w:rsid w:val="00963F0D"/>
    <w:rsid w:val="00972E73"/>
    <w:rsid w:val="009A01CA"/>
    <w:rsid w:val="009A7BCA"/>
    <w:rsid w:val="009C57C4"/>
    <w:rsid w:val="009D04D5"/>
    <w:rsid w:val="009D1CF8"/>
    <w:rsid w:val="009E446D"/>
    <w:rsid w:val="00A045EA"/>
    <w:rsid w:val="00A157D7"/>
    <w:rsid w:val="00A2118F"/>
    <w:rsid w:val="00A41F15"/>
    <w:rsid w:val="00A467FD"/>
    <w:rsid w:val="00A52778"/>
    <w:rsid w:val="00A623AA"/>
    <w:rsid w:val="00A7015A"/>
    <w:rsid w:val="00A97664"/>
    <w:rsid w:val="00AA1A5A"/>
    <w:rsid w:val="00AA64F0"/>
    <w:rsid w:val="00AC3D88"/>
    <w:rsid w:val="00AD45F8"/>
    <w:rsid w:val="00AF23F8"/>
    <w:rsid w:val="00B161B0"/>
    <w:rsid w:val="00B17D4C"/>
    <w:rsid w:val="00B34122"/>
    <w:rsid w:val="00B34132"/>
    <w:rsid w:val="00B538D4"/>
    <w:rsid w:val="00B53D59"/>
    <w:rsid w:val="00B61D1E"/>
    <w:rsid w:val="00B65E6D"/>
    <w:rsid w:val="00B668C1"/>
    <w:rsid w:val="00B737FC"/>
    <w:rsid w:val="00B85D5C"/>
    <w:rsid w:val="00B965FE"/>
    <w:rsid w:val="00C056AB"/>
    <w:rsid w:val="00C15A07"/>
    <w:rsid w:val="00C22AE7"/>
    <w:rsid w:val="00C258A1"/>
    <w:rsid w:val="00C266F7"/>
    <w:rsid w:val="00C273FC"/>
    <w:rsid w:val="00C31AD2"/>
    <w:rsid w:val="00C51DEF"/>
    <w:rsid w:val="00C52B25"/>
    <w:rsid w:val="00C605BC"/>
    <w:rsid w:val="00C7648B"/>
    <w:rsid w:val="00CA321F"/>
    <w:rsid w:val="00CA447B"/>
    <w:rsid w:val="00CA59D8"/>
    <w:rsid w:val="00CA79E5"/>
    <w:rsid w:val="00CC7D76"/>
    <w:rsid w:val="00CD009A"/>
    <w:rsid w:val="00CD5710"/>
    <w:rsid w:val="00CE68C4"/>
    <w:rsid w:val="00CF2C98"/>
    <w:rsid w:val="00CF5F3E"/>
    <w:rsid w:val="00D00B55"/>
    <w:rsid w:val="00D02C03"/>
    <w:rsid w:val="00D04DE5"/>
    <w:rsid w:val="00D10798"/>
    <w:rsid w:val="00D4625B"/>
    <w:rsid w:val="00D5137D"/>
    <w:rsid w:val="00D55CB9"/>
    <w:rsid w:val="00D63368"/>
    <w:rsid w:val="00D638E7"/>
    <w:rsid w:val="00D64341"/>
    <w:rsid w:val="00D76575"/>
    <w:rsid w:val="00D90A5D"/>
    <w:rsid w:val="00D935AB"/>
    <w:rsid w:val="00DA29C7"/>
    <w:rsid w:val="00DA3AF9"/>
    <w:rsid w:val="00DA593C"/>
    <w:rsid w:val="00DB7944"/>
    <w:rsid w:val="00DC41BC"/>
    <w:rsid w:val="00DD1DC1"/>
    <w:rsid w:val="00DE2889"/>
    <w:rsid w:val="00DF4A9A"/>
    <w:rsid w:val="00DF56F4"/>
    <w:rsid w:val="00E07F33"/>
    <w:rsid w:val="00E44DC3"/>
    <w:rsid w:val="00E46E46"/>
    <w:rsid w:val="00E75EE3"/>
    <w:rsid w:val="00E767C1"/>
    <w:rsid w:val="00E8295E"/>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7639"/>
    <w:rsid w:val="00F6703A"/>
    <w:rsid w:val="00F739F2"/>
    <w:rsid w:val="00F818E9"/>
    <w:rsid w:val="00F81ABB"/>
    <w:rsid w:val="00F92393"/>
    <w:rsid w:val="00F971BF"/>
    <w:rsid w:val="00FB7ACB"/>
    <w:rsid w:val="00FE0A39"/>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customStyle="1" w:styleId="Neatrisintapieminana2">
    <w:name w:val="Neatrisināta pieminēšana2"/>
    <w:basedOn w:val="Noklusjumarindkopasfonts"/>
    <w:uiPriority w:val="99"/>
    <w:semiHidden/>
    <w:unhideWhenUsed/>
    <w:rsid w:val="0094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u.muzejs@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mbazu.muzejs@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7BA3-88E2-4CE7-B6B9-76C33BB4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5742</Words>
  <Characters>3274</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elenasilaja@inbox.lv</cp:lastModifiedBy>
  <cp:revision>2</cp:revision>
  <cp:lastPrinted>2021-02-08T12:16:00Z</cp:lastPrinted>
  <dcterms:created xsi:type="dcterms:W3CDTF">2023-05-03T09:55:00Z</dcterms:created>
  <dcterms:modified xsi:type="dcterms:W3CDTF">2023-05-03T09:55:00Z</dcterms:modified>
</cp:coreProperties>
</file>