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2B6" w:rsidRPr="003B32B6" w:rsidRDefault="003B32B6" w:rsidP="003B32B6">
      <w:pPr>
        <w:spacing w:after="0" w:line="240" w:lineRule="auto"/>
        <w:jc w:val="center"/>
        <w:rPr>
          <w:rFonts w:ascii="Times New Roman" w:eastAsia="Times New Roman" w:hAnsi="Times New Roman" w:cs="Times New Roman"/>
          <w:b/>
          <w:bCs/>
          <w:caps/>
          <w:sz w:val="24"/>
          <w:szCs w:val="24"/>
        </w:rPr>
      </w:pPr>
      <w:r w:rsidRPr="003B32B6">
        <w:rPr>
          <w:rFonts w:ascii="Times New Roman" w:eastAsia="Times New Roman" w:hAnsi="Times New Roman" w:cs="Times New Roman"/>
          <w:b/>
          <w:bCs/>
          <w:caps/>
          <w:noProof/>
          <w:sz w:val="24"/>
          <w:szCs w:val="24"/>
          <w:lang w:eastAsia="lv-LV"/>
        </w:rPr>
        <w:drawing>
          <wp:inline distT="0" distB="0" distL="0" distR="0" wp14:anchorId="09DF5689" wp14:editId="58077C8A">
            <wp:extent cx="76962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rsidR="003B32B6" w:rsidRPr="003B32B6" w:rsidRDefault="003B32B6" w:rsidP="003B32B6">
      <w:pPr>
        <w:spacing w:after="0" w:line="240" w:lineRule="auto"/>
        <w:jc w:val="center"/>
        <w:rPr>
          <w:rFonts w:ascii="Times New Roman" w:eastAsia="Times New Roman" w:hAnsi="Times New Roman" w:cs="Times New Roman"/>
          <w:b/>
          <w:bCs/>
          <w:caps/>
          <w:sz w:val="24"/>
          <w:szCs w:val="24"/>
          <w:lang w:eastAsia="lv-LV"/>
        </w:rPr>
      </w:pPr>
      <w:r w:rsidRPr="003B32B6">
        <w:rPr>
          <w:rFonts w:ascii="Times New Roman" w:eastAsia="Times New Roman" w:hAnsi="Times New Roman" w:cs="Times New Roman"/>
          <w:b/>
          <w:bCs/>
          <w:caps/>
          <w:noProof/>
          <w:sz w:val="24"/>
          <w:szCs w:val="24"/>
          <w:lang w:eastAsia="lv-LV"/>
        </w:rPr>
        <w:t>Limbažu novada pašvaldība</w:t>
      </w:r>
    </w:p>
    <w:p w:rsidR="003B32B6" w:rsidRPr="003B32B6" w:rsidRDefault="003B32B6" w:rsidP="003B32B6">
      <w:pPr>
        <w:spacing w:after="0" w:line="240" w:lineRule="auto"/>
        <w:jc w:val="center"/>
        <w:rPr>
          <w:rFonts w:ascii="Times New Roman" w:eastAsia="Times New Roman" w:hAnsi="Times New Roman" w:cs="Times New Roman"/>
          <w:b/>
          <w:caps/>
          <w:sz w:val="28"/>
          <w:szCs w:val="28"/>
        </w:rPr>
      </w:pPr>
      <w:r w:rsidRPr="003B32B6">
        <w:rPr>
          <w:rFonts w:ascii="Times New Roman" w:eastAsia="Times New Roman" w:hAnsi="Times New Roman" w:cs="Times New Roman"/>
          <w:b/>
          <w:caps/>
          <w:noProof/>
          <w:sz w:val="28"/>
          <w:szCs w:val="28"/>
        </w:rPr>
        <w:t>Salacgrīvas kultūras centrs</w:t>
      </w:r>
    </w:p>
    <w:p w:rsidR="003B32B6" w:rsidRPr="003B32B6" w:rsidRDefault="003B32B6" w:rsidP="003B32B6">
      <w:pPr>
        <w:spacing w:after="0" w:line="240" w:lineRule="auto"/>
        <w:jc w:val="center"/>
        <w:rPr>
          <w:rFonts w:ascii="Times New Roman" w:eastAsia="Times New Roman" w:hAnsi="Times New Roman" w:cs="Times New Roman"/>
          <w:sz w:val="18"/>
          <w:szCs w:val="20"/>
          <w:lang w:eastAsia="lv-LV"/>
        </w:rPr>
      </w:pPr>
      <w:proofErr w:type="spellStart"/>
      <w:r w:rsidRPr="003B32B6">
        <w:rPr>
          <w:rFonts w:ascii="Times New Roman" w:eastAsia="Times New Roman" w:hAnsi="Times New Roman" w:cs="Times New Roman"/>
          <w:sz w:val="18"/>
          <w:szCs w:val="20"/>
          <w:lang w:eastAsia="lv-LV"/>
        </w:rPr>
        <w:t>Reģ</w:t>
      </w:r>
      <w:proofErr w:type="spellEnd"/>
      <w:r w:rsidRPr="003B32B6">
        <w:rPr>
          <w:rFonts w:ascii="Times New Roman" w:eastAsia="Times New Roman" w:hAnsi="Times New Roman" w:cs="Times New Roman"/>
          <w:sz w:val="18"/>
          <w:szCs w:val="20"/>
          <w:lang w:eastAsia="lv-LV"/>
        </w:rPr>
        <w:t xml:space="preserve">. Nr. </w:t>
      </w:r>
      <w:r w:rsidRPr="003B32B6">
        <w:rPr>
          <w:rFonts w:ascii="Times New Roman" w:eastAsia="Times New Roman" w:hAnsi="Times New Roman" w:cs="Times New Roman"/>
          <w:noProof/>
          <w:sz w:val="18"/>
          <w:szCs w:val="20"/>
          <w:lang w:eastAsia="lv-LV"/>
        </w:rPr>
        <w:t>40900027981</w:t>
      </w:r>
      <w:r w:rsidRPr="003B32B6">
        <w:rPr>
          <w:rFonts w:ascii="Times New Roman" w:eastAsia="Times New Roman" w:hAnsi="Times New Roman" w:cs="Times New Roman"/>
          <w:sz w:val="18"/>
          <w:szCs w:val="20"/>
          <w:lang w:eastAsia="lv-LV"/>
        </w:rPr>
        <w:t xml:space="preserve">; </w:t>
      </w:r>
      <w:r w:rsidRPr="003B32B6">
        <w:rPr>
          <w:rFonts w:ascii="Times New Roman" w:eastAsia="Times New Roman" w:hAnsi="Times New Roman" w:cs="Times New Roman"/>
          <w:noProof/>
          <w:sz w:val="18"/>
          <w:szCs w:val="20"/>
          <w:lang w:eastAsia="lv-LV"/>
        </w:rPr>
        <w:t>Ostas iela 3, Salacgrīva, Limbažu novads, LV-4033</w:t>
      </w:r>
      <w:r w:rsidRPr="003B32B6">
        <w:rPr>
          <w:rFonts w:ascii="Times New Roman" w:eastAsia="Times New Roman" w:hAnsi="Times New Roman" w:cs="Times New Roman"/>
          <w:sz w:val="18"/>
          <w:szCs w:val="20"/>
          <w:lang w:eastAsia="lv-LV"/>
        </w:rPr>
        <w:t xml:space="preserve">; </w:t>
      </w:r>
    </w:p>
    <w:p w:rsidR="003B32B6" w:rsidRPr="003B32B6" w:rsidRDefault="003B32B6" w:rsidP="003B32B6">
      <w:pPr>
        <w:spacing w:after="0" w:line="240" w:lineRule="auto"/>
        <w:jc w:val="center"/>
        <w:rPr>
          <w:rFonts w:ascii="Times New Roman" w:eastAsia="Times New Roman" w:hAnsi="Times New Roman" w:cs="Times New Roman"/>
          <w:sz w:val="18"/>
          <w:szCs w:val="20"/>
          <w:lang w:eastAsia="lv-LV"/>
        </w:rPr>
      </w:pPr>
      <w:r w:rsidRPr="003B32B6">
        <w:rPr>
          <w:rFonts w:ascii="Times New Roman" w:eastAsia="Times New Roman" w:hAnsi="Times New Roman" w:cs="Times New Roman"/>
          <w:sz w:val="18"/>
          <w:szCs w:val="20"/>
          <w:lang w:eastAsia="lv-LV"/>
        </w:rPr>
        <w:t>E-pasts</w:t>
      </w:r>
      <w:r w:rsidRPr="003B32B6">
        <w:rPr>
          <w:rFonts w:ascii="Times New Roman" w:eastAsia="Times New Roman" w:hAnsi="Times New Roman" w:cs="Times New Roman"/>
          <w:iCs/>
          <w:sz w:val="18"/>
          <w:szCs w:val="20"/>
          <w:lang w:eastAsia="lv-LV"/>
        </w:rPr>
        <w:t xml:space="preserve"> </w:t>
      </w:r>
      <w:r w:rsidRPr="003B32B6">
        <w:rPr>
          <w:rFonts w:ascii="Times New Roman" w:eastAsia="Times New Roman" w:hAnsi="Times New Roman" w:cs="Times New Roman"/>
          <w:iCs/>
          <w:noProof/>
          <w:sz w:val="18"/>
          <w:szCs w:val="20"/>
          <w:lang w:eastAsia="lv-LV"/>
        </w:rPr>
        <w:t>salacgrivas.kc@limbazunovads.lv</w:t>
      </w:r>
      <w:r w:rsidRPr="003B32B6">
        <w:rPr>
          <w:rFonts w:ascii="Times New Roman" w:eastAsia="Times New Roman" w:hAnsi="Times New Roman" w:cs="Times New Roman"/>
          <w:iCs/>
          <w:sz w:val="18"/>
          <w:szCs w:val="20"/>
          <w:lang w:eastAsia="lv-LV"/>
        </w:rPr>
        <w:t>;</w:t>
      </w:r>
      <w:r w:rsidRPr="003B32B6">
        <w:rPr>
          <w:rFonts w:ascii="Times New Roman" w:eastAsia="Times New Roman" w:hAnsi="Times New Roman" w:cs="Times New Roman"/>
          <w:sz w:val="18"/>
          <w:szCs w:val="20"/>
          <w:lang w:eastAsia="lv-LV"/>
        </w:rPr>
        <w:t xml:space="preserve"> tālrunis </w:t>
      </w:r>
      <w:r w:rsidRPr="003B32B6">
        <w:rPr>
          <w:rFonts w:ascii="Times New Roman" w:eastAsia="Times New Roman" w:hAnsi="Times New Roman" w:cs="Times New Roman"/>
          <w:noProof/>
          <w:sz w:val="18"/>
          <w:szCs w:val="20"/>
          <w:lang w:eastAsia="lv-LV"/>
        </w:rPr>
        <w:t>64041458</w:t>
      </w:r>
    </w:p>
    <w:p w:rsidR="003B32B6" w:rsidRPr="003B32B6" w:rsidRDefault="003B32B6" w:rsidP="003B32B6">
      <w:pPr>
        <w:spacing w:after="0" w:line="240" w:lineRule="auto"/>
        <w:jc w:val="center"/>
        <w:rPr>
          <w:rFonts w:ascii="Times New Roman" w:eastAsia="Times New Roman" w:hAnsi="Times New Roman" w:cs="Times New Roman"/>
          <w:bCs/>
          <w:sz w:val="24"/>
          <w:szCs w:val="24"/>
          <w:lang w:val="en-GB"/>
        </w:rPr>
      </w:pPr>
    </w:p>
    <w:p w:rsidR="003B32B6" w:rsidRPr="003B32B6" w:rsidRDefault="003B32B6" w:rsidP="003B32B6">
      <w:pPr>
        <w:tabs>
          <w:tab w:val="left" w:pos="490"/>
        </w:tabs>
        <w:spacing w:after="0" w:line="240" w:lineRule="auto"/>
        <w:rPr>
          <w:rFonts w:ascii="Times New Roman" w:eastAsia="Times New Roman" w:hAnsi="Times New Roman" w:cs="Times New Roman"/>
          <w:sz w:val="24"/>
          <w:szCs w:val="24"/>
          <w:lang w:val="en-GB"/>
        </w:rPr>
      </w:pPr>
      <w:r w:rsidRPr="003B32B6">
        <w:rPr>
          <w:rFonts w:ascii="Times New Roman" w:eastAsia="Times New Roman" w:hAnsi="Times New Roman" w:cs="Times New Roman"/>
          <w:sz w:val="24"/>
          <w:szCs w:val="24"/>
          <w:lang w:val="en-GB"/>
        </w:rPr>
        <w:tab/>
      </w:r>
    </w:p>
    <w:p w:rsidR="003B32B6" w:rsidRPr="003B32B6" w:rsidRDefault="003B32B6" w:rsidP="003B32B6">
      <w:pPr>
        <w:spacing w:after="0" w:line="240" w:lineRule="auto"/>
        <w:ind w:right="84"/>
        <w:jc w:val="center"/>
        <w:rPr>
          <w:rFonts w:ascii="Times New Roman" w:eastAsia="Times New Roman" w:hAnsi="Times New Roman" w:cs="Times New Roman"/>
          <w:b/>
          <w:bCs/>
          <w:caps/>
          <w:sz w:val="24"/>
          <w:szCs w:val="24"/>
          <w:lang w:eastAsia="lv-LV"/>
        </w:rPr>
      </w:pPr>
      <w:r w:rsidRPr="003B32B6">
        <w:rPr>
          <w:rFonts w:ascii="Times New Roman" w:eastAsia="Times New Roman" w:hAnsi="Times New Roman" w:cs="Times New Roman"/>
          <w:b/>
          <w:bCs/>
          <w:caps/>
          <w:sz w:val="24"/>
          <w:szCs w:val="24"/>
          <w:lang w:eastAsia="lv-LV"/>
        </w:rPr>
        <w:t>Uzaicinājums iesniegt piedāvājumu cenu aptaujai</w:t>
      </w:r>
    </w:p>
    <w:p w:rsidR="003B32B6" w:rsidRPr="003B32B6" w:rsidRDefault="003B32B6" w:rsidP="003B32B6">
      <w:pPr>
        <w:spacing w:after="0" w:line="240" w:lineRule="auto"/>
        <w:ind w:right="566"/>
        <w:rPr>
          <w:rFonts w:ascii="Times New Roman" w:eastAsia="Times New Roman" w:hAnsi="Times New Roman" w:cs="Times New Roman"/>
          <w:color w:val="00B050"/>
          <w:sz w:val="16"/>
          <w:szCs w:val="16"/>
          <w:lang w:eastAsia="lv-LV"/>
        </w:rPr>
      </w:pPr>
    </w:p>
    <w:p w:rsidR="003B32B6" w:rsidRPr="003B32B6" w:rsidRDefault="003B32B6"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r w:rsidRPr="003B32B6">
        <w:rPr>
          <w:rFonts w:ascii="Times New Roman" w:eastAsia="Times New Roman" w:hAnsi="Times New Roman" w:cs="Times New Roman"/>
          <w:color w:val="000000" w:themeColor="text1"/>
          <w:sz w:val="24"/>
          <w:szCs w:val="24"/>
          <w:lang w:eastAsia="lv-LV"/>
        </w:rPr>
        <w:t xml:space="preserve">Salacgrīvas kultūras centrs uzaicina iesniegt piedāvājumu cenu aptaujai </w:t>
      </w:r>
      <w:r w:rsidRPr="003B32B6">
        <w:rPr>
          <w:rFonts w:ascii="Times New Roman" w:eastAsia="Times New Roman" w:hAnsi="Times New Roman" w:cs="Times New Roman"/>
          <w:b/>
          <w:bCs/>
          <w:sz w:val="24"/>
          <w:szCs w:val="24"/>
          <w:lang w:eastAsia="lv-LV"/>
        </w:rPr>
        <w:t>“</w:t>
      </w:r>
      <w:r w:rsidRPr="003B32B6">
        <w:rPr>
          <w:rFonts w:ascii="Times New Roman" w:hAnsi="Times New Roman" w:cs="Times New Roman"/>
          <w:b/>
          <w:bCs/>
          <w:sz w:val="24"/>
          <w:szCs w:val="24"/>
        </w:rPr>
        <w:t>Skatuves konstrukciju, gaismas aparatūras un aprīkojuma, skaņas aparatūras un aprīkojuma,  nodrošināšana Salacgrīvas kultūras centra rīkotajos Jūras svētkos 2023.gada  8.-9. jūlijā”</w:t>
      </w:r>
    </w:p>
    <w:p w:rsidR="003B32B6" w:rsidRPr="00055659" w:rsidRDefault="003B32B6"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3"/>
          <w:szCs w:val="23"/>
        </w:rPr>
      </w:pPr>
    </w:p>
    <w:p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 xml:space="preserve">Līguma izpildes vieta – </w:t>
      </w:r>
      <w:r w:rsidR="002F764A">
        <w:rPr>
          <w:rFonts w:ascii="Times New Roman" w:eastAsia="Times New Roman" w:hAnsi="Times New Roman" w:cs="Times New Roman"/>
          <w:color w:val="000000" w:themeColor="text1"/>
          <w:sz w:val="24"/>
          <w:szCs w:val="24"/>
        </w:rPr>
        <w:t xml:space="preserve">Ostas ielas laukums pie Salacgrīvas kultūras centra, Ostas ielā 3, </w:t>
      </w:r>
      <w:r w:rsidR="00BF58E8">
        <w:rPr>
          <w:rFonts w:ascii="Times New Roman" w:eastAsia="Times New Roman" w:hAnsi="Times New Roman" w:cs="Times New Roman"/>
          <w:color w:val="000000" w:themeColor="text1"/>
          <w:sz w:val="24"/>
          <w:szCs w:val="24"/>
        </w:rPr>
        <w:t xml:space="preserve">un </w:t>
      </w:r>
      <w:r w:rsidRPr="003B32B6">
        <w:rPr>
          <w:rFonts w:ascii="Times New Roman" w:eastAsia="Times New Roman" w:hAnsi="Times New Roman" w:cs="Times New Roman"/>
          <w:color w:val="000000" w:themeColor="text1"/>
          <w:sz w:val="24"/>
          <w:szCs w:val="24"/>
        </w:rPr>
        <w:t>Zvejnieku parka estrāde</w:t>
      </w:r>
      <w:r w:rsidRPr="003B32B6">
        <w:rPr>
          <w:rFonts w:ascii="Times New Roman" w:eastAsia="Times New Roman" w:hAnsi="Times New Roman" w:cs="Times New Roman"/>
          <w:sz w:val="24"/>
          <w:szCs w:val="24"/>
        </w:rPr>
        <w:t>, Salacgrīva, Limbažu novads</w:t>
      </w:r>
      <w:r w:rsidRPr="003B32B6">
        <w:rPr>
          <w:rFonts w:ascii="Times New Roman" w:eastAsia="Times New Roman" w:hAnsi="Times New Roman" w:cs="Times New Roman"/>
          <w:color w:val="000000" w:themeColor="text1"/>
          <w:sz w:val="24"/>
          <w:szCs w:val="24"/>
        </w:rPr>
        <w:t>.</w:t>
      </w:r>
    </w:p>
    <w:p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 xml:space="preserve">Līgumā paredzēto darbu izpildes laiks – 8. jūlija </w:t>
      </w:r>
      <w:r w:rsidR="002F764A">
        <w:rPr>
          <w:rFonts w:ascii="Times New Roman" w:eastAsia="Times New Roman" w:hAnsi="Times New Roman" w:cs="Times New Roman"/>
          <w:color w:val="000000" w:themeColor="text1"/>
          <w:sz w:val="24"/>
          <w:szCs w:val="24"/>
        </w:rPr>
        <w:t>08</w:t>
      </w:r>
      <w:r w:rsidRPr="003B32B6">
        <w:rPr>
          <w:rFonts w:ascii="Times New Roman" w:eastAsia="Times New Roman" w:hAnsi="Times New Roman" w:cs="Times New Roman"/>
          <w:color w:val="000000" w:themeColor="text1"/>
          <w:sz w:val="24"/>
          <w:szCs w:val="24"/>
        </w:rPr>
        <w:t>.00 – 9. jūlija 05.00.</w:t>
      </w:r>
    </w:p>
    <w:p w:rsidR="003B32B6" w:rsidRPr="003B32B6" w:rsidRDefault="003B32B6" w:rsidP="003B32B6">
      <w:pPr>
        <w:numPr>
          <w:ilvl w:val="0"/>
          <w:numId w:val="1"/>
        </w:numPr>
        <w:spacing w:before="60" w:after="60" w:line="240" w:lineRule="auto"/>
        <w:ind w:right="98"/>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Piedāvājuma izvēles kritērijs ir pēc cenu aptaujas noteikumiem un tā pielikumiem atbilstošs saimnieciski visizdevīgākais piedāvājums, kuru Pasūtītājs nosaka, ņemot vērā </w:t>
      </w:r>
      <w:r w:rsidRPr="003B32B6">
        <w:rPr>
          <w:rFonts w:ascii="Times New Roman" w:eastAsia="Times New Roman" w:hAnsi="Times New Roman" w:cs="Times New Roman"/>
          <w:b/>
          <w:bCs/>
          <w:sz w:val="24"/>
          <w:szCs w:val="24"/>
        </w:rPr>
        <w:t>cenu.</w:t>
      </w:r>
    </w:p>
    <w:p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b/>
          <w:bCs/>
          <w:color w:val="000000" w:themeColor="text1"/>
          <w:sz w:val="24"/>
          <w:szCs w:val="24"/>
        </w:rPr>
        <w:t>Līguma apmaksa</w:t>
      </w:r>
      <w:r w:rsidRPr="003B32B6">
        <w:rPr>
          <w:rFonts w:ascii="Times New Roman" w:eastAsia="Times New Roman" w:hAnsi="Times New Roman" w:cs="Times New Roman"/>
          <w:color w:val="000000" w:themeColor="text1"/>
          <w:sz w:val="24"/>
          <w:szCs w:val="24"/>
        </w:rPr>
        <w:t xml:space="preserve"> – gala maksājums </w:t>
      </w:r>
      <w:r w:rsidRPr="003B32B6">
        <w:rPr>
          <w:rFonts w:ascii="Times New Roman" w:eastAsia="Times New Roman" w:hAnsi="Times New Roman" w:cs="Times New Roman"/>
          <w:sz w:val="24"/>
          <w:szCs w:val="24"/>
        </w:rPr>
        <w:t xml:space="preserve">10 (desmit) kalendāro dienu laikā pēc darbu pabeigšanas, pamatojoties uz abpusēji parakstīto nodošanas – pieņemšanas aktu un Izpildītāja iesniegto rēķinu </w:t>
      </w:r>
    </w:p>
    <w:p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 xml:space="preserve">Piedāvājumu cenu aptaujai var iesniegt </w:t>
      </w:r>
      <w:r w:rsidRPr="003B32B6">
        <w:rPr>
          <w:rFonts w:ascii="Times New Roman" w:eastAsia="Times New Roman" w:hAnsi="Times New Roman" w:cs="Times New Roman"/>
          <w:b/>
          <w:bCs/>
          <w:sz w:val="24"/>
          <w:szCs w:val="24"/>
        </w:rPr>
        <w:t>līdz 2023.gada 1</w:t>
      </w:r>
      <w:r w:rsidR="002F764A">
        <w:rPr>
          <w:rFonts w:ascii="Times New Roman" w:eastAsia="Times New Roman" w:hAnsi="Times New Roman" w:cs="Times New Roman"/>
          <w:b/>
          <w:bCs/>
          <w:sz w:val="24"/>
          <w:szCs w:val="24"/>
        </w:rPr>
        <w:t>9</w:t>
      </w:r>
      <w:r w:rsidRPr="003B32B6">
        <w:rPr>
          <w:rFonts w:ascii="Times New Roman" w:eastAsia="Times New Roman" w:hAnsi="Times New Roman" w:cs="Times New Roman"/>
          <w:b/>
          <w:bCs/>
          <w:sz w:val="24"/>
          <w:szCs w:val="24"/>
        </w:rPr>
        <w:t>. jūnija plkst. 16:00</w:t>
      </w:r>
    </w:p>
    <w:p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Piedāvājumi, kas tiks iesniegti pēc zemāk norādīta termiņa, netiks vērtēti.</w:t>
      </w:r>
    </w:p>
    <w:p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Piedāvājumi var tikt iesniegti:</w:t>
      </w:r>
    </w:p>
    <w:p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iesniedzot personīgi Salacgrīvas kultūras centrā Ostas ielā 3, Salacgrīvā, Limbažu novadā;</w:t>
      </w:r>
    </w:p>
    <w:p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nosūtot pa pastu vai nogādājot ar kurjeru, adresējot Salacgrīvas kultūras centrs, Ostas iela 3, Salacgrīva, Limbažu novads;</w:t>
      </w:r>
    </w:p>
    <w:p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nosūtot ieskanētu pa e-pastu </w:t>
      </w:r>
      <w:hyperlink r:id="rId9" w:history="1">
        <w:r w:rsidRPr="003B32B6">
          <w:rPr>
            <w:rFonts w:ascii="Times New Roman" w:eastAsia="Times New Roman" w:hAnsi="Times New Roman" w:cs="Times New Roman"/>
            <w:color w:val="0563C1" w:themeColor="hyperlink"/>
            <w:sz w:val="24"/>
            <w:szCs w:val="24"/>
            <w:u w:val="single"/>
          </w:rPr>
          <w:t>parsla.dzerve@limbazunovads.lv</w:t>
        </w:r>
      </w:hyperlink>
      <w:r w:rsidRPr="003B32B6">
        <w:rPr>
          <w:rFonts w:ascii="Times New Roman" w:eastAsia="Times New Roman" w:hAnsi="Times New Roman" w:cs="Times New Roman"/>
          <w:sz w:val="24"/>
          <w:szCs w:val="24"/>
        </w:rPr>
        <w:t>, pēc tam oriģinālu nosūtot pa pastu;</w:t>
      </w:r>
    </w:p>
    <w:p w:rsidR="003B32B6" w:rsidRPr="003B32B6" w:rsidRDefault="003B32B6" w:rsidP="003B32B6">
      <w:pPr>
        <w:numPr>
          <w:ilvl w:val="0"/>
          <w:numId w:val="2"/>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 xml:space="preserve">nosūtot elektroniski parakstītu uz e-pastu </w:t>
      </w:r>
      <w:hyperlink r:id="rId10" w:history="1">
        <w:r w:rsidRPr="003B32B6">
          <w:rPr>
            <w:rFonts w:ascii="Times New Roman" w:eastAsia="Times New Roman" w:hAnsi="Times New Roman" w:cs="Times New Roman"/>
            <w:color w:val="0563C1" w:themeColor="hyperlink"/>
            <w:sz w:val="24"/>
            <w:szCs w:val="24"/>
            <w:u w:val="single"/>
          </w:rPr>
          <w:t>parsla.dzerve@limbazunovads.lv</w:t>
        </w:r>
      </w:hyperlink>
      <w:r w:rsidRPr="003B32B6">
        <w:rPr>
          <w:rFonts w:ascii="Times New Roman" w:eastAsia="Times New Roman" w:hAnsi="Times New Roman" w:cs="Times New Roman"/>
          <w:sz w:val="24"/>
          <w:szCs w:val="24"/>
        </w:rPr>
        <w:t xml:space="preserve"> </w:t>
      </w:r>
    </w:p>
    <w:p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Piedāvājumā iesniedzamie dokumenti:</w:t>
      </w:r>
    </w:p>
    <w:p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Piedāvājuma veidlapa (1. pielikums);</w:t>
      </w:r>
    </w:p>
    <w:p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Finanšu piedāvājuma veidlapa (3. pielikums);</w:t>
      </w:r>
    </w:p>
    <w:p w:rsidR="003B32B6" w:rsidRPr="003B32B6" w:rsidRDefault="003B32B6" w:rsidP="003B32B6">
      <w:pPr>
        <w:numPr>
          <w:ilvl w:val="0"/>
          <w:numId w:val="3"/>
        </w:numPr>
        <w:spacing w:after="0" w:line="240" w:lineRule="auto"/>
        <w:ind w:left="1134" w:right="84" w:hanging="425"/>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color w:val="000000" w:themeColor="text1"/>
          <w:sz w:val="24"/>
          <w:szCs w:val="24"/>
        </w:rPr>
        <w:t>Apliecinājums par neatkarīgi izstrādātu piedāvājumu ( 4.pielikums).</w:t>
      </w:r>
    </w:p>
    <w:p w:rsidR="003B32B6" w:rsidRPr="003B32B6" w:rsidRDefault="003B32B6" w:rsidP="003B32B6">
      <w:pPr>
        <w:numPr>
          <w:ilvl w:val="0"/>
          <w:numId w:val="1"/>
        </w:numPr>
        <w:spacing w:after="0" w:line="240" w:lineRule="auto"/>
        <w:ind w:right="84"/>
        <w:contextualSpacing/>
        <w:jc w:val="both"/>
        <w:rPr>
          <w:rFonts w:ascii="Times New Roman" w:eastAsia="Times New Roman" w:hAnsi="Times New Roman" w:cs="Times New Roman"/>
          <w:color w:val="000000" w:themeColor="text1"/>
          <w:sz w:val="24"/>
          <w:szCs w:val="24"/>
        </w:rPr>
      </w:pPr>
      <w:r w:rsidRPr="003B32B6">
        <w:rPr>
          <w:rFonts w:ascii="Times New Roman" w:eastAsia="Times New Roman" w:hAnsi="Times New Roman" w:cs="Times New Roman"/>
          <w:sz w:val="24"/>
          <w:szCs w:val="24"/>
        </w:rPr>
        <w:t>Kontaktpersona:  Pārsla Dzērve, tālr.27336698.</w:t>
      </w:r>
    </w:p>
    <w:p w:rsidR="003B32B6" w:rsidRPr="003B32B6" w:rsidRDefault="003B32B6" w:rsidP="003B32B6">
      <w:pPr>
        <w:spacing w:after="0" w:line="240" w:lineRule="auto"/>
        <w:ind w:left="360" w:right="84"/>
        <w:jc w:val="both"/>
        <w:rPr>
          <w:rFonts w:ascii="Times New Roman" w:eastAsia="Times New Roman" w:hAnsi="Times New Roman" w:cs="Times New Roman"/>
          <w:color w:val="000000" w:themeColor="text1"/>
          <w:sz w:val="24"/>
          <w:szCs w:val="24"/>
          <w:lang w:eastAsia="lv-LV"/>
        </w:rPr>
      </w:pPr>
    </w:p>
    <w:p w:rsidR="003B32B6" w:rsidRPr="003B32B6" w:rsidRDefault="003B32B6" w:rsidP="003B32B6">
      <w:pPr>
        <w:spacing w:after="0" w:line="240" w:lineRule="auto"/>
        <w:ind w:right="98"/>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Pielikumā: </w:t>
      </w:r>
      <w:r w:rsidRPr="003B32B6">
        <w:rPr>
          <w:rFonts w:ascii="Times New Roman" w:eastAsia="Times New Roman" w:hAnsi="Times New Roman" w:cs="Times New Roman"/>
          <w:sz w:val="24"/>
          <w:szCs w:val="24"/>
          <w:lang w:eastAsia="lv-LV"/>
        </w:rPr>
        <w:tab/>
      </w:r>
    </w:p>
    <w:p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1.pielikums. Piedāvājuma veidlapa uz 1 (vienas) lapas;</w:t>
      </w:r>
    </w:p>
    <w:p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2.pielikums. Tehniskā specifikācija uz 1 (vienas) lapas;</w:t>
      </w:r>
    </w:p>
    <w:p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3.pielikums. Finanšu piedāvājuma veidlapa uz 2 (divām) lapām;</w:t>
      </w:r>
    </w:p>
    <w:p w:rsidR="003B32B6" w:rsidRPr="003B32B6" w:rsidRDefault="003B32B6" w:rsidP="003B32B6">
      <w:pPr>
        <w:spacing w:after="0" w:line="240" w:lineRule="auto"/>
        <w:ind w:right="98"/>
        <w:rPr>
          <w:rFonts w:ascii="Times New Roman" w:eastAsia="Times New Roman" w:hAnsi="Times New Roman" w:cs="Times New Roman"/>
          <w:color w:val="000000" w:themeColor="text1"/>
          <w:sz w:val="24"/>
          <w:szCs w:val="24"/>
          <w:lang w:eastAsia="lv-LV"/>
        </w:rPr>
      </w:pPr>
      <w:r w:rsidRPr="003B32B6">
        <w:rPr>
          <w:rFonts w:ascii="Times New Roman" w:eastAsia="Times New Roman" w:hAnsi="Times New Roman" w:cs="Times New Roman"/>
          <w:color w:val="000000" w:themeColor="text1"/>
          <w:sz w:val="24"/>
          <w:szCs w:val="24"/>
          <w:lang w:eastAsia="lv-LV"/>
        </w:rPr>
        <w:t>4.pielikums. Apliecinājums par neatkarīgi izstrādātu piedāvājumu uz 1 (vienas) lapas.</w:t>
      </w:r>
    </w:p>
    <w:p w:rsidR="003B32B6" w:rsidRPr="003B32B6" w:rsidRDefault="003B32B6" w:rsidP="003B32B6">
      <w:pPr>
        <w:tabs>
          <w:tab w:val="left" w:pos="720"/>
          <w:tab w:val="center" w:pos="4320"/>
          <w:tab w:val="right" w:pos="8640"/>
        </w:tabs>
        <w:spacing w:before="120" w:after="12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
          <w:bCs/>
          <w:noProof/>
          <w:sz w:val="24"/>
          <w:szCs w:val="24"/>
          <w:lang w:eastAsia="lv-LV"/>
        </w:rPr>
        <w:br w:type="page"/>
      </w:r>
      <w:r w:rsidRPr="003B32B6">
        <w:rPr>
          <w:rFonts w:ascii="Times New Roman" w:eastAsia="Times New Roman" w:hAnsi="Times New Roman" w:cs="Times New Roman"/>
          <w:bCs/>
          <w:sz w:val="24"/>
          <w:szCs w:val="24"/>
          <w:lang w:eastAsia="lv-LV"/>
        </w:rPr>
        <w:lastRenderedPageBreak/>
        <w:t>1.pielikums</w:t>
      </w:r>
    </w:p>
    <w:p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rsidR="003B32B6" w:rsidRPr="003B32B6" w:rsidRDefault="003B32B6"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sidRPr="003B32B6">
        <w:rPr>
          <w:rFonts w:ascii="Times New Roman" w:eastAsia="Times New Roman" w:hAnsi="Times New Roman" w:cs="Times New Roman"/>
          <w:b/>
          <w:bCs/>
          <w:sz w:val="24"/>
          <w:szCs w:val="24"/>
          <w:lang w:eastAsia="lv-LV"/>
        </w:rPr>
        <w:t>“</w:t>
      </w:r>
      <w:r w:rsidRPr="003B32B6">
        <w:rPr>
          <w:rFonts w:ascii="Times New Roman" w:hAnsi="Times New Roman" w:cs="Times New Roman"/>
          <w:b/>
          <w:bCs/>
          <w:sz w:val="24"/>
          <w:szCs w:val="24"/>
        </w:rPr>
        <w:t>Skatuves konstrukciju, gaismas aparatūras un aprīkojuma, skaņas aparatūras un aprīkojuma,  nodrošināšana Salacgrīvas kultūras centra rīkotajos Jūras svētkos 2023.gada  8.-9. jūlijā”</w:t>
      </w:r>
    </w:p>
    <w:p w:rsidR="003B32B6" w:rsidRPr="003B32B6" w:rsidRDefault="003B32B6" w:rsidP="003B32B6">
      <w:pPr>
        <w:spacing w:after="0" w:line="240" w:lineRule="auto"/>
        <w:ind w:right="98"/>
        <w:jc w:val="right"/>
        <w:rPr>
          <w:rFonts w:ascii="Times New Roman" w:eastAsia="Times New Roman" w:hAnsi="Times New Roman" w:cs="Times New Roman"/>
          <w:color w:val="FF0000"/>
          <w:sz w:val="24"/>
          <w:szCs w:val="24"/>
          <w:lang w:eastAsia="lv-LV"/>
        </w:rPr>
      </w:pPr>
    </w:p>
    <w:p w:rsidR="003B32B6" w:rsidRPr="003B32B6" w:rsidRDefault="003B32B6" w:rsidP="003B32B6">
      <w:pPr>
        <w:spacing w:after="0" w:line="240" w:lineRule="auto"/>
        <w:ind w:right="98"/>
        <w:jc w:val="right"/>
        <w:rPr>
          <w:rFonts w:ascii="Times New Roman" w:eastAsia="Times New Roman" w:hAnsi="Times New Roman" w:cs="Times New Roman"/>
          <w:b/>
          <w:sz w:val="24"/>
          <w:szCs w:val="24"/>
          <w:lang w:eastAsia="lv-LV"/>
        </w:rPr>
      </w:pPr>
    </w:p>
    <w:p w:rsidR="003B32B6" w:rsidRPr="003B32B6" w:rsidRDefault="003B32B6" w:rsidP="003B32B6">
      <w:pPr>
        <w:spacing w:after="0" w:line="240" w:lineRule="auto"/>
        <w:ind w:right="98"/>
        <w:jc w:val="right"/>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rsidR="003B32B6" w:rsidRPr="003B32B6" w:rsidRDefault="003B32B6" w:rsidP="003B32B6">
      <w:pPr>
        <w:spacing w:line="254" w:lineRule="auto"/>
        <w:jc w:val="center"/>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PIEDĀVĀJUMA VEIDLAPA</w:t>
      </w:r>
    </w:p>
    <w:p w:rsidR="003B32B6" w:rsidRPr="003B32B6" w:rsidRDefault="003B32B6" w:rsidP="003B32B6">
      <w:pPr>
        <w:spacing w:after="0" w:line="240" w:lineRule="auto"/>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 xml:space="preserve">___.____.2023. </w:t>
      </w:r>
    </w:p>
    <w:p w:rsidR="003B32B6" w:rsidRPr="003B32B6" w:rsidRDefault="003B32B6" w:rsidP="003B32B6">
      <w:pPr>
        <w:spacing w:after="0" w:line="240" w:lineRule="auto"/>
        <w:rPr>
          <w:rFonts w:ascii="Times New Roman" w:eastAsia="Times New Roman" w:hAnsi="Times New Roman" w:cs="Times New Roman"/>
          <w:b/>
          <w:sz w:val="24"/>
          <w:szCs w:val="24"/>
          <w:lang w:eastAsia="lv-LV"/>
        </w:rPr>
      </w:pPr>
    </w:p>
    <w:p w:rsidR="003B32B6" w:rsidRPr="003B32B6" w:rsidRDefault="003B32B6" w:rsidP="00BF5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
          <w:sz w:val="24"/>
          <w:szCs w:val="24"/>
          <w:lang w:eastAsia="lv-LV"/>
        </w:rPr>
        <w:tab/>
      </w:r>
      <w:r w:rsidRPr="003B32B6">
        <w:rPr>
          <w:rFonts w:ascii="Times New Roman" w:eastAsia="Times New Roman" w:hAnsi="Times New Roman" w:cs="Times New Roman"/>
          <w:bCs/>
          <w:sz w:val="24"/>
          <w:szCs w:val="24"/>
          <w:lang w:eastAsia="lv-LV"/>
        </w:rPr>
        <w:t xml:space="preserve">Iesniedzam savu sagatavoto piedāvājumu cenu aptaujai </w:t>
      </w:r>
      <w:r w:rsidR="00BF58E8" w:rsidRPr="003B32B6">
        <w:rPr>
          <w:rFonts w:ascii="Times New Roman" w:eastAsia="Times New Roman" w:hAnsi="Times New Roman" w:cs="Times New Roman"/>
          <w:b/>
          <w:bCs/>
          <w:sz w:val="24"/>
          <w:szCs w:val="24"/>
          <w:lang w:eastAsia="lv-LV"/>
        </w:rPr>
        <w:t>“</w:t>
      </w:r>
      <w:r w:rsidR="00BF58E8" w:rsidRPr="003B32B6">
        <w:rPr>
          <w:rFonts w:ascii="Times New Roman" w:hAnsi="Times New Roman" w:cs="Times New Roman"/>
          <w:b/>
          <w:bCs/>
          <w:sz w:val="24"/>
          <w:szCs w:val="24"/>
        </w:rPr>
        <w:t>Skatuves konstrukciju, gaismas aparatūras un aprīkojuma, skaņas aparatūras un aprīkojuma,  nodrošināšana Salacgrīvas kultūras centra rīkotajos Jūras svētkos 2023.gada  8.-9. jūlijā”</w:t>
      </w:r>
      <w:r w:rsidRPr="003B32B6">
        <w:rPr>
          <w:rFonts w:ascii="Times New Roman" w:eastAsia="Times New Roman" w:hAnsi="Times New Roman" w:cs="Times New Roman"/>
          <w:sz w:val="24"/>
          <w:szCs w:val="24"/>
          <w:lang w:eastAsia="lv-LV"/>
        </w:rPr>
        <w:t xml:space="preserve"> </w:t>
      </w:r>
      <w:r w:rsidRPr="003B32B6">
        <w:rPr>
          <w:rFonts w:ascii="Times New Roman" w:eastAsia="Times New Roman" w:hAnsi="Times New Roman" w:cs="Times New Roman"/>
          <w:bCs/>
          <w:sz w:val="24"/>
          <w:szCs w:val="24"/>
          <w:lang w:eastAsia="lv-LV"/>
        </w:rPr>
        <w:t>un norādām sekojošu informāciju:</w:t>
      </w:r>
    </w:p>
    <w:p w:rsidR="003B32B6" w:rsidRPr="003B32B6" w:rsidRDefault="003B32B6" w:rsidP="003B32B6">
      <w:pPr>
        <w:spacing w:after="0" w:line="240" w:lineRule="auto"/>
        <w:jc w:val="both"/>
        <w:rPr>
          <w:rFonts w:ascii="Times New Roman" w:eastAsia="Times New Roman" w:hAnsi="Times New Roman" w:cs="Times New Roman"/>
          <w:b/>
          <w:sz w:val="24"/>
          <w:szCs w:val="24"/>
          <w:lang w:eastAsia="lv-LV"/>
        </w:rPr>
      </w:pPr>
    </w:p>
    <w:p w:rsidR="003B32B6" w:rsidRPr="003B32B6" w:rsidRDefault="003B32B6" w:rsidP="003B32B6">
      <w:pPr>
        <w:numPr>
          <w:ilvl w:val="0"/>
          <w:numId w:val="4"/>
        </w:numPr>
        <w:suppressAutoHyphens/>
        <w:spacing w:before="120" w:after="120" w:line="240" w:lineRule="auto"/>
        <w:rPr>
          <w:rFonts w:ascii="Times New Roman" w:eastAsia="Times New Roman" w:hAnsi="Times New Roman" w:cs="Times New Roman"/>
          <w:b/>
          <w:caps/>
          <w:sz w:val="24"/>
          <w:szCs w:val="24"/>
          <w:lang w:eastAsia="lv-LV"/>
        </w:rPr>
      </w:pPr>
      <w:r w:rsidRPr="003B32B6">
        <w:rPr>
          <w:rFonts w:ascii="Times New Roman" w:eastAsia="Times New Roman" w:hAnsi="Times New Roman" w:cs="Times New Roman"/>
          <w:b/>
          <w:caps/>
          <w:sz w:val="24"/>
          <w:szCs w:val="24"/>
          <w:lang w:eastAsia="lv-LV"/>
        </w:rPr>
        <w:t>INFORMĀCIJA PAR PRETENDENTU</w:t>
      </w:r>
    </w:p>
    <w:tbl>
      <w:tblPr>
        <w:tblW w:w="0" w:type="dxa"/>
        <w:tblInd w:w="108" w:type="dxa"/>
        <w:tblLayout w:type="fixed"/>
        <w:tblLook w:val="00A0" w:firstRow="1" w:lastRow="0" w:firstColumn="1" w:lastColumn="0" w:noHBand="0" w:noVBand="0"/>
      </w:tblPr>
      <w:tblGrid>
        <w:gridCol w:w="3240"/>
        <w:gridCol w:w="6116"/>
      </w:tblGrid>
      <w:tr w:rsidR="003B32B6" w:rsidRPr="003B32B6" w:rsidTr="00BF58E8">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3B32B6" w:rsidRPr="003B32B6" w:rsidRDefault="003B32B6" w:rsidP="003B32B6">
            <w:pPr>
              <w:snapToGrid w:val="0"/>
              <w:spacing w:after="0" w:line="254" w:lineRule="auto"/>
              <w:rPr>
                <w:rFonts w:ascii="Times New Roman" w:eastAsia="Times New Roman" w:hAnsi="Times New Roman" w:cs="Times New Roman"/>
                <w:b/>
                <w:sz w:val="24"/>
              </w:rPr>
            </w:pPr>
            <w:r w:rsidRPr="003B32B6">
              <w:rPr>
                <w:rFonts w:ascii="Times New Roman" w:eastAsia="Times New Roman" w:hAnsi="Times New Roman" w:cs="Times New Roman"/>
                <w:b/>
              </w:rPr>
              <w:t>Pretendenta nosaukums</w:t>
            </w:r>
          </w:p>
          <w:p w:rsidR="003B32B6" w:rsidRPr="003B32B6" w:rsidRDefault="003B32B6" w:rsidP="003B32B6">
            <w:pPr>
              <w:snapToGrid w:val="0"/>
              <w:spacing w:after="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rsidTr="00BF58E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3B32B6" w:rsidRPr="003B32B6" w:rsidRDefault="003B32B6" w:rsidP="003B32B6">
            <w:pPr>
              <w:snapToGrid w:val="0"/>
              <w:spacing w:after="0" w:line="254" w:lineRule="auto"/>
              <w:rPr>
                <w:rFonts w:ascii="Times New Roman" w:eastAsia="Times New Roman" w:hAnsi="Times New Roman" w:cs="Times New Roman"/>
                <w:b/>
                <w:sz w:val="24"/>
              </w:rPr>
            </w:pPr>
            <w:r w:rsidRPr="003B32B6">
              <w:rPr>
                <w:rFonts w:ascii="Times New Roman" w:eastAsia="Times New Roman" w:hAnsi="Times New Roman" w:cs="Times New Roman"/>
                <w:b/>
              </w:rPr>
              <w:t>Reģistrācijas Nr.</w:t>
            </w:r>
          </w:p>
          <w:p w:rsidR="003B32B6" w:rsidRPr="003B32B6" w:rsidRDefault="003B32B6" w:rsidP="003B32B6">
            <w:pPr>
              <w:snapToGrid w:val="0"/>
              <w:spacing w:after="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rsidTr="00BF58E8">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3B32B6" w:rsidRPr="003B32B6" w:rsidRDefault="003B32B6" w:rsidP="003B32B6">
            <w:pPr>
              <w:snapToGrid w:val="0"/>
              <w:spacing w:after="0" w:line="254" w:lineRule="auto"/>
              <w:rPr>
                <w:rFonts w:ascii="Times New Roman" w:eastAsia="Times New Roman" w:hAnsi="Times New Roman" w:cs="Times New Roman"/>
                <w:b/>
                <w:highlight w:val="yellow"/>
              </w:rPr>
            </w:pPr>
            <w:r w:rsidRPr="003B32B6">
              <w:rPr>
                <w:rFonts w:ascii="Times New Roman" w:eastAsia="Times New Roman" w:hAnsi="Times New Roman" w:cs="Times New Roman"/>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rsidTr="00BF58E8">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Adrese</w:t>
            </w:r>
          </w:p>
        </w:tc>
        <w:tc>
          <w:tcPr>
            <w:tcW w:w="6116" w:type="dxa"/>
            <w:tcBorders>
              <w:top w:val="single" w:sz="4" w:space="0" w:color="000000"/>
              <w:left w:val="single" w:sz="4" w:space="0" w:color="000000"/>
              <w:bottom w:val="single" w:sz="4" w:space="0" w:color="000000"/>
              <w:right w:val="single" w:sz="4" w:space="0" w:color="000000"/>
            </w:tcBorders>
          </w:tcPr>
          <w:p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rsidTr="00BF58E8">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Tālrunis</w:t>
            </w:r>
          </w:p>
        </w:tc>
        <w:tc>
          <w:tcPr>
            <w:tcW w:w="6116" w:type="dxa"/>
            <w:tcBorders>
              <w:top w:val="single" w:sz="4" w:space="0" w:color="000000"/>
              <w:left w:val="single" w:sz="4" w:space="0" w:color="000000"/>
              <w:bottom w:val="single" w:sz="4" w:space="0" w:color="000000"/>
              <w:right w:val="single" w:sz="4" w:space="0" w:color="000000"/>
            </w:tcBorders>
          </w:tcPr>
          <w:p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r w:rsidRPr="003B32B6">
              <w:rPr>
                <w:rFonts w:ascii="Times New Roman" w:eastAsia="Times New Roman" w:hAnsi="Times New Roman" w:cs="Times New Roman"/>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r w:rsidR="003B32B6" w:rsidRPr="003B32B6" w:rsidTr="00BF58E8">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3B32B6" w:rsidRPr="003B32B6" w:rsidRDefault="003B32B6" w:rsidP="003B32B6">
            <w:pPr>
              <w:snapToGrid w:val="0"/>
              <w:spacing w:before="120" w:after="120" w:line="254" w:lineRule="auto"/>
              <w:rPr>
                <w:rFonts w:ascii="Times New Roman" w:eastAsia="Times New Roman" w:hAnsi="Times New Roman" w:cs="Times New Roman"/>
                <w:b/>
              </w:rPr>
            </w:pPr>
            <w:r w:rsidRPr="003B32B6">
              <w:rPr>
                <w:rFonts w:ascii="Times New Roman" w:eastAsia="Times New Roman" w:hAnsi="Times New Roman" w:cs="Times New Roman"/>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3B32B6" w:rsidRPr="003B32B6" w:rsidRDefault="003B32B6" w:rsidP="003B32B6">
            <w:pPr>
              <w:snapToGrid w:val="0"/>
              <w:spacing w:before="120" w:after="120" w:line="254" w:lineRule="auto"/>
              <w:rPr>
                <w:rFonts w:ascii="Times New Roman" w:eastAsia="Times New Roman" w:hAnsi="Times New Roman" w:cs="Times New Roman"/>
                <w:b/>
                <w:sz w:val="24"/>
                <w:szCs w:val="24"/>
              </w:rPr>
            </w:pPr>
          </w:p>
        </w:tc>
      </w:tr>
    </w:tbl>
    <w:p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rsidR="003B32B6" w:rsidRPr="003B32B6" w:rsidRDefault="003B32B6" w:rsidP="003B32B6">
      <w:pPr>
        <w:spacing w:after="0" w:line="240" w:lineRule="auto"/>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t>Ja piedāvājumu paraksta pilnvarotā persona, klāt pievienojama pilnvara.</w:t>
      </w:r>
    </w:p>
    <w:p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rsidR="003B32B6" w:rsidRPr="003B32B6" w:rsidRDefault="003B32B6" w:rsidP="003B32B6">
      <w:pPr>
        <w:spacing w:after="0" w:line="240" w:lineRule="auto"/>
        <w:ind w:left="360"/>
        <w:rPr>
          <w:rFonts w:ascii="Times New Roman" w:eastAsia="Times New Roman" w:hAnsi="Times New Roman" w:cs="Times New Roman"/>
          <w:sz w:val="24"/>
          <w:szCs w:val="24"/>
          <w:lang w:eastAsia="lv-LV"/>
        </w:rPr>
      </w:pPr>
    </w:p>
    <w:p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t>2.pielikums</w:t>
      </w:r>
    </w:p>
    <w:p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rsidR="003B32B6" w:rsidRPr="003B32B6" w:rsidRDefault="003B32B6"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r w:rsidRPr="003B32B6">
        <w:rPr>
          <w:rFonts w:ascii="Times New Roman" w:eastAsia="Times New Roman" w:hAnsi="Times New Roman" w:cs="Times New Roman"/>
          <w:b/>
          <w:bCs/>
          <w:sz w:val="24"/>
          <w:szCs w:val="24"/>
          <w:lang w:eastAsia="lv-LV"/>
        </w:rPr>
        <w:t>“</w:t>
      </w:r>
      <w:r w:rsidRPr="003B32B6">
        <w:rPr>
          <w:rFonts w:ascii="Times New Roman" w:hAnsi="Times New Roman" w:cs="Times New Roman"/>
          <w:b/>
          <w:bCs/>
          <w:sz w:val="24"/>
          <w:szCs w:val="24"/>
        </w:rPr>
        <w:t>Skatuves konstrukciju, gaismas aparatūras un aprīkojuma, skaņas aparatūras un aprīkojuma,  nodrošināšana Salacgrīvas kultūras centra rīkotajos Jūras svētkos 2023.gada  8.-9. jūlijā”</w:t>
      </w:r>
    </w:p>
    <w:p w:rsidR="003B32B6" w:rsidRPr="003B32B6" w:rsidRDefault="003B32B6" w:rsidP="003B32B6">
      <w:pPr>
        <w:spacing w:after="0" w:line="240" w:lineRule="auto"/>
        <w:ind w:right="98"/>
        <w:rPr>
          <w:rFonts w:ascii="Times New Roman" w:eastAsia="Times New Roman" w:hAnsi="Times New Roman" w:cs="Times New Roman"/>
          <w:b/>
          <w:sz w:val="24"/>
          <w:szCs w:val="24"/>
          <w:lang w:eastAsia="lv-LV"/>
        </w:rPr>
      </w:pPr>
    </w:p>
    <w:p w:rsidR="003B32B6" w:rsidRPr="003B32B6" w:rsidRDefault="003B32B6" w:rsidP="003B32B6">
      <w:pPr>
        <w:spacing w:after="0" w:line="240" w:lineRule="auto"/>
        <w:ind w:right="98"/>
        <w:jc w:val="right"/>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center"/>
        <w:rPr>
          <w:rFonts w:ascii="Times New Roman Bold" w:eastAsia="Times New Roman" w:hAnsi="Times New Roman Bold" w:cs="Times New Roman"/>
          <w:b/>
          <w:caps/>
          <w:sz w:val="24"/>
          <w:szCs w:val="24"/>
          <w:lang w:eastAsia="lv-LV"/>
        </w:rPr>
      </w:pPr>
      <w:r w:rsidRPr="003B32B6">
        <w:rPr>
          <w:rFonts w:ascii="Times New Roman Bold" w:eastAsia="Times New Roman" w:hAnsi="Times New Roman Bold" w:cs="Times New Roman"/>
          <w:b/>
          <w:caps/>
          <w:sz w:val="24"/>
          <w:szCs w:val="24"/>
          <w:lang w:eastAsia="lv-LV"/>
        </w:rPr>
        <w:t>Tehniskā specifikācija</w:t>
      </w:r>
    </w:p>
    <w:p w:rsidR="003B32B6" w:rsidRPr="003B32B6" w:rsidRDefault="003B32B6" w:rsidP="003B32B6">
      <w:pPr>
        <w:spacing w:after="0" w:line="240" w:lineRule="auto"/>
        <w:jc w:val="center"/>
        <w:rPr>
          <w:rFonts w:ascii="Times New Roman Bold" w:eastAsia="Times New Roman" w:hAnsi="Times New Roman Bold" w:cs="Times New Roman"/>
          <w:b/>
          <w:caps/>
          <w:sz w:val="24"/>
          <w:szCs w:val="24"/>
          <w:lang w:eastAsia="lv-LV"/>
        </w:rPr>
      </w:pPr>
    </w:p>
    <w:p w:rsidR="003B32B6" w:rsidRDefault="002F764A" w:rsidP="003B32B6">
      <w:pPr>
        <w:numPr>
          <w:ilvl w:val="3"/>
          <w:numId w:val="1"/>
        </w:numPr>
        <w:spacing w:after="0" w:line="240" w:lineRule="auto"/>
        <w:ind w:left="426" w:hanging="426"/>
        <w:contextualSpacing/>
        <w:jc w:val="both"/>
        <w:rPr>
          <w:rFonts w:ascii="Times New Roman" w:eastAsia="Times New Roman" w:hAnsi="Times New Roman" w:cs="Times New Roman"/>
          <w:bCs/>
          <w:sz w:val="24"/>
          <w:szCs w:val="24"/>
        </w:rPr>
      </w:pPr>
      <w:r w:rsidRPr="003B32B6">
        <w:rPr>
          <w:rFonts w:ascii="Times New Roman" w:hAnsi="Times New Roman" w:cs="Times New Roman"/>
          <w:b/>
          <w:bCs/>
          <w:sz w:val="24"/>
          <w:szCs w:val="24"/>
        </w:rPr>
        <w:t>Skatuves konstrukciju, gaismas aparatūras un aprīkojuma, skaņas aparatūras un aprīkojuma,  nodrošināšana Salacgrīvas kultūras centra rīkotajos Jūras svētkos 2023.gada  8.-9. jūlijā</w:t>
      </w:r>
      <w:r w:rsidRPr="003B32B6">
        <w:rPr>
          <w:rFonts w:ascii="Times New Roman" w:eastAsia="Times New Roman" w:hAnsi="Times New Roman" w:cs="Times New Roman"/>
          <w:bCs/>
          <w:sz w:val="24"/>
          <w:szCs w:val="24"/>
        </w:rPr>
        <w:t xml:space="preserve"> </w:t>
      </w:r>
      <w:r w:rsidR="003B32B6" w:rsidRPr="003B32B6">
        <w:rPr>
          <w:rFonts w:ascii="Times New Roman" w:eastAsia="Times New Roman" w:hAnsi="Times New Roman" w:cs="Times New Roman"/>
          <w:bCs/>
          <w:sz w:val="24"/>
          <w:szCs w:val="24"/>
        </w:rPr>
        <w:t xml:space="preserve"> sastāda sekojušus pakalpojumus:</w:t>
      </w:r>
    </w:p>
    <w:tbl>
      <w:tblPr>
        <w:tblStyle w:val="TableGrid"/>
        <w:tblW w:w="0" w:type="auto"/>
        <w:tblInd w:w="0" w:type="dxa"/>
        <w:tblLook w:val="04A0" w:firstRow="1" w:lastRow="0" w:firstColumn="1" w:lastColumn="0" w:noHBand="0" w:noVBand="1"/>
      </w:tblPr>
      <w:tblGrid>
        <w:gridCol w:w="702"/>
        <w:gridCol w:w="3688"/>
        <w:gridCol w:w="3767"/>
        <w:gridCol w:w="1363"/>
      </w:tblGrid>
      <w:tr w:rsidR="009F2BC3" w:rsidRPr="008952A5" w:rsidTr="00DC7DF5">
        <w:trPr>
          <w:trHeight w:val="1177"/>
        </w:trPr>
        <w:tc>
          <w:tcPr>
            <w:tcW w:w="702" w:type="dxa"/>
            <w:vAlign w:val="center"/>
          </w:tcPr>
          <w:p w:rsidR="009F2BC3" w:rsidRPr="008952A5" w:rsidRDefault="009F2BC3" w:rsidP="00BF58E8">
            <w:pPr>
              <w:pStyle w:val="naisnod"/>
              <w:spacing w:before="0" w:after="0"/>
            </w:pPr>
            <w:r w:rsidRPr="008952A5">
              <w:t>Nr.</w:t>
            </w:r>
          </w:p>
          <w:p w:rsidR="009F2BC3" w:rsidRPr="008952A5" w:rsidRDefault="009F2BC3" w:rsidP="00BF58E8">
            <w:pPr>
              <w:pStyle w:val="naisnod"/>
              <w:spacing w:before="0" w:after="0"/>
            </w:pPr>
            <w:r w:rsidRPr="008952A5">
              <w:t>p.k.</w:t>
            </w:r>
          </w:p>
        </w:tc>
        <w:tc>
          <w:tcPr>
            <w:tcW w:w="3688" w:type="dxa"/>
            <w:vAlign w:val="center"/>
          </w:tcPr>
          <w:p w:rsidR="009F2BC3" w:rsidRPr="008952A5" w:rsidRDefault="009F2BC3" w:rsidP="00BF58E8">
            <w:pPr>
              <w:pStyle w:val="naisnod"/>
              <w:spacing w:before="0" w:after="0"/>
            </w:pPr>
            <w:r w:rsidRPr="008952A5">
              <w:t>Tehniskais nosaukums</w:t>
            </w:r>
          </w:p>
        </w:tc>
        <w:tc>
          <w:tcPr>
            <w:tcW w:w="3767" w:type="dxa"/>
            <w:vAlign w:val="center"/>
          </w:tcPr>
          <w:p w:rsidR="009F2BC3" w:rsidRPr="008952A5" w:rsidRDefault="009F2BC3" w:rsidP="00BF58E8">
            <w:pPr>
              <w:pStyle w:val="naisnod"/>
              <w:spacing w:before="0" w:after="0"/>
            </w:pPr>
            <w:r w:rsidRPr="008952A5">
              <w:t>Nosaukums</w:t>
            </w:r>
          </w:p>
        </w:tc>
        <w:tc>
          <w:tcPr>
            <w:tcW w:w="1363" w:type="dxa"/>
            <w:vAlign w:val="center"/>
          </w:tcPr>
          <w:p w:rsidR="009F2BC3" w:rsidRPr="008952A5" w:rsidRDefault="009F2BC3" w:rsidP="00BF58E8">
            <w:pPr>
              <w:pStyle w:val="naisnod"/>
              <w:spacing w:before="0" w:after="0"/>
            </w:pPr>
            <w:r w:rsidRPr="008952A5">
              <w:t>Daudzums</w:t>
            </w:r>
          </w:p>
        </w:tc>
      </w:tr>
      <w:tr w:rsidR="009F2BC3" w:rsidRPr="008952A5" w:rsidTr="00DC7DF5">
        <w:tc>
          <w:tcPr>
            <w:tcW w:w="702" w:type="dxa"/>
          </w:tcPr>
          <w:p w:rsidR="009F2BC3" w:rsidRDefault="009F2BC3" w:rsidP="009F2BC3">
            <w:pPr>
              <w:pStyle w:val="naisnod"/>
              <w:spacing w:before="0" w:after="0"/>
              <w:jc w:val="both"/>
              <w:rPr>
                <w:b w:val="0"/>
                <w:bCs w:val="0"/>
              </w:rPr>
            </w:pPr>
            <w:r>
              <w:rPr>
                <w:b w:val="0"/>
                <w:bCs w:val="0"/>
              </w:rPr>
              <w:t>1.</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tcPr>
          <w:p w:rsidR="009F2BC3" w:rsidRPr="00DC7DF5" w:rsidRDefault="009F2BC3" w:rsidP="00BF58E8">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Skatuves komplekts</w:t>
            </w:r>
          </w:p>
        </w:tc>
        <w:tc>
          <w:tcPr>
            <w:tcW w:w="3767" w:type="dxa"/>
            <w:tcBorders>
              <w:top w:val="single" w:sz="4" w:space="0" w:color="auto"/>
              <w:left w:val="single" w:sz="4" w:space="0" w:color="auto"/>
              <w:bottom w:val="single" w:sz="4" w:space="0" w:color="auto"/>
              <w:right w:val="single" w:sz="4" w:space="0" w:color="auto"/>
            </w:tcBorders>
            <w:shd w:val="clear" w:color="auto" w:fill="auto"/>
            <w:vAlign w:val="center"/>
          </w:tcPr>
          <w:p w:rsidR="009F2BC3" w:rsidRPr="00DC7DF5" w:rsidRDefault="009F2BC3" w:rsidP="009F2BC3">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Skatuve ar iekšējo izmēru minimums 5m x 4m ar  minimālo augstumu 3,8m no zemes un ar PVC jumta </w:t>
            </w:r>
            <w:proofErr w:type="spellStart"/>
            <w:r w:rsidRPr="00DC7DF5">
              <w:rPr>
                <w:rFonts w:ascii="Times New Roman" w:hAnsi="Times New Roman" w:cs="Times New Roman"/>
                <w:color w:val="000000"/>
                <w:sz w:val="24"/>
                <w:szCs w:val="24"/>
              </w:rPr>
              <w:t>segumu.Skatuves</w:t>
            </w:r>
            <w:proofErr w:type="spellEnd"/>
            <w:r w:rsidRPr="00DC7DF5">
              <w:rPr>
                <w:rFonts w:ascii="Times New Roman" w:hAnsi="Times New Roman" w:cs="Times New Roman"/>
                <w:color w:val="000000"/>
                <w:sz w:val="24"/>
                <w:szCs w:val="24"/>
              </w:rPr>
              <w:t xml:space="preserve"> konstrukcijas sāniem jābūt </w:t>
            </w:r>
            <w:proofErr w:type="spellStart"/>
            <w:r w:rsidRPr="00DC7DF5">
              <w:rPr>
                <w:rFonts w:ascii="Times New Roman" w:hAnsi="Times New Roman" w:cs="Times New Roman"/>
                <w:color w:val="000000"/>
                <w:sz w:val="24"/>
                <w:szCs w:val="24"/>
              </w:rPr>
              <w:t>aprīkotiem</w:t>
            </w:r>
            <w:proofErr w:type="spellEnd"/>
            <w:r w:rsidRPr="00DC7DF5">
              <w:rPr>
                <w:rFonts w:ascii="Times New Roman" w:hAnsi="Times New Roman" w:cs="Times New Roman"/>
                <w:color w:val="000000"/>
                <w:sz w:val="24"/>
                <w:szCs w:val="24"/>
              </w:rPr>
              <w:t xml:space="preserve"> ar melno </w:t>
            </w:r>
            <w:proofErr w:type="spellStart"/>
            <w:r w:rsidRPr="00DC7DF5">
              <w:rPr>
                <w:rFonts w:ascii="Times New Roman" w:hAnsi="Times New Roman" w:cs="Times New Roman"/>
                <w:color w:val="000000"/>
                <w:sz w:val="24"/>
                <w:szCs w:val="24"/>
              </w:rPr>
              <w:t>kanapiju</w:t>
            </w:r>
            <w:proofErr w:type="spellEnd"/>
            <w:r w:rsidRPr="00DC7DF5">
              <w:rPr>
                <w:rFonts w:ascii="Times New Roman" w:hAnsi="Times New Roman" w:cs="Times New Roman"/>
                <w:color w:val="000000"/>
                <w:sz w:val="24"/>
                <w:szCs w:val="24"/>
              </w:rPr>
              <w:t xml:space="preserve">, no ūdens aizturoša, bet gaisu caurlaidoša materiālu melnā krāsā. Skatuves grīda sastāv no 2mx1m podestiem ar finiera segumu. </w:t>
            </w:r>
            <w:proofErr w:type="spellStart"/>
            <w:r w:rsidRPr="00DC7DF5">
              <w:rPr>
                <w:rFonts w:ascii="Times New Roman" w:hAnsi="Times New Roman" w:cs="Times New Roman"/>
                <w:color w:val="000000"/>
                <w:sz w:val="24"/>
                <w:szCs w:val="24"/>
              </w:rPr>
              <w:t>Podestūras</w:t>
            </w:r>
            <w:proofErr w:type="spellEnd"/>
            <w:r w:rsidRPr="00DC7DF5">
              <w:rPr>
                <w:rFonts w:ascii="Times New Roman" w:hAnsi="Times New Roman" w:cs="Times New Roman"/>
                <w:color w:val="000000"/>
                <w:sz w:val="24"/>
                <w:szCs w:val="24"/>
              </w:rPr>
              <w:t xml:space="preserve"> augstums no zemes 0,6m </w:t>
            </w:r>
          </w:p>
        </w:tc>
        <w:tc>
          <w:tcPr>
            <w:tcW w:w="1363" w:type="dxa"/>
            <w:vAlign w:val="bottom"/>
          </w:tcPr>
          <w:p w:rsidR="009F2BC3" w:rsidRPr="008952A5" w:rsidRDefault="009F2BC3" w:rsidP="009F2BC3">
            <w:pPr>
              <w:jc w:val="center"/>
              <w:rPr>
                <w:color w:val="000000"/>
              </w:rPr>
            </w:pPr>
            <w:r>
              <w:rPr>
                <w:color w:val="000000"/>
              </w:rPr>
              <w:t>1</w:t>
            </w:r>
          </w:p>
        </w:tc>
      </w:tr>
      <w:tr w:rsidR="009F2BC3" w:rsidRPr="008952A5" w:rsidTr="00DC7DF5">
        <w:tc>
          <w:tcPr>
            <w:tcW w:w="702" w:type="dxa"/>
          </w:tcPr>
          <w:p w:rsidR="009F2BC3" w:rsidRDefault="009F2BC3" w:rsidP="009F2BC3">
            <w:pPr>
              <w:pStyle w:val="naisnod"/>
              <w:spacing w:before="0" w:after="0"/>
              <w:jc w:val="both"/>
              <w:rPr>
                <w:b w:val="0"/>
                <w:bCs w:val="0"/>
              </w:rPr>
            </w:pPr>
            <w:r>
              <w:rPr>
                <w:b w:val="0"/>
                <w:bCs w:val="0"/>
              </w:rPr>
              <w:t>2.</w:t>
            </w:r>
          </w:p>
        </w:tc>
        <w:tc>
          <w:tcPr>
            <w:tcW w:w="3688" w:type="dxa"/>
            <w:tcBorders>
              <w:top w:val="nil"/>
              <w:left w:val="single" w:sz="4" w:space="0" w:color="auto"/>
              <w:bottom w:val="single" w:sz="4" w:space="0" w:color="auto"/>
              <w:right w:val="single" w:sz="4" w:space="0" w:color="auto"/>
            </w:tcBorders>
            <w:shd w:val="clear" w:color="auto" w:fill="auto"/>
            <w:vAlign w:val="center"/>
          </w:tcPr>
          <w:p w:rsidR="009F2BC3" w:rsidRPr="00DC7DF5" w:rsidRDefault="009F2BC3" w:rsidP="009F2BC3">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Skatuves apkalpošana</w:t>
            </w:r>
          </w:p>
        </w:tc>
        <w:tc>
          <w:tcPr>
            <w:tcW w:w="3767" w:type="dxa"/>
            <w:tcBorders>
              <w:top w:val="nil"/>
              <w:left w:val="single" w:sz="4" w:space="0" w:color="auto"/>
              <w:bottom w:val="single" w:sz="4" w:space="0" w:color="auto"/>
              <w:right w:val="single" w:sz="4" w:space="0" w:color="auto"/>
            </w:tcBorders>
            <w:shd w:val="clear" w:color="auto" w:fill="auto"/>
            <w:vAlign w:val="center"/>
          </w:tcPr>
          <w:p w:rsidR="009F2BC3" w:rsidRPr="00DC7DF5" w:rsidRDefault="009F2BC3" w:rsidP="009F2BC3">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Skatuves montāža, demontāža</w:t>
            </w:r>
          </w:p>
        </w:tc>
        <w:tc>
          <w:tcPr>
            <w:tcW w:w="1363" w:type="dxa"/>
            <w:vAlign w:val="bottom"/>
          </w:tcPr>
          <w:p w:rsidR="009F2BC3" w:rsidRPr="008952A5" w:rsidRDefault="009F2BC3" w:rsidP="009F2BC3">
            <w:pPr>
              <w:jc w:val="center"/>
              <w:rPr>
                <w:color w:val="000000"/>
              </w:rPr>
            </w:pPr>
            <w:r>
              <w:rPr>
                <w:color w:val="000000"/>
              </w:rPr>
              <w:t>1</w:t>
            </w:r>
          </w:p>
        </w:tc>
      </w:tr>
      <w:tr w:rsidR="009F2BC3" w:rsidRPr="008952A5" w:rsidTr="00DC7DF5">
        <w:tc>
          <w:tcPr>
            <w:tcW w:w="702" w:type="dxa"/>
          </w:tcPr>
          <w:p w:rsidR="009F2BC3" w:rsidRDefault="009F2BC3" w:rsidP="009F2BC3">
            <w:pPr>
              <w:pStyle w:val="naisnod"/>
              <w:spacing w:before="0" w:after="0"/>
              <w:jc w:val="both"/>
              <w:rPr>
                <w:b w:val="0"/>
                <w:bCs w:val="0"/>
              </w:rPr>
            </w:pPr>
            <w:r>
              <w:rPr>
                <w:b w:val="0"/>
                <w:bCs w:val="0"/>
              </w:rPr>
              <w:t>3.</w:t>
            </w:r>
          </w:p>
        </w:tc>
        <w:tc>
          <w:tcPr>
            <w:tcW w:w="3688" w:type="dxa"/>
            <w:tcBorders>
              <w:top w:val="nil"/>
              <w:left w:val="single" w:sz="4" w:space="0" w:color="auto"/>
              <w:bottom w:val="single" w:sz="4" w:space="0" w:color="auto"/>
              <w:right w:val="single" w:sz="4" w:space="0" w:color="auto"/>
            </w:tcBorders>
            <w:shd w:val="clear" w:color="auto" w:fill="auto"/>
            <w:vAlign w:val="center"/>
          </w:tcPr>
          <w:p w:rsidR="009F2BC3" w:rsidRPr="00DC7DF5" w:rsidRDefault="009F2BC3" w:rsidP="009F2BC3">
            <w:pPr>
              <w:rPr>
                <w:rFonts w:ascii="Times New Roman" w:hAnsi="Times New Roman" w:cs="Times New Roman"/>
                <w:color w:val="000000"/>
                <w:sz w:val="24"/>
                <w:szCs w:val="24"/>
              </w:rPr>
            </w:pPr>
            <w:r w:rsidRPr="00DC7DF5">
              <w:rPr>
                <w:rFonts w:ascii="Times New Roman" w:hAnsi="Times New Roman" w:cs="Times New Roman"/>
                <w:color w:val="000000"/>
                <w:sz w:val="24"/>
                <w:szCs w:val="24"/>
              </w:rPr>
              <w:t>Transports</w:t>
            </w:r>
          </w:p>
        </w:tc>
        <w:tc>
          <w:tcPr>
            <w:tcW w:w="3767" w:type="dxa"/>
            <w:tcBorders>
              <w:top w:val="nil"/>
              <w:left w:val="single" w:sz="4" w:space="0" w:color="auto"/>
              <w:bottom w:val="single" w:sz="4" w:space="0" w:color="auto"/>
              <w:right w:val="single" w:sz="4" w:space="0" w:color="auto"/>
            </w:tcBorders>
            <w:shd w:val="clear" w:color="auto" w:fill="auto"/>
            <w:vAlign w:val="center"/>
          </w:tcPr>
          <w:p w:rsidR="009F2BC3" w:rsidRPr="00DC7DF5" w:rsidRDefault="009F2BC3" w:rsidP="009F2BC3">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Kravas transports</w:t>
            </w:r>
          </w:p>
        </w:tc>
        <w:tc>
          <w:tcPr>
            <w:tcW w:w="1363" w:type="dxa"/>
            <w:vAlign w:val="bottom"/>
          </w:tcPr>
          <w:p w:rsidR="009F2BC3" w:rsidRPr="008952A5" w:rsidRDefault="009F2BC3" w:rsidP="009F2BC3">
            <w:pPr>
              <w:jc w:val="center"/>
              <w:rPr>
                <w:color w:val="000000"/>
              </w:rPr>
            </w:pPr>
            <w:r>
              <w:rPr>
                <w:color w:val="000000"/>
              </w:rPr>
              <w:t>1</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4</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957B7B">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Skatuves komplekts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Skatuves </w:t>
            </w:r>
            <w:proofErr w:type="spellStart"/>
            <w:r w:rsidRPr="00DC7DF5">
              <w:rPr>
                <w:rFonts w:ascii="Times New Roman" w:hAnsi="Times New Roman" w:cs="Times New Roman"/>
                <w:color w:val="000000"/>
                <w:sz w:val="24"/>
                <w:szCs w:val="24"/>
              </w:rPr>
              <w:t>podestūra</w:t>
            </w:r>
            <w:proofErr w:type="spellEnd"/>
            <w:r w:rsidRPr="00DC7DF5">
              <w:rPr>
                <w:rFonts w:ascii="Times New Roman" w:hAnsi="Times New Roman" w:cs="Times New Roman"/>
                <w:color w:val="000000"/>
                <w:sz w:val="24"/>
                <w:szCs w:val="24"/>
              </w:rPr>
              <w:t xml:space="preserve">, kura tiek būvēta uz esošās estrādes kāpnēm vairākos līmeņos ar izmēru minimums 8m x 8m ar  minimālo augstumu 1,2m no </w:t>
            </w:r>
            <w:proofErr w:type="spellStart"/>
            <w:r w:rsidRPr="00DC7DF5">
              <w:rPr>
                <w:rFonts w:ascii="Times New Roman" w:hAnsi="Times New Roman" w:cs="Times New Roman"/>
                <w:color w:val="000000"/>
                <w:sz w:val="24"/>
                <w:szCs w:val="24"/>
              </w:rPr>
              <w:t>zemes.Skatuves</w:t>
            </w:r>
            <w:proofErr w:type="spellEnd"/>
            <w:r w:rsidRPr="00DC7DF5">
              <w:rPr>
                <w:rFonts w:ascii="Times New Roman" w:hAnsi="Times New Roman" w:cs="Times New Roman"/>
                <w:color w:val="000000"/>
                <w:sz w:val="24"/>
                <w:szCs w:val="24"/>
              </w:rPr>
              <w:t xml:space="preserve">  grīda sastāv no 2m x 1m podestiem ar finiera segumu. Esošās estrādes jumts tiek </w:t>
            </w:r>
            <w:proofErr w:type="spellStart"/>
            <w:r w:rsidRPr="00DC7DF5">
              <w:rPr>
                <w:rFonts w:ascii="Times New Roman" w:hAnsi="Times New Roman" w:cs="Times New Roman"/>
                <w:color w:val="000000"/>
                <w:sz w:val="24"/>
                <w:szCs w:val="24"/>
              </w:rPr>
              <w:t>irmantots</w:t>
            </w:r>
            <w:proofErr w:type="spellEnd"/>
            <w:r w:rsidRPr="00DC7DF5">
              <w:rPr>
                <w:rFonts w:ascii="Times New Roman" w:hAnsi="Times New Roman" w:cs="Times New Roman"/>
                <w:color w:val="000000"/>
                <w:sz w:val="24"/>
                <w:szCs w:val="24"/>
              </w:rPr>
              <w:t xml:space="preserve"> kā </w:t>
            </w:r>
            <w:proofErr w:type="spellStart"/>
            <w:r w:rsidRPr="00DC7DF5">
              <w:rPr>
                <w:rFonts w:ascii="Times New Roman" w:hAnsi="Times New Roman" w:cs="Times New Roman"/>
                <w:color w:val="000000"/>
                <w:sz w:val="24"/>
                <w:szCs w:val="24"/>
              </w:rPr>
              <w:t>saktuves</w:t>
            </w:r>
            <w:proofErr w:type="spellEnd"/>
            <w:r w:rsidRPr="00DC7DF5">
              <w:rPr>
                <w:rFonts w:ascii="Times New Roman" w:hAnsi="Times New Roman" w:cs="Times New Roman"/>
                <w:color w:val="000000"/>
                <w:sz w:val="24"/>
                <w:szCs w:val="24"/>
              </w:rPr>
              <w:t xml:space="preserve"> jumts </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5</w:t>
            </w:r>
          </w:p>
        </w:tc>
        <w:tc>
          <w:tcPr>
            <w:tcW w:w="3688" w:type="dxa"/>
            <w:tcBorders>
              <w:top w:val="nil"/>
              <w:left w:val="single" w:sz="4" w:space="0" w:color="auto"/>
              <w:bottom w:val="single" w:sz="4" w:space="0" w:color="auto"/>
              <w:right w:val="single" w:sz="4" w:space="0" w:color="auto"/>
            </w:tcBorders>
            <w:shd w:val="clear" w:color="auto" w:fill="auto"/>
            <w:vAlign w:val="center"/>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Alumīnija  kopne</w:t>
            </w:r>
          </w:p>
        </w:tc>
        <w:tc>
          <w:tcPr>
            <w:tcW w:w="3767" w:type="dxa"/>
            <w:tcBorders>
              <w:top w:val="nil"/>
              <w:left w:val="nil"/>
              <w:bottom w:val="single" w:sz="4" w:space="0" w:color="auto"/>
              <w:right w:val="single" w:sz="4" w:space="0" w:color="auto"/>
            </w:tcBorders>
            <w:shd w:val="clear" w:color="auto" w:fill="auto"/>
            <w:vAlign w:val="center"/>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Minimums 290mm, 4pin- 3m ar pamatni novietošanai vertikāli uz esošās estrādes kāpnēm. Kopnes paredzētas gaismu iekārtu un pasākuma noformējuma stiprināšanai.</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8</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6</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Kabeļus nosedzošs kanāls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Kabeļu nosedzošs kanāls, 2 kanālu</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60</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lastRenderedPageBreak/>
              <w:t>7</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Pacelšanas iekārtas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Paceļams statīvs/tornis augstumam no minimumu 2 m  līdz 5 m ar celtspēju minimums 150kg </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8</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8</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Telts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Telts ne mazāka kā 3m x3m. Alumīnija karkass. Krāsa: Melns. Ūdens necaurlaidīga.</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2</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9</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Gaismu vadības pultis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Gaismu vadības pults ar 2gab. fiziskām DMX izejām  1.gab. </w:t>
            </w:r>
            <w:proofErr w:type="spellStart"/>
            <w:r w:rsidRPr="00DC7DF5">
              <w:rPr>
                <w:rFonts w:ascii="Times New Roman" w:hAnsi="Times New Roman" w:cs="Times New Roman"/>
                <w:color w:val="000000"/>
                <w:sz w:val="24"/>
                <w:szCs w:val="24"/>
              </w:rPr>
              <w:t>ArtNet</w:t>
            </w:r>
            <w:proofErr w:type="spellEnd"/>
            <w:r w:rsidRPr="00DC7DF5">
              <w:rPr>
                <w:rFonts w:ascii="Times New Roman" w:hAnsi="Times New Roman" w:cs="Times New Roman"/>
                <w:color w:val="000000"/>
                <w:sz w:val="24"/>
                <w:szCs w:val="24"/>
              </w:rPr>
              <w:t xml:space="preserve"> izeja .Minimums 2gab DMX izejām un 1 </w:t>
            </w:r>
            <w:proofErr w:type="spellStart"/>
            <w:r w:rsidRPr="00DC7DF5">
              <w:rPr>
                <w:rFonts w:ascii="Times New Roman" w:hAnsi="Times New Roman" w:cs="Times New Roman"/>
                <w:color w:val="000000"/>
                <w:sz w:val="24"/>
                <w:szCs w:val="24"/>
              </w:rPr>
              <w:t>gab.DMX</w:t>
            </w:r>
            <w:proofErr w:type="spellEnd"/>
            <w:r w:rsidRPr="00DC7DF5">
              <w:rPr>
                <w:rFonts w:ascii="Times New Roman" w:hAnsi="Times New Roman" w:cs="Times New Roman"/>
                <w:color w:val="000000"/>
                <w:sz w:val="24"/>
                <w:szCs w:val="24"/>
              </w:rPr>
              <w:t xml:space="preserve"> ieeju. DMX parametru  skaits ne mazāk kā 4,096.  Pults aprīkota ar minimums 10 motorizētu un 2 gab. A/B </w:t>
            </w:r>
            <w:proofErr w:type="spellStart"/>
            <w:r w:rsidRPr="00DC7DF5">
              <w:rPr>
                <w:rFonts w:ascii="Times New Roman" w:hAnsi="Times New Roman" w:cs="Times New Roman"/>
                <w:color w:val="000000"/>
                <w:sz w:val="24"/>
                <w:szCs w:val="24"/>
              </w:rPr>
              <w:t>federu</w:t>
            </w:r>
            <w:proofErr w:type="spellEnd"/>
            <w:r w:rsidRPr="00DC7DF5">
              <w:rPr>
                <w:rFonts w:ascii="Times New Roman" w:hAnsi="Times New Roman" w:cs="Times New Roman"/>
                <w:color w:val="000000"/>
                <w:sz w:val="24"/>
                <w:szCs w:val="24"/>
              </w:rPr>
              <w:t xml:space="preserve">, Minimums 1 gab. skārienjūtīgu ekrānu un iespēju saslēgt vairākas iekārtas vienotā tīklā. 1 x USB, MIDI izeja/ieeja. Iespēja saslēgt ar 3D </w:t>
            </w:r>
            <w:proofErr w:type="spellStart"/>
            <w:r w:rsidRPr="00DC7DF5">
              <w:rPr>
                <w:rFonts w:ascii="Times New Roman" w:hAnsi="Times New Roman" w:cs="Times New Roman"/>
                <w:color w:val="000000"/>
                <w:sz w:val="24"/>
                <w:szCs w:val="24"/>
              </w:rPr>
              <w:t>vizualizācijas</w:t>
            </w:r>
            <w:proofErr w:type="spellEnd"/>
            <w:r w:rsidRPr="00DC7DF5">
              <w:rPr>
                <w:rFonts w:ascii="Times New Roman" w:hAnsi="Times New Roman" w:cs="Times New Roman"/>
                <w:color w:val="000000"/>
                <w:sz w:val="24"/>
                <w:szCs w:val="24"/>
              </w:rPr>
              <w:t xml:space="preserve">  programmatūru.</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10</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Statiskais Prožektors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PAR tipa profilējamais LED prožektors ar stara platuma laušanas funkciju, ar minimums 250W COB LED tipa lampu. Stara leņķis ne šaurāks kā  35 grādi, ne platāks kā 50 grādi  Krāsas jaukšanas iespējas kā minimums no 2700  līdz 5200 K. DMX vadība.</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8</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11</w:t>
            </w:r>
          </w:p>
        </w:tc>
        <w:tc>
          <w:tcPr>
            <w:tcW w:w="3688" w:type="dxa"/>
            <w:tcBorders>
              <w:top w:val="nil"/>
              <w:left w:val="single" w:sz="4" w:space="0" w:color="auto"/>
              <w:bottom w:val="single" w:sz="4" w:space="0" w:color="auto"/>
              <w:right w:val="single" w:sz="4" w:space="0" w:color="auto"/>
            </w:tcBorders>
            <w:shd w:val="clear" w:color="auto" w:fill="auto"/>
            <w:vAlign w:val="center"/>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Statiskais Prožektors</w:t>
            </w:r>
          </w:p>
        </w:tc>
        <w:tc>
          <w:tcPr>
            <w:tcW w:w="3767" w:type="dxa"/>
            <w:tcBorders>
              <w:top w:val="nil"/>
              <w:left w:val="nil"/>
              <w:bottom w:val="single" w:sz="4" w:space="0" w:color="auto"/>
              <w:right w:val="single" w:sz="4" w:space="0" w:color="auto"/>
            </w:tcBorders>
            <w:shd w:val="clear" w:color="auto" w:fill="auto"/>
            <w:vAlign w:val="center"/>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Lineārā tipa RGB LED prožektors. Gaismas avots: ne mazāk kā 40 gab. 5050 SMD. Iespēja katru diodi regulēt atsevišķi. DMX  vadība. </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30</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12</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proofErr w:type="spellStart"/>
            <w:r w:rsidRPr="00DC7DF5">
              <w:rPr>
                <w:rFonts w:ascii="Times New Roman" w:hAnsi="Times New Roman" w:cs="Times New Roman"/>
                <w:color w:val="000000"/>
                <w:sz w:val="24"/>
                <w:szCs w:val="24"/>
              </w:rPr>
              <w:t>Artnet</w:t>
            </w:r>
            <w:proofErr w:type="spellEnd"/>
            <w:r w:rsidRPr="00DC7DF5">
              <w:rPr>
                <w:rFonts w:ascii="Times New Roman" w:hAnsi="Times New Roman" w:cs="Times New Roman"/>
                <w:color w:val="000000"/>
                <w:sz w:val="24"/>
                <w:szCs w:val="24"/>
              </w:rPr>
              <w:t xml:space="preserve"> DMX signāla sadalītājs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proofErr w:type="spellStart"/>
            <w:r w:rsidRPr="00DC7DF5">
              <w:rPr>
                <w:rFonts w:ascii="Times New Roman" w:hAnsi="Times New Roman" w:cs="Times New Roman"/>
                <w:color w:val="000000"/>
                <w:sz w:val="24"/>
                <w:szCs w:val="24"/>
              </w:rPr>
              <w:t>Artnet</w:t>
            </w:r>
            <w:proofErr w:type="spellEnd"/>
            <w:r w:rsidRPr="00DC7DF5">
              <w:rPr>
                <w:rFonts w:ascii="Times New Roman" w:hAnsi="Times New Roman" w:cs="Times New Roman"/>
                <w:color w:val="000000"/>
                <w:sz w:val="24"/>
                <w:szCs w:val="24"/>
              </w:rPr>
              <w:t xml:space="preserve"> LED kontrolieris ar min 4gab. x 512 DMX kanālu izeju</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3</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13</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Kustīgais efektu starmetis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proofErr w:type="spellStart"/>
            <w:r w:rsidRPr="00DC7DF5">
              <w:rPr>
                <w:rFonts w:ascii="Times New Roman" w:hAnsi="Times New Roman" w:cs="Times New Roman"/>
                <w:color w:val="000000"/>
                <w:sz w:val="24"/>
                <w:szCs w:val="24"/>
              </w:rPr>
              <w:t>Beam</w:t>
            </w:r>
            <w:proofErr w:type="spellEnd"/>
            <w:r w:rsidRPr="00DC7DF5">
              <w:rPr>
                <w:rFonts w:ascii="Times New Roman" w:hAnsi="Times New Roman" w:cs="Times New Roman"/>
                <w:color w:val="000000"/>
                <w:sz w:val="24"/>
                <w:szCs w:val="24"/>
              </w:rPr>
              <w:t xml:space="preserve"> tipa inteliģentais prožektors. Ne mazāk kā 160000 LUX/10 metriem. Minimums rotējošas 16 prizma + 24 prizma. </w:t>
            </w:r>
            <w:proofErr w:type="spellStart"/>
            <w:r w:rsidRPr="00DC7DF5">
              <w:rPr>
                <w:rFonts w:ascii="Times New Roman" w:hAnsi="Times New Roman" w:cs="Times New Roman"/>
                <w:color w:val="000000"/>
                <w:sz w:val="24"/>
                <w:szCs w:val="24"/>
              </w:rPr>
              <w:t>Frost</w:t>
            </w:r>
            <w:proofErr w:type="spellEnd"/>
            <w:r w:rsidRPr="00DC7DF5">
              <w:rPr>
                <w:rFonts w:ascii="Times New Roman" w:hAnsi="Times New Roman" w:cs="Times New Roman"/>
                <w:color w:val="000000"/>
                <w:sz w:val="24"/>
                <w:szCs w:val="24"/>
              </w:rPr>
              <w:t xml:space="preserve"> efekts. 1 x krāsu rinķi.1 x </w:t>
            </w:r>
            <w:proofErr w:type="spellStart"/>
            <w:r w:rsidRPr="00DC7DF5">
              <w:rPr>
                <w:rFonts w:ascii="Times New Roman" w:hAnsi="Times New Roman" w:cs="Times New Roman"/>
                <w:color w:val="000000"/>
                <w:sz w:val="24"/>
                <w:szCs w:val="24"/>
              </w:rPr>
              <w:t>Gobo</w:t>
            </w:r>
            <w:proofErr w:type="spellEnd"/>
            <w:r w:rsidRPr="00DC7DF5">
              <w:rPr>
                <w:rFonts w:ascii="Times New Roman" w:hAnsi="Times New Roman" w:cs="Times New Roman"/>
                <w:color w:val="000000"/>
                <w:sz w:val="24"/>
                <w:szCs w:val="24"/>
              </w:rPr>
              <w:t xml:space="preserve"> riņķis. Stara leņķis ne šaurāks kā 2 grādi, ne platāks kā 3 grādi. DMX vadība.</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8</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14</w:t>
            </w:r>
          </w:p>
        </w:tc>
        <w:tc>
          <w:tcPr>
            <w:tcW w:w="3688" w:type="dxa"/>
            <w:tcBorders>
              <w:top w:val="nil"/>
              <w:left w:val="single" w:sz="4" w:space="0" w:color="auto"/>
              <w:bottom w:val="single" w:sz="4" w:space="0" w:color="auto"/>
              <w:right w:val="single" w:sz="4" w:space="0" w:color="auto"/>
            </w:tcBorders>
            <w:shd w:val="clear" w:color="auto" w:fill="auto"/>
            <w:vAlign w:val="center"/>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Kustīgais efektu starmetis</w:t>
            </w:r>
          </w:p>
        </w:tc>
        <w:tc>
          <w:tcPr>
            <w:tcW w:w="3767" w:type="dxa"/>
            <w:tcBorders>
              <w:top w:val="nil"/>
              <w:left w:val="nil"/>
              <w:bottom w:val="single" w:sz="4" w:space="0" w:color="auto"/>
              <w:right w:val="single" w:sz="4" w:space="0" w:color="auto"/>
            </w:tcBorders>
            <w:shd w:val="clear" w:color="auto" w:fill="auto"/>
            <w:vAlign w:val="center"/>
          </w:tcPr>
          <w:p w:rsidR="00DC7DF5" w:rsidRPr="00DC7DF5" w:rsidRDefault="00DC7DF5" w:rsidP="00DC7DF5">
            <w:pPr>
              <w:jc w:val="center"/>
              <w:rPr>
                <w:rFonts w:ascii="Times New Roman" w:hAnsi="Times New Roman" w:cs="Times New Roman"/>
                <w:color w:val="000000"/>
                <w:sz w:val="24"/>
                <w:szCs w:val="24"/>
              </w:rPr>
            </w:pPr>
            <w:proofErr w:type="spellStart"/>
            <w:r w:rsidRPr="00DC7DF5">
              <w:rPr>
                <w:rFonts w:ascii="Times New Roman" w:hAnsi="Times New Roman" w:cs="Times New Roman"/>
                <w:color w:val="000000"/>
                <w:sz w:val="24"/>
                <w:szCs w:val="24"/>
              </w:rPr>
              <w:t>Wash</w:t>
            </w:r>
            <w:proofErr w:type="spellEnd"/>
            <w:r w:rsidRPr="00DC7DF5">
              <w:rPr>
                <w:rFonts w:ascii="Times New Roman" w:hAnsi="Times New Roman" w:cs="Times New Roman"/>
                <w:color w:val="000000"/>
                <w:sz w:val="24"/>
                <w:szCs w:val="24"/>
              </w:rPr>
              <w:t xml:space="preserve"> tipa inteliģentais prožektors ar minimums RGBW diodēm. LED elementa jauda  ne mazāka kā 180 000 LUX/2 metriem un lineāru stara resnuma regulēšanas iespējām no 4-60 grādiem; Ar iespēju katru no diodēm vai sekcijām regulēt atsevišķi. Rotējošs kaleidoskopā efekts. DMX vadība</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12</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15</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Dūmu sistēmas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proofErr w:type="spellStart"/>
            <w:r w:rsidRPr="00DC7DF5">
              <w:rPr>
                <w:rFonts w:ascii="Times New Roman" w:hAnsi="Times New Roman" w:cs="Times New Roman"/>
                <w:color w:val="000000"/>
                <w:sz w:val="24"/>
                <w:szCs w:val="24"/>
              </w:rPr>
              <w:t>Hazer</w:t>
            </w:r>
            <w:proofErr w:type="spellEnd"/>
            <w:r w:rsidRPr="00DC7DF5">
              <w:rPr>
                <w:rFonts w:ascii="Times New Roman" w:hAnsi="Times New Roman" w:cs="Times New Roman"/>
                <w:color w:val="000000"/>
                <w:sz w:val="24"/>
                <w:szCs w:val="24"/>
              </w:rPr>
              <w:t xml:space="preserve"> tipa miglas mašīna ar DMX vadību . Lieto tikai uz eļļas bāzes šķidrumu.</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lastRenderedPageBreak/>
              <w:t>16</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32A komutācija</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32A komutācijas komplekts 60m ar sadali</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17</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63A komutācija</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63A komutācijas komplekts 40m ar sadali</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2</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18</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Skandas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RCF TTL6 A platjoslas akustiskā ar iebūvētu pastiprinātāju un </w:t>
            </w:r>
            <w:proofErr w:type="spellStart"/>
            <w:r w:rsidRPr="00DC7DF5">
              <w:rPr>
                <w:rFonts w:ascii="Times New Roman" w:hAnsi="Times New Roman" w:cs="Times New Roman"/>
                <w:color w:val="000000"/>
                <w:sz w:val="24"/>
                <w:szCs w:val="24"/>
              </w:rPr>
              <w:t>iekares</w:t>
            </w:r>
            <w:proofErr w:type="spellEnd"/>
            <w:r w:rsidRPr="00DC7DF5">
              <w:rPr>
                <w:rFonts w:ascii="Times New Roman" w:hAnsi="Times New Roman" w:cs="Times New Roman"/>
                <w:color w:val="000000"/>
                <w:sz w:val="24"/>
                <w:szCs w:val="24"/>
              </w:rPr>
              <w:t xml:space="preserve"> elementiem vai analogs</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4</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19</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Skandas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RCF TTL4A platjoslas akustiskā sistēma ar iebūvētu pastiprinātāju un </w:t>
            </w:r>
            <w:proofErr w:type="spellStart"/>
            <w:r w:rsidRPr="00DC7DF5">
              <w:rPr>
                <w:rFonts w:ascii="Times New Roman" w:hAnsi="Times New Roman" w:cs="Times New Roman"/>
                <w:color w:val="000000"/>
                <w:sz w:val="24"/>
                <w:szCs w:val="24"/>
              </w:rPr>
              <w:t>iekares</w:t>
            </w:r>
            <w:proofErr w:type="spellEnd"/>
            <w:r w:rsidRPr="00DC7DF5">
              <w:rPr>
                <w:rFonts w:ascii="Times New Roman" w:hAnsi="Times New Roman" w:cs="Times New Roman"/>
                <w:color w:val="000000"/>
                <w:sz w:val="24"/>
                <w:szCs w:val="24"/>
              </w:rPr>
              <w:t xml:space="preserve"> elementiem vai analogs</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4</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20</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Skandas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RCF NX12, platjoslas koaksiāla tipa skatuves monitors ar iebūvētu pastiprinātāju vai analogs </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8</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21</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Skandas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Zemo frekvenču Skanda (</w:t>
            </w:r>
            <w:proofErr w:type="spellStart"/>
            <w:r w:rsidRPr="00DC7DF5">
              <w:rPr>
                <w:rFonts w:ascii="Times New Roman" w:hAnsi="Times New Roman" w:cs="Times New Roman"/>
                <w:color w:val="000000"/>
                <w:sz w:val="24"/>
                <w:szCs w:val="24"/>
              </w:rPr>
              <w:t>sabvūferis</w:t>
            </w:r>
            <w:proofErr w:type="spellEnd"/>
            <w:r w:rsidRPr="00DC7DF5">
              <w:rPr>
                <w:rFonts w:ascii="Times New Roman" w:hAnsi="Times New Roman" w:cs="Times New Roman"/>
                <w:color w:val="000000"/>
                <w:sz w:val="24"/>
                <w:szCs w:val="24"/>
              </w:rPr>
              <w:t>) ar  sastāvoša no minimums 2gab. LF 18"skaļruņa. Jānodrošina kā minimums 130  </w:t>
            </w:r>
            <w:proofErr w:type="spellStart"/>
            <w:r w:rsidRPr="00DC7DF5">
              <w:rPr>
                <w:rFonts w:ascii="Times New Roman" w:hAnsi="Times New Roman" w:cs="Times New Roman"/>
                <w:color w:val="000000"/>
                <w:sz w:val="24"/>
                <w:szCs w:val="24"/>
              </w:rPr>
              <w:t>dB</w:t>
            </w:r>
            <w:proofErr w:type="spellEnd"/>
            <w:r w:rsidRPr="00DC7DF5">
              <w:rPr>
                <w:rFonts w:ascii="Times New Roman" w:hAnsi="Times New Roman" w:cs="Times New Roman"/>
                <w:color w:val="000000"/>
                <w:sz w:val="24"/>
                <w:szCs w:val="24"/>
              </w:rPr>
              <w:t xml:space="preserve">  </w:t>
            </w:r>
            <w:proofErr w:type="spellStart"/>
            <w:r w:rsidRPr="00DC7DF5">
              <w:rPr>
                <w:rFonts w:ascii="Times New Roman" w:hAnsi="Times New Roman" w:cs="Times New Roman"/>
                <w:color w:val="000000"/>
                <w:sz w:val="24"/>
                <w:szCs w:val="24"/>
              </w:rPr>
              <w:t>SPLmax</w:t>
            </w:r>
            <w:proofErr w:type="spellEnd"/>
            <w:r w:rsidRPr="00DC7DF5">
              <w:rPr>
                <w:rFonts w:ascii="Times New Roman" w:hAnsi="Times New Roman" w:cs="Times New Roman"/>
                <w:color w:val="000000"/>
                <w:sz w:val="24"/>
                <w:szCs w:val="24"/>
              </w:rPr>
              <w:t xml:space="preserve">. Ja </w:t>
            </w:r>
            <w:proofErr w:type="spellStart"/>
            <w:r w:rsidRPr="00DC7DF5">
              <w:rPr>
                <w:rFonts w:ascii="Times New Roman" w:hAnsi="Times New Roman" w:cs="Times New Roman"/>
                <w:color w:val="000000"/>
                <w:sz w:val="24"/>
                <w:szCs w:val="24"/>
              </w:rPr>
              <w:t>skanda</w:t>
            </w:r>
            <w:proofErr w:type="spellEnd"/>
            <w:r w:rsidRPr="00DC7DF5">
              <w:rPr>
                <w:rFonts w:ascii="Times New Roman" w:hAnsi="Times New Roman" w:cs="Times New Roman"/>
                <w:color w:val="000000"/>
                <w:sz w:val="24"/>
                <w:szCs w:val="24"/>
              </w:rPr>
              <w:t xml:space="preserve"> pasīvā tipa, pastiprinātājam jābūt komplektā.</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8</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22</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Bezvada ausu monitoru sistēma “</w:t>
            </w:r>
            <w:proofErr w:type="spellStart"/>
            <w:r w:rsidRPr="00DC7DF5">
              <w:rPr>
                <w:rFonts w:ascii="Times New Roman" w:hAnsi="Times New Roman" w:cs="Times New Roman"/>
                <w:color w:val="000000"/>
                <w:sz w:val="24"/>
                <w:szCs w:val="24"/>
              </w:rPr>
              <w:t>In</w:t>
            </w:r>
            <w:proofErr w:type="spellEnd"/>
            <w:r w:rsidRPr="00DC7DF5">
              <w:rPr>
                <w:rFonts w:ascii="Times New Roman" w:hAnsi="Times New Roman" w:cs="Times New Roman"/>
                <w:color w:val="000000"/>
                <w:sz w:val="24"/>
                <w:szCs w:val="24"/>
              </w:rPr>
              <w:t xml:space="preserve"> </w:t>
            </w:r>
            <w:proofErr w:type="spellStart"/>
            <w:r w:rsidRPr="00DC7DF5">
              <w:rPr>
                <w:rFonts w:ascii="Times New Roman" w:hAnsi="Times New Roman" w:cs="Times New Roman"/>
                <w:color w:val="000000"/>
                <w:sz w:val="24"/>
                <w:szCs w:val="24"/>
              </w:rPr>
              <w:t>Ear</w:t>
            </w:r>
            <w:proofErr w:type="spellEnd"/>
            <w:r w:rsidRPr="00DC7DF5">
              <w:rPr>
                <w:rFonts w:ascii="Times New Roman" w:hAnsi="Times New Roman" w:cs="Times New Roman"/>
                <w:color w:val="000000"/>
                <w:sz w:val="24"/>
                <w:szCs w:val="24"/>
              </w:rPr>
              <w:t>”, stereo. Komplekts.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UHF diapazona bezvadu monitora sistēma ar min 16 gab. maināmām frekvencēm. (Komplektā ietilpst raidītājs un uztvērējs ar austiņām)</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2</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23</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Vada ausu monitora sistēma “</w:t>
            </w:r>
            <w:proofErr w:type="spellStart"/>
            <w:r w:rsidRPr="00DC7DF5">
              <w:rPr>
                <w:rFonts w:ascii="Times New Roman" w:hAnsi="Times New Roman" w:cs="Times New Roman"/>
                <w:color w:val="000000"/>
                <w:sz w:val="24"/>
                <w:szCs w:val="24"/>
              </w:rPr>
              <w:t>In</w:t>
            </w:r>
            <w:proofErr w:type="spellEnd"/>
            <w:r w:rsidRPr="00DC7DF5">
              <w:rPr>
                <w:rFonts w:ascii="Times New Roman" w:hAnsi="Times New Roman" w:cs="Times New Roman"/>
                <w:color w:val="000000"/>
                <w:sz w:val="24"/>
                <w:szCs w:val="24"/>
              </w:rPr>
              <w:t xml:space="preserve"> </w:t>
            </w:r>
            <w:proofErr w:type="spellStart"/>
            <w:r w:rsidRPr="00DC7DF5">
              <w:rPr>
                <w:rFonts w:ascii="Times New Roman" w:hAnsi="Times New Roman" w:cs="Times New Roman"/>
                <w:color w:val="000000"/>
                <w:sz w:val="24"/>
                <w:szCs w:val="24"/>
              </w:rPr>
              <w:t>Ear</w:t>
            </w:r>
            <w:proofErr w:type="spellEnd"/>
            <w:r w:rsidRPr="00DC7DF5">
              <w:rPr>
                <w:rFonts w:ascii="Times New Roman" w:hAnsi="Times New Roman" w:cs="Times New Roman"/>
                <w:color w:val="000000"/>
                <w:sz w:val="24"/>
                <w:szCs w:val="24"/>
              </w:rPr>
              <w:t>”, stereo. Komplekts.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Pastiprinātājs, ”</w:t>
            </w:r>
            <w:proofErr w:type="spellStart"/>
            <w:r w:rsidRPr="00DC7DF5">
              <w:rPr>
                <w:rFonts w:ascii="Times New Roman" w:hAnsi="Times New Roman" w:cs="Times New Roman"/>
                <w:color w:val="000000"/>
                <w:sz w:val="24"/>
                <w:szCs w:val="24"/>
              </w:rPr>
              <w:t>Body</w:t>
            </w:r>
            <w:proofErr w:type="spellEnd"/>
            <w:r w:rsidRPr="00DC7DF5">
              <w:rPr>
                <w:rFonts w:ascii="Times New Roman" w:hAnsi="Times New Roman" w:cs="Times New Roman"/>
                <w:color w:val="000000"/>
                <w:sz w:val="24"/>
                <w:szCs w:val="24"/>
              </w:rPr>
              <w:t xml:space="preserve"> </w:t>
            </w:r>
            <w:proofErr w:type="spellStart"/>
            <w:r w:rsidRPr="00DC7DF5">
              <w:rPr>
                <w:rFonts w:ascii="Times New Roman" w:hAnsi="Times New Roman" w:cs="Times New Roman"/>
                <w:color w:val="000000"/>
                <w:sz w:val="24"/>
                <w:szCs w:val="24"/>
              </w:rPr>
              <w:t>pack</w:t>
            </w:r>
            <w:proofErr w:type="spellEnd"/>
            <w:r w:rsidRPr="00DC7DF5">
              <w:rPr>
                <w:rFonts w:ascii="Times New Roman" w:hAnsi="Times New Roman" w:cs="Times New Roman"/>
                <w:color w:val="000000"/>
                <w:sz w:val="24"/>
                <w:szCs w:val="24"/>
              </w:rPr>
              <w:t>”, austiņas.</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4</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24</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Digitālā skaņas pults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proofErr w:type="spellStart"/>
            <w:r w:rsidRPr="00DC7DF5">
              <w:rPr>
                <w:rFonts w:ascii="Times New Roman" w:hAnsi="Times New Roman" w:cs="Times New Roman"/>
                <w:color w:val="000000"/>
                <w:sz w:val="24"/>
                <w:szCs w:val="24"/>
              </w:rPr>
              <w:t>Midas</w:t>
            </w:r>
            <w:proofErr w:type="spellEnd"/>
            <w:r w:rsidRPr="00DC7DF5">
              <w:rPr>
                <w:rFonts w:ascii="Times New Roman" w:hAnsi="Times New Roman" w:cs="Times New Roman"/>
                <w:color w:val="000000"/>
                <w:sz w:val="24"/>
                <w:szCs w:val="24"/>
              </w:rPr>
              <w:t xml:space="preserve"> M32+DL32 vai analogs  </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25</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Bezvadu mikrofoni. Komplekts.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 </w:t>
            </w:r>
            <w:proofErr w:type="spellStart"/>
            <w:r w:rsidRPr="00DC7DF5">
              <w:rPr>
                <w:rFonts w:ascii="Times New Roman" w:hAnsi="Times New Roman" w:cs="Times New Roman"/>
                <w:color w:val="000000"/>
                <w:sz w:val="24"/>
                <w:szCs w:val="24"/>
              </w:rPr>
              <w:t>Shure</w:t>
            </w:r>
            <w:proofErr w:type="spellEnd"/>
            <w:r w:rsidRPr="00DC7DF5">
              <w:rPr>
                <w:rFonts w:ascii="Times New Roman" w:hAnsi="Times New Roman" w:cs="Times New Roman"/>
                <w:color w:val="000000"/>
                <w:sz w:val="24"/>
                <w:szCs w:val="24"/>
              </w:rPr>
              <w:t xml:space="preserve"> QLX -D vai analogs    (Komplektā ietilpst uztvērējs un rokas mikrofons). Komplektā </w:t>
            </w:r>
            <w:proofErr w:type="spellStart"/>
            <w:r w:rsidRPr="00DC7DF5">
              <w:rPr>
                <w:rFonts w:ascii="Times New Roman" w:hAnsi="Times New Roman" w:cs="Times New Roman"/>
                <w:color w:val="000000"/>
                <w:sz w:val="24"/>
                <w:szCs w:val="24"/>
              </w:rPr>
              <w:t>virziendarbības</w:t>
            </w:r>
            <w:proofErr w:type="spellEnd"/>
            <w:r w:rsidRPr="00DC7DF5">
              <w:rPr>
                <w:rFonts w:ascii="Times New Roman" w:hAnsi="Times New Roman" w:cs="Times New Roman"/>
                <w:color w:val="000000"/>
                <w:sz w:val="24"/>
                <w:szCs w:val="24"/>
              </w:rPr>
              <w:t xml:space="preserve"> un apļveida antenas, baterijas.</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26</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Mikrofoni</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proofErr w:type="spellStart"/>
            <w:r w:rsidRPr="00DC7DF5">
              <w:rPr>
                <w:rFonts w:ascii="Times New Roman" w:hAnsi="Times New Roman" w:cs="Times New Roman"/>
                <w:color w:val="000000"/>
                <w:sz w:val="24"/>
                <w:szCs w:val="24"/>
              </w:rPr>
              <w:t>Senheiser</w:t>
            </w:r>
            <w:proofErr w:type="spellEnd"/>
            <w:r w:rsidRPr="00DC7DF5">
              <w:rPr>
                <w:rFonts w:ascii="Times New Roman" w:hAnsi="Times New Roman" w:cs="Times New Roman"/>
                <w:color w:val="000000"/>
                <w:sz w:val="24"/>
                <w:szCs w:val="24"/>
              </w:rPr>
              <w:t xml:space="preserve"> E935 vai analogs</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6</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27</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Mikrofoni</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Pilns bungu apskaņošanas mikrofonu komplekts (1x </w:t>
            </w:r>
            <w:proofErr w:type="spellStart"/>
            <w:r w:rsidRPr="00DC7DF5">
              <w:rPr>
                <w:rFonts w:ascii="Times New Roman" w:hAnsi="Times New Roman" w:cs="Times New Roman"/>
                <w:color w:val="000000"/>
                <w:sz w:val="24"/>
                <w:szCs w:val="24"/>
              </w:rPr>
              <w:t>Snare</w:t>
            </w:r>
            <w:proofErr w:type="spellEnd"/>
            <w:r w:rsidRPr="00DC7DF5">
              <w:rPr>
                <w:rFonts w:ascii="Times New Roman" w:hAnsi="Times New Roman" w:cs="Times New Roman"/>
                <w:color w:val="000000"/>
                <w:sz w:val="24"/>
                <w:szCs w:val="24"/>
              </w:rPr>
              <w:t xml:space="preserve">, 1x Bass, 1x </w:t>
            </w:r>
            <w:proofErr w:type="spellStart"/>
            <w:r w:rsidRPr="00DC7DF5">
              <w:rPr>
                <w:rFonts w:ascii="Times New Roman" w:hAnsi="Times New Roman" w:cs="Times New Roman"/>
                <w:color w:val="000000"/>
                <w:sz w:val="24"/>
                <w:szCs w:val="24"/>
              </w:rPr>
              <w:t>Floor</w:t>
            </w:r>
            <w:proofErr w:type="spellEnd"/>
            <w:r w:rsidRPr="00DC7DF5">
              <w:rPr>
                <w:rFonts w:ascii="Times New Roman" w:hAnsi="Times New Roman" w:cs="Times New Roman"/>
                <w:color w:val="000000"/>
                <w:sz w:val="24"/>
                <w:szCs w:val="24"/>
              </w:rPr>
              <w:t xml:space="preserve"> Tom, 2x Tom, 2x Overheads,1x Hit-</w:t>
            </w:r>
            <w:proofErr w:type="spellStart"/>
            <w:r w:rsidRPr="00DC7DF5">
              <w:rPr>
                <w:rFonts w:ascii="Times New Roman" w:hAnsi="Times New Roman" w:cs="Times New Roman"/>
                <w:color w:val="000000"/>
                <w:sz w:val="24"/>
                <w:szCs w:val="24"/>
              </w:rPr>
              <w:t>hat</w:t>
            </w:r>
            <w:proofErr w:type="spellEnd"/>
            <w:r w:rsidRPr="00DC7DF5">
              <w:rPr>
                <w:rFonts w:ascii="Times New Roman" w:hAnsi="Times New Roman" w:cs="Times New Roman"/>
                <w:color w:val="000000"/>
                <w:sz w:val="24"/>
                <w:szCs w:val="24"/>
              </w:rPr>
              <w:t xml:space="preserve"> )</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28</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Skaņas signāla pārveidotājs </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Skaņas signāla pārveidotājs (pasīvs) DI </w:t>
            </w:r>
            <w:proofErr w:type="spellStart"/>
            <w:r w:rsidRPr="00DC7DF5">
              <w:rPr>
                <w:rFonts w:ascii="Times New Roman" w:hAnsi="Times New Roman" w:cs="Times New Roman"/>
                <w:color w:val="000000"/>
                <w:sz w:val="24"/>
                <w:szCs w:val="24"/>
              </w:rPr>
              <w:t>box</w:t>
            </w:r>
            <w:proofErr w:type="spellEnd"/>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2</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29</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Skaņas signāla pārveidotājs </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Skaņas signāla pārveidotājs (aktīvs) DI </w:t>
            </w:r>
            <w:proofErr w:type="spellStart"/>
            <w:r w:rsidRPr="00DC7DF5">
              <w:rPr>
                <w:rFonts w:ascii="Times New Roman" w:hAnsi="Times New Roman" w:cs="Times New Roman"/>
                <w:color w:val="000000"/>
                <w:sz w:val="24"/>
                <w:szCs w:val="24"/>
              </w:rPr>
              <w:t>box</w:t>
            </w:r>
            <w:proofErr w:type="spellEnd"/>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6</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30</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Audio failu Atskaņotāji</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Mp3 un WAV failu audio failu atskaņotājs </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31</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Ģitāras pastiprinātāji</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ģitāras pastiprinātājs ar minimums 2 gab. 12" skaļruņiem, jauda virs 50W.</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2</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32</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Ģitāras pastiprinātāji</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bass ģitāras pastiprinātājs ar </w:t>
            </w:r>
            <w:proofErr w:type="spellStart"/>
            <w:r w:rsidRPr="00DC7DF5">
              <w:rPr>
                <w:rFonts w:ascii="Times New Roman" w:hAnsi="Times New Roman" w:cs="Times New Roman"/>
                <w:color w:val="000000"/>
                <w:sz w:val="24"/>
                <w:szCs w:val="24"/>
              </w:rPr>
              <w:t>skandu</w:t>
            </w:r>
            <w:proofErr w:type="spellEnd"/>
            <w:r w:rsidRPr="00DC7DF5">
              <w:rPr>
                <w:rFonts w:ascii="Times New Roman" w:hAnsi="Times New Roman" w:cs="Times New Roman"/>
                <w:color w:val="000000"/>
                <w:sz w:val="24"/>
                <w:szCs w:val="24"/>
              </w:rPr>
              <w:t xml:space="preserve"> (minimums 4gab. 10"skaļruņiem) Pastiprinātājs bass kabinetam. 500W/4 Om</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33</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Bungas </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Bungu komplekts sastāvošs no: 1gb lielā </w:t>
            </w:r>
            <w:proofErr w:type="spellStart"/>
            <w:r w:rsidRPr="00DC7DF5">
              <w:rPr>
                <w:rFonts w:ascii="Times New Roman" w:hAnsi="Times New Roman" w:cs="Times New Roman"/>
                <w:color w:val="000000"/>
                <w:sz w:val="24"/>
                <w:szCs w:val="24"/>
              </w:rPr>
              <w:t>bunga</w:t>
            </w:r>
            <w:proofErr w:type="spellEnd"/>
            <w:r w:rsidRPr="00DC7DF5">
              <w:rPr>
                <w:rFonts w:ascii="Times New Roman" w:hAnsi="Times New Roman" w:cs="Times New Roman"/>
                <w:color w:val="000000"/>
                <w:sz w:val="24"/>
                <w:szCs w:val="24"/>
              </w:rPr>
              <w:t xml:space="preserve"> 22” x 16”, 1gb solo </w:t>
            </w:r>
            <w:proofErr w:type="spellStart"/>
            <w:r w:rsidRPr="00DC7DF5">
              <w:rPr>
                <w:rFonts w:ascii="Times New Roman" w:hAnsi="Times New Roman" w:cs="Times New Roman"/>
                <w:color w:val="000000"/>
                <w:sz w:val="24"/>
                <w:szCs w:val="24"/>
              </w:rPr>
              <w:t>bunga</w:t>
            </w:r>
            <w:proofErr w:type="spellEnd"/>
            <w:r w:rsidRPr="00DC7DF5">
              <w:rPr>
                <w:rFonts w:ascii="Times New Roman" w:hAnsi="Times New Roman" w:cs="Times New Roman"/>
                <w:color w:val="000000"/>
                <w:sz w:val="24"/>
                <w:szCs w:val="24"/>
              </w:rPr>
              <w:t xml:space="preserve"> 14”, 1gb TOM 10” x 8”, 1gb </w:t>
            </w:r>
            <w:r w:rsidRPr="00DC7DF5">
              <w:rPr>
                <w:rFonts w:ascii="Times New Roman" w:hAnsi="Times New Roman" w:cs="Times New Roman"/>
                <w:color w:val="000000"/>
                <w:sz w:val="24"/>
                <w:szCs w:val="24"/>
              </w:rPr>
              <w:lastRenderedPageBreak/>
              <w:t>TOM 12” x 9”, 1gb TOM 14” x 13”, 1gb TOM 16” x 15”, komplektā ar bungu šķīvjiem, statīviem un bungu pedāli</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lastRenderedPageBreak/>
              <w:t>1</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34</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Statīvi</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Ģitāras statīvs. Elektriskajai, akustiskajai ģitārai, melns</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3</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35</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Statīvi</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Sintezatora statīvs. Melns.</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2</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36</w:t>
            </w:r>
            <w:r w:rsidR="00DC7DF5">
              <w:rPr>
                <w:b w:val="0"/>
                <w:bCs w:val="0"/>
              </w:rPr>
              <w:t>.</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Statīvi</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Mikrofona statīvs dzērves tipa, zemais.</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6</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37</w:t>
            </w:r>
            <w:r w:rsidR="00DC7DF5">
              <w:rPr>
                <w:b w:val="0"/>
                <w:bCs w:val="0"/>
              </w:rPr>
              <w:t>.</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Statīvi</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Mikrofona statīvs. dzērves tipa, augstais.</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10</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38</w:t>
            </w:r>
            <w:r w:rsidR="00DC7DF5">
              <w:rPr>
                <w:b w:val="0"/>
                <w:bCs w:val="0"/>
              </w:rPr>
              <w:t>.</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Nošu pults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Nošu pults. Melna.</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4</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39</w:t>
            </w:r>
            <w:r w:rsidR="00DC7DF5">
              <w:rPr>
                <w:b w:val="0"/>
                <w:bCs w:val="0"/>
              </w:rPr>
              <w:t>.</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Apkalpošana</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tehnikas montāža, demontāža un apkalpošana pasākuma laikā</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w:t>
            </w:r>
          </w:p>
        </w:tc>
      </w:tr>
      <w:tr w:rsidR="00DC7DF5" w:rsidRPr="008952A5" w:rsidTr="00BF58E8">
        <w:tc>
          <w:tcPr>
            <w:tcW w:w="702" w:type="dxa"/>
          </w:tcPr>
          <w:p w:rsidR="00DC7DF5" w:rsidRDefault="00E617F2" w:rsidP="00DC7DF5">
            <w:pPr>
              <w:pStyle w:val="naisnod"/>
              <w:spacing w:before="0" w:after="0"/>
              <w:jc w:val="both"/>
              <w:rPr>
                <w:b w:val="0"/>
                <w:bCs w:val="0"/>
              </w:rPr>
            </w:pPr>
            <w:r>
              <w:rPr>
                <w:b w:val="0"/>
                <w:bCs w:val="0"/>
              </w:rPr>
              <w:t>40</w:t>
            </w:r>
            <w:r w:rsidR="00DC7DF5">
              <w:rPr>
                <w:b w:val="0"/>
                <w:bCs w:val="0"/>
              </w:rPr>
              <w:t>.</w:t>
            </w:r>
          </w:p>
        </w:tc>
        <w:tc>
          <w:tcPr>
            <w:tcW w:w="3688" w:type="dxa"/>
            <w:tcBorders>
              <w:top w:val="nil"/>
              <w:left w:val="single" w:sz="4" w:space="0" w:color="auto"/>
              <w:bottom w:val="single" w:sz="4" w:space="0" w:color="auto"/>
              <w:right w:val="single" w:sz="4" w:space="0" w:color="auto"/>
            </w:tcBorders>
            <w:shd w:val="clear" w:color="auto" w:fill="auto"/>
            <w:vAlign w:val="bottom"/>
          </w:tcPr>
          <w:p w:rsidR="00DC7DF5" w:rsidRPr="00DC7DF5" w:rsidRDefault="00DC7DF5" w:rsidP="00DC7DF5">
            <w:pPr>
              <w:rPr>
                <w:rFonts w:ascii="Times New Roman" w:hAnsi="Times New Roman" w:cs="Times New Roman"/>
                <w:color w:val="000000"/>
                <w:sz w:val="24"/>
                <w:szCs w:val="24"/>
              </w:rPr>
            </w:pPr>
            <w:r w:rsidRPr="00DC7DF5">
              <w:rPr>
                <w:rFonts w:ascii="Times New Roman" w:hAnsi="Times New Roman" w:cs="Times New Roman"/>
                <w:color w:val="000000"/>
                <w:sz w:val="24"/>
                <w:szCs w:val="24"/>
              </w:rPr>
              <w:t>Transports</w:t>
            </w:r>
          </w:p>
        </w:tc>
        <w:tc>
          <w:tcPr>
            <w:tcW w:w="3767" w:type="dxa"/>
            <w:tcBorders>
              <w:top w:val="nil"/>
              <w:left w:val="nil"/>
              <w:bottom w:val="single" w:sz="4" w:space="0" w:color="auto"/>
              <w:right w:val="single" w:sz="4" w:space="0" w:color="auto"/>
            </w:tcBorders>
            <w:shd w:val="clear" w:color="auto" w:fill="auto"/>
            <w:vAlign w:val="bottom"/>
          </w:tcPr>
          <w:p w:rsidR="00DC7DF5" w:rsidRPr="00DC7DF5" w:rsidRDefault="00DC7DF5" w:rsidP="00DC7DF5">
            <w:pPr>
              <w:jc w:val="center"/>
              <w:rPr>
                <w:rFonts w:ascii="Times New Roman" w:hAnsi="Times New Roman" w:cs="Times New Roman"/>
                <w:color w:val="000000"/>
                <w:sz w:val="24"/>
                <w:szCs w:val="24"/>
              </w:rPr>
            </w:pPr>
            <w:r w:rsidRPr="00DC7DF5">
              <w:rPr>
                <w:rFonts w:ascii="Times New Roman" w:hAnsi="Times New Roman" w:cs="Times New Roman"/>
                <w:color w:val="000000"/>
                <w:sz w:val="24"/>
                <w:szCs w:val="24"/>
              </w:rPr>
              <w:t>Kravas transports</w:t>
            </w:r>
          </w:p>
        </w:tc>
        <w:tc>
          <w:tcPr>
            <w:tcW w:w="1363" w:type="dxa"/>
            <w:tcBorders>
              <w:top w:val="nil"/>
              <w:left w:val="single" w:sz="4" w:space="0" w:color="auto"/>
              <w:bottom w:val="single" w:sz="4" w:space="0" w:color="auto"/>
              <w:right w:val="single" w:sz="4" w:space="0" w:color="auto"/>
            </w:tcBorders>
            <w:shd w:val="clear" w:color="auto" w:fill="auto"/>
            <w:vAlign w:val="bottom"/>
          </w:tcPr>
          <w:p w:rsidR="00DC7DF5" w:rsidRDefault="00DC7DF5" w:rsidP="00DC7DF5">
            <w:pPr>
              <w:jc w:val="center"/>
              <w:rPr>
                <w:color w:val="000000"/>
              </w:rPr>
            </w:pPr>
            <w:r>
              <w:rPr>
                <w:color w:val="000000"/>
              </w:rPr>
              <w:t>1</w:t>
            </w:r>
          </w:p>
        </w:tc>
      </w:tr>
      <w:tr w:rsidR="00DC7DF5" w:rsidRPr="008952A5" w:rsidTr="00DC7DF5">
        <w:tc>
          <w:tcPr>
            <w:tcW w:w="702" w:type="dxa"/>
          </w:tcPr>
          <w:p w:rsidR="00DC7DF5" w:rsidRDefault="00DC7DF5" w:rsidP="00DC7DF5">
            <w:pPr>
              <w:pStyle w:val="naisnod"/>
              <w:spacing w:before="0" w:after="0"/>
              <w:jc w:val="both"/>
              <w:rPr>
                <w:b w:val="0"/>
                <w:bCs w:val="0"/>
              </w:rPr>
            </w:pPr>
          </w:p>
        </w:tc>
        <w:tc>
          <w:tcPr>
            <w:tcW w:w="3688" w:type="dxa"/>
            <w:vAlign w:val="center"/>
          </w:tcPr>
          <w:p w:rsidR="00DC7DF5" w:rsidRPr="00DC7DF5" w:rsidRDefault="00DC7DF5" w:rsidP="00DC7DF5">
            <w:pPr>
              <w:rPr>
                <w:rFonts w:ascii="Times New Roman" w:hAnsi="Times New Roman" w:cs="Times New Roman"/>
                <w:color w:val="000000"/>
                <w:sz w:val="24"/>
                <w:szCs w:val="24"/>
              </w:rPr>
            </w:pPr>
          </w:p>
        </w:tc>
        <w:tc>
          <w:tcPr>
            <w:tcW w:w="3767" w:type="dxa"/>
            <w:vAlign w:val="bottom"/>
          </w:tcPr>
          <w:p w:rsidR="00DC7DF5" w:rsidRPr="00DC7DF5" w:rsidRDefault="00DC7DF5" w:rsidP="00DC7DF5">
            <w:pPr>
              <w:jc w:val="both"/>
              <w:rPr>
                <w:rFonts w:ascii="Times New Roman" w:hAnsi="Times New Roman" w:cs="Times New Roman"/>
                <w:color w:val="000000"/>
                <w:sz w:val="24"/>
                <w:szCs w:val="24"/>
              </w:rPr>
            </w:pPr>
          </w:p>
        </w:tc>
        <w:tc>
          <w:tcPr>
            <w:tcW w:w="1363" w:type="dxa"/>
            <w:vAlign w:val="bottom"/>
          </w:tcPr>
          <w:p w:rsidR="00DC7DF5" w:rsidRPr="008952A5" w:rsidRDefault="00DC7DF5" w:rsidP="00DC7DF5">
            <w:pPr>
              <w:jc w:val="center"/>
              <w:rPr>
                <w:color w:val="000000"/>
              </w:rPr>
            </w:pPr>
          </w:p>
        </w:tc>
      </w:tr>
      <w:tr w:rsidR="00DC7DF5" w:rsidRPr="008952A5" w:rsidTr="00DC7DF5">
        <w:tc>
          <w:tcPr>
            <w:tcW w:w="702" w:type="dxa"/>
          </w:tcPr>
          <w:p w:rsidR="00DC7DF5" w:rsidRDefault="00DC7DF5" w:rsidP="00DC7DF5">
            <w:pPr>
              <w:pStyle w:val="naisnod"/>
              <w:spacing w:before="0" w:after="0"/>
              <w:jc w:val="both"/>
              <w:rPr>
                <w:b w:val="0"/>
                <w:bCs w:val="0"/>
              </w:rPr>
            </w:pPr>
          </w:p>
        </w:tc>
        <w:tc>
          <w:tcPr>
            <w:tcW w:w="3688" w:type="dxa"/>
            <w:vAlign w:val="center"/>
          </w:tcPr>
          <w:p w:rsidR="00DC7DF5" w:rsidRPr="008952A5" w:rsidRDefault="00DC7DF5" w:rsidP="00DC7DF5">
            <w:pPr>
              <w:rPr>
                <w:color w:val="000000"/>
              </w:rPr>
            </w:pPr>
          </w:p>
        </w:tc>
        <w:tc>
          <w:tcPr>
            <w:tcW w:w="3767" w:type="dxa"/>
            <w:vAlign w:val="bottom"/>
          </w:tcPr>
          <w:p w:rsidR="00DC7DF5" w:rsidRPr="008952A5" w:rsidRDefault="00DC7DF5" w:rsidP="00DC7DF5">
            <w:pPr>
              <w:jc w:val="both"/>
              <w:rPr>
                <w:color w:val="000000"/>
              </w:rPr>
            </w:pPr>
          </w:p>
        </w:tc>
        <w:tc>
          <w:tcPr>
            <w:tcW w:w="1363" w:type="dxa"/>
            <w:vAlign w:val="bottom"/>
          </w:tcPr>
          <w:p w:rsidR="00DC7DF5" w:rsidRPr="008952A5" w:rsidRDefault="00DC7DF5" w:rsidP="00DC7DF5">
            <w:pPr>
              <w:jc w:val="center"/>
              <w:rPr>
                <w:color w:val="000000"/>
              </w:rPr>
            </w:pPr>
          </w:p>
        </w:tc>
      </w:tr>
    </w:tbl>
    <w:p w:rsidR="003B32B6" w:rsidRPr="003B32B6" w:rsidRDefault="002F764A" w:rsidP="003B32B6">
      <w:pPr>
        <w:numPr>
          <w:ilvl w:val="3"/>
          <w:numId w:val="1"/>
        </w:numPr>
        <w:spacing w:after="0" w:line="24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B32B6" w:rsidRPr="003B32B6">
        <w:rPr>
          <w:rFonts w:ascii="Times New Roman" w:eastAsia="Times New Roman" w:hAnsi="Times New Roman" w:cs="Times New Roman"/>
          <w:sz w:val="24"/>
          <w:szCs w:val="24"/>
        </w:rPr>
        <w:t xml:space="preserve">arbības laiks – </w:t>
      </w:r>
      <w:r w:rsidR="00BF58E8">
        <w:rPr>
          <w:rFonts w:ascii="Times New Roman" w:eastAsia="Times New Roman" w:hAnsi="Times New Roman" w:cs="Times New Roman"/>
          <w:sz w:val="24"/>
          <w:szCs w:val="24"/>
        </w:rPr>
        <w:t xml:space="preserve">2023. gada </w:t>
      </w:r>
      <w:r w:rsidR="003B32B6" w:rsidRPr="003B32B6">
        <w:rPr>
          <w:rFonts w:ascii="Times New Roman" w:eastAsia="Times New Roman" w:hAnsi="Times New Roman" w:cs="Times New Roman"/>
          <w:sz w:val="24"/>
          <w:szCs w:val="24"/>
        </w:rPr>
        <w:t xml:space="preserve">8. jūlija </w:t>
      </w:r>
      <w:r>
        <w:rPr>
          <w:rFonts w:ascii="Times New Roman" w:eastAsia="Times New Roman" w:hAnsi="Times New Roman" w:cs="Times New Roman"/>
          <w:sz w:val="24"/>
          <w:szCs w:val="24"/>
        </w:rPr>
        <w:t>0</w:t>
      </w:r>
      <w:r w:rsidR="003B32B6" w:rsidRPr="003B32B6">
        <w:rPr>
          <w:rFonts w:ascii="Times New Roman" w:eastAsia="Times New Roman" w:hAnsi="Times New Roman" w:cs="Times New Roman"/>
          <w:sz w:val="24"/>
          <w:szCs w:val="24"/>
        </w:rPr>
        <w:t>8.00-9. jūlija 05.00.</w:t>
      </w:r>
    </w:p>
    <w:p w:rsidR="003B32B6" w:rsidRPr="003B32B6" w:rsidRDefault="003B32B6" w:rsidP="003B32B6">
      <w:pPr>
        <w:numPr>
          <w:ilvl w:val="3"/>
          <w:numId w:val="1"/>
        </w:numPr>
        <w:spacing w:after="0" w:line="240" w:lineRule="auto"/>
        <w:ind w:left="426" w:hanging="426"/>
        <w:contextualSpacing/>
        <w:jc w:val="both"/>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 xml:space="preserve">Darbības vieta – </w:t>
      </w:r>
      <w:r w:rsidR="002F764A">
        <w:rPr>
          <w:rFonts w:ascii="Times New Roman" w:eastAsia="Times New Roman" w:hAnsi="Times New Roman" w:cs="Times New Roman"/>
          <w:sz w:val="24"/>
          <w:szCs w:val="24"/>
        </w:rPr>
        <w:t>Ostas ielas laukums pie Salacgrīvas kultūras centra, Ostas ielā 3</w:t>
      </w:r>
      <w:r w:rsidR="00BF58E8">
        <w:rPr>
          <w:rFonts w:ascii="Times New Roman" w:eastAsia="Times New Roman" w:hAnsi="Times New Roman" w:cs="Times New Roman"/>
          <w:sz w:val="24"/>
          <w:szCs w:val="24"/>
        </w:rPr>
        <w:t xml:space="preserve"> un </w:t>
      </w:r>
      <w:r w:rsidRPr="003B32B6">
        <w:rPr>
          <w:rFonts w:ascii="Times New Roman" w:eastAsia="Times New Roman" w:hAnsi="Times New Roman" w:cs="Times New Roman"/>
          <w:sz w:val="24"/>
          <w:szCs w:val="24"/>
        </w:rPr>
        <w:t>Zvejnieku parka estrāde, Salacgrīva.</w:t>
      </w: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Default="003B32B6" w:rsidP="003B32B6">
      <w:pPr>
        <w:spacing w:after="0" w:line="240" w:lineRule="auto"/>
        <w:jc w:val="both"/>
        <w:rPr>
          <w:rFonts w:ascii="Times New Roman" w:eastAsia="Times New Roman" w:hAnsi="Times New Roman" w:cs="Times New Roman"/>
          <w:sz w:val="24"/>
          <w:szCs w:val="24"/>
          <w:lang w:eastAsia="lv-LV"/>
        </w:rPr>
      </w:pPr>
    </w:p>
    <w:p w:rsidR="00DC7DF5" w:rsidRDefault="00DC7DF5" w:rsidP="003B32B6">
      <w:pPr>
        <w:spacing w:after="0" w:line="240" w:lineRule="auto"/>
        <w:jc w:val="both"/>
        <w:rPr>
          <w:rFonts w:ascii="Times New Roman" w:eastAsia="Times New Roman" w:hAnsi="Times New Roman" w:cs="Times New Roman"/>
          <w:sz w:val="24"/>
          <w:szCs w:val="24"/>
          <w:lang w:eastAsia="lv-LV"/>
        </w:rPr>
      </w:pPr>
    </w:p>
    <w:p w:rsidR="00DC7DF5" w:rsidRDefault="00DC7DF5" w:rsidP="003B32B6">
      <w:pPr>
        <w:spacing w:after="0" w:line="240" w:lineRule="auto"/>
        <w:jc w:val="both"/>
        <w:rPr>
          <w:rFonts w:ascii="Times New Roman" w:eastAsia="Times New Roman" w:hAnsi="Times New Roman" w:cs="Times New Roman"/>
          <w:sz w:val="24"/>
          <w:szCs w:val="24"/>
          <w:lang w:eastAsia="lv-LV"/>
        </w:rPr>
      </w:pPr>
    </w:p>
    <w:p w:rsidR="00DC7DF5" w:rsidRDefault="00DC7DF5" w:rsidP="003B32B6">
      <w:pPr>
        <w:spacing w:after="0" w:line="240" w:lineRule="auto"/>
        <w:jc w:val="both"/>
        <w:rPr>
          <w:rFonts w:ascii="Times New Roman" w:eastAsia="Times New Roman" w:hAnsi="Times New Roman" w:cs="Times New Roman"/>
          <w:sz w:val="24"/>
          <w:szCs w:val="24"/>
          <w:lang w:eastAsia="lv-LV"/>
        </w:rPr>
      </w:pPr>
    </w:p>
    <w:p w:rsidR="00DC7DF5" w:rsidRDefault="00DC7DF5" w:rsidP="003B32B6">
      <w:pPr>
        <w:spacing w:after="0" w:line="240" w:lineRule="auto"/>
        <w:jc w:val="both"/>
        <w:rPr>
          <w:rFonts w:ascii="Times New Roman" w:eastAsia="Times New Roman" w:hAnsi="Times New Roman" w:cs="Times New Roman"/>
          <w:sz w:val="24"/>
          <w:szCs w:val="24"/>
          <w:lang w:eastAsia="lv-LV"/>
        </w:rPr>
      </w:pPr>
    </w:p>
    <w:p w:rsidR="00DC7DF5" w:rsidRPr="003B32B6" w:rsidRDefault="00DC7DF5"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E617F2" w:rsidRDefault="00E617F2"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E617F2" w:rsidRDefault="00E617F2"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E617F2" w:rsidRDefault="00E617F2"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E617F2" w:rsidRDefault="00E617F2"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lastRenderedPageBreak/>
        <w:t>3.pielikums</w:t>
      </w:r>
    </w:p>
    <w:p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rsidR="003B32B6" w:rsidRPr="003B32B6" w:rsidRDefault="003B32B6"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r w:rsidRPr="003B32B6">
        <w:rPr>
          <w:rFonts w:ascii="Times New Roman" w:eastAsia="Times New Roman" w:hAnsi="Times New Roman" w:cs="Times New Roman"/>
          <w:b/>
          <w:bCs/>
          <w:sz w:val="24"/>
          <w:szCs w:val="24"/>
          <w:lang w:eastAsia="lv-LV"/>
        </w:rPr>
        <w:t>“</w:t>
      </w:r>
      <w:r w:rsidRPr="003B32B6">
        <w:rPr>
          <w:rFonts w:ascii="Times New Roman" w:hAnsi="Times New Roman" w:cs="Times New Roman"/>
          <w:b/>
          <w:bCs/>
          <w:sz w:val="24"/>
          <w:szCs w:val="24"/>
        </w:rPr>
        <w:t>Skatuves konstrukciju, gaismas aparatūras un aprīkojuma, skaņas aparatūras un aprīkojuma,  nodrošināšana Salacgrīvas kultūras centra rīkotajos Jūras svētkos 2023.gada  8.-9. jūlijā”</w:t>
      </w:r>
    </w:p>
    <w:p w:rsidR="003B32B6" w:rsidRDefault="003B32B6" w:rsidP="003B32B6">
      <w:pPr>
        <w:suppressAutoHyphens/>
        <w:spacing w:after="0" w:line="240" w:lineRule="auto"/>
        <w:jc w:val="center"/>
        <w:rPr>
          <w:rFonts w:ascii="Times New Roman" w:eastAsia="Times New Roman" w:hAnsi="Times New Roman" w:cs="Times New Roman"/>
          <w:b/>
          <w:sz w:val="24"/>
          <w:szCs w:val="24"/>
          <w:lang w:eastAsia="lv-LV"/>
        </w:rPr>
      </w:pPr>
    </w:p>
    <w:p w:rsidR="003B32B6" w:rsidRPr="003B32B6" w:rsidRDefault="003B32B6" w:rsidP="003B32B6">
      <w:pPr>
        <w:suppressAutoHyphens/>
        <w:spacing w:after="0" w:line="240" w:lineRule="auto"/>
        <w:jc w:val="center"/>
        <w:rPr>
          <w:rFonts w:ascii="Times New Roman" w:eastAsia="Times New Roman" w:hAnsi="Times New Roman" w:cs="Times New Roman"/>
          <w:sz w:val="24"/>
          <w:szCs w:val="24"/>
          <w:lang w:eastAsia="lv-LV"/>
        </w:rPr>
      </w:pPr>
      <w:r w:rsidRPr="003B32B6">
        <w:rPr>
          <w:rFonts w:ascii="Times New Roman" w:eastAsia="Times New Roman" w:hAnsi="Times New Roman" w:cs="Times New Roman"/>
          <w:b/>
          <w:sz w:val="24"/>
          <w:szCs w:val="24"/>
          <w:lang w:eastAsia="lv-LV"/>
        </w:rPr>
        <w:t>FINANŠU PIEDĀVĀJUMA VEIDLAPA*</w:t>
      </w:r>
    </w:p>
    <w:p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p>
    <w:p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p>
    <w:p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r w:rsidRPr="003B32B6">
        <w:rPr>
          <w:rFonts w:ascii="Times New Roman" w:eastAsia="Times New Roman" w:hAnsi="Times New Roman" w:cs="Times New Roman"/>
          <w:b/>
          <w:sz w:val="24"/>
          <w:szCs w:val="24"/>
          <w:lang w:eastAsia="lv-LV"/>
        </w:rPr>
        <w:t>___.____.2023. ______________(vieta)</w:t>
      </w:r>
    </w:p>
    <w:p w:rsidR="003B32B6" w:rsidRPr="003B32B6" w:rsidRDefault="003B32B6" w:rsidP="003B32B6">
      <w:pPr>
        <w:suppressAutoHyphens/>
        <w:spacing w:after="0" w:line="240" w:lineRule="auto"/>
        <w:rPr>
          <w:rFonts w:ascii="Times New Roman" w:eastAsia="Times New Roman" w:hAnsi="Times New Roman" w:cs="Times New Roman"/>
          <w:sz w:val="24"/>
          <w:szCs w:val="24"/>
          <w:lang w:eastAsia="lv-LV"/>
        </w:rPr>
      </w:pPr>
    </w:p>
    <w:p w:rsidR="003B32B6" w:rsidRPr="003B32B6" w:rsidRDefault="003B32B6" w:rsidP="003B32B6">
      <w:pPr>
        <w:suppressAutoHyphens/>
        <w:spacing w:after="0" w:line="240" w:lineRule="auto"/>
        <w:rPr>
          <w:rFonts w:ascii="Times New Roman" w:eastAsia="Times New Roman" w:hAnsi="Times New Roman" w:cs="Times New Roman"/>
          <w:b/>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Pretendents (pretendenta nosaukums) _____________________________________________</w:t>
      </w:r>
    </w:p>
    <w:p w:rsidR="003B32B6" w:rsidRPr="003B32B6" w:rsidRDefault="003B32B6" w:rsidP="003B32B6">
      <w:pPr>
        <w:spacing w:after="0" w:line="240" w:lineRule="auto"/>
        <w:jc w:val="center"/>
        <w:rPr>
          <w:rFonts w:ascii="Times New Roman" w:eastAsia="Times New Roman" w:hAnsi="Times New Roman" w:cs="Times New Roman"/>
          <w:b/>
          <w:sz w:val="24"/>
          <w:szCs w:val="24"/>
          <w:lang w:eastAsia="lv-LV"/>
        </w:rPr>
      </w:pPr>
    </w:p>
    <w:p w:rsidR="003B32B6" w:rsidRPr="003B32B6" w:rsidRDefault="003B32B6" w:rsidP="003B32B6">
      <w:pPr>
        <w:spacing w:after="0" w:line="240" w:lineRule="auto"/>
        <w:jc w:val="both"/>
        <w:rPr>
          <w:rFonts w:ascii="Times New Roman" w:eastAsia="Times New Roman" w:hAnsi="Times New Roman" w:cs="Times New Roman"/>
          <w:color w:val="000000"/>
          <w:sz w:val="24"/>
          <w:szCs w:val="24"/>
          <w:lang w:eastAsia="lv-LV"/>
        </w:rPr>
      </w:pPr>
      <w:r w:rsidRPr="003B32B6">
        <w:rPr>
          <w:rFonts w:ascii="Times New Roman" w:eastAsia="Times New Roman" w:hAnsi="Times New Roman" w:cs="Times New Roman"/>
          <w:sz w:val="24"/>
          <w:szCs w:val="24"/>
          <w:lang w:eastAsia="lv-LV"/>
        </w:rPr>
        <w:t>iepazinies ar tehnisko specifikāciju, piedāvā veikt līguma izpildi par līguma izpildes laikā nemainīgu cenu:</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275"/>
        <w:gridCol w:w="1559"/>
        <w:gridCol w:w="1560"/>
      </w:tblGrid>
      <w:tr w:rsidR="003B32B6" w:rsidRPr="003B32B6" w:rsidTr="00BF58E8">
        <w:tc>
          <w:tcPr>
            <w:tcW w:w="846" w:type="dxa"/>
            <w:tcBorders>
              <w:top w:val="single" w:sz="4" w:space="0" w:color="auto"/>
              <w:left w:val="single" w:sz="4" w:space="0" w:color="auto"/>
              <w:bottom w:val="single" w:sz="4" w:space="0" w:color="auto"/>
              <w:right w:val="single" w:sz="4" w:space="0" w:color="auto"/>
            </w:tcBorders>
            <w:vAlign w:val="center"/>
            <w:hideMark/>
          </w:tcPr>
          <w:p w:rsidR="003B32B6" w:rsidRPr="003B32B6" w:rsidRDefault="003B32B6" w:rsidP="003B32B6">
            <w:pPr>
              <w:spacing w:after="0" w:line="254" w:lineRule="auto"/>
              <w:jc w:val="center"/>
              <w:outlineLvl w:val="0"/>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Nr. p. k.</w:t>
            </w:r>
          </w:p>
        </w:tc>
        <w:tc>
          <w:tcPr>
            <w:tcW w:w="4252" w:type="dxa"/>
            <w:tcBorders>
              <w:top w:val="single" w:sz="4" w:space="0" w:color="auto"/>
              <w:left w:val="single" w:sz="4" w:space="0" w:color="auto"/>
              <w:bottom w:val="single" w:sz="4" w:space="0" w:color="auto"/>
              <w:right w:val="single" w:sz="4" w:space="0" w:color="auto"/>
            </w:tcBorders>
            <w:vAlign w:val="center"/>
            <w:hideMark/>
          </w:tcPr>
          <w:p w:rsidR="003B32B6" w:rsidRPr="003B32B6" w:rsidRDefault="003B32B6" w:rsidP="003B32B6">
            <w:pPr>
              <w:spacing w:after="0" w:line="254" w:lineRule="auto"/>
              <w:jc w:val="center"/>
              <w:outlineLvl w:val="0"/>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Nosaukums</w:t>
            </w:r>
          </w:p>
        </w:tc>
        <w:tc>
          <w:tcPr>
            <w:tcW w:w="1275" w:type="dxa"/>
            <w:tcBorders>
              <w:top w:val="single" w:sz="4" w:space="0" w:color="auto"/>
              <w:left w:val="single" w:sz="4" w:space="0" w:color="auto"/>
              <w:bottom w:val="single" w:sz="4" w:space="0" w:color="auto"/>
              <w:right w:val="single" w:sz="4" w:space="0" w:color="auto"/>
            </w:tcBorders>
          </w:tcPr>
          <w:p w:rsidR="003B32B6" w:rsidRPr="003B32B6" w:rsidRDefault="003B32B6" w:rsidP="003B32B6">
            <w:pPr>
              <w:spacing w:after="0" w:line="254" w:lineRule="auto"/>
              <w:jc w:val="center"/>
              <w:outlineLvl w:val="0"/>
              <w:rPr>
                <w:rFonts w:ascii="Times New Roman" w:eastAsia="Times New Roman" w:hAnsi="Times New Roman" w:cs="Times New Roman"/>
                <w:sz w:val="24"/>
                <w:szCs w:val="24"/>
              </w:rPr>
            </w:pPr>
          </w:p>
          <w:p w:rsidR="003B32B6" w:rsidRPr="003B32B6" w:rsidRDefault="003B32B6" w:rsidP="003B32B6">
            <w:pPr>
              <w:spacing w:after="0" w:line="254" w:lineRule="auto"/>
              <w:jc w:val="center"/>
              <w:outlineLvl w:val="0"/>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Daudzums</w:t>
            </w:r>
          </w:p>
        </w:tc>
        <w:tc>
          <w:tcPr>
            <w:tcW w:w="1559" w:type="dxa"/>
            <w:tcBorders>
              <w:top w:val="single" w:sz="4" w:space="0" w:color="auto"/>
              <w:left w:val="single" w:sz="4" w:space="0" w:color="auto"/>
              <w:bottom w:val="single" w:sz="4" w:space="0" w:color="auto"/>
              <w:right w:val="single" w:sz="4" w:space="0" w:color="auto"/>
            </w:tcBorders>
            <w:hideMark/>
          </w:tcPr>
          <w:p w:rsidR="003B32B6" w:rsidRPr="003B32B6" w:rsidRDefault="003B32B6" w:rsidP="003B32B6">
            <w:pPr>
              <w:spacing w:after="0" w:line="254" w:lineRule="auto"/>
              <w:jc w:val="center"/>
              <w:outlineLvl w:val="0"/>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Vienības cena</w:t>
            </w:r>
          </w:p>
          <w:p w:rsidR="003B32B6" w:rsidRPr="003B32B6" w:rsidRDefault="003B32B6" w:rsidP="003B32B6">
            <w:pPr>
              <w:spacing w:after="0" w:line="254" w:lineRule="auto"/>
              <w:jc w:val="center"/>
              <w:outlineLvl w:val="0"/>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EUR (bez PVN)</w:t>
            </w:r>
          </w:p>
        </w:tc>
        <w:tc>
          <w:tcPr>
            <w:tcW w:w="1560" w:type="dxa"/>
            <w:tcBorders>
              <w:top w:val="single" w:sz="4" w:space="0" w:color="auto"/>
              <w:left w:val="single" w:sz="4" w:space="0" w:color="auto"/>
              <w:bottom w:val="single" w:sz="4" w:space="0" w:color="auto"/>
              <w:right w:val="single" w:sz="4" w:space="0" w:color="auto"/>
            </w:tcBorders>
            <w:vAlign w:val="center"/>
            <w:hideMark/>
          </w:tcPr>
          <w:p w:rsidR="003B32B6" w:rsidRPr="003B32B6" w:rsidRDefault="003B32B6" w:rsidP="003B32B6">
            <w:pPr>
              <w:spacing w:after="0" w:line="254" w:lineRule="auto"/>
              <w:jc w:val="center"/>
              <w:outlineLvl w:val="0"/>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Kopējā cena bez PVN,</w:t>
            </w:r>
          </w:p>
          <w:p w:rsidR="003B32B6" w:rsidRPr="003B32B6" w:rsidRDefault="003B32B6" w:rsidP="003B32B6">
            <w:pPr>
              <w:spacing w:after="0" w:line="254" w:lineRule="auto"/>
              <w:jc w:val="center"/>
              <w:outlineLvl w:val="0"/>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rPr>
              <w:t>EUR</w:t>
            </w:r>
          </w:p>
        </w:tc>
      </w:tr>
      <w:tr w:rsidR="00E617F2" w:rsidRPr="003B32B6" w:rsidTr="00BF58E8">
        <w:trPr>
          <w:trHeight w:val="354"/>
        </w:trPr>
        <w:tc>
          <w:tcPr>
            <w:tcW w:w="846" w:type="dxa"/>
          </w:tcPr>
          <w:p w:rsidR="00E617F2" w:rsidRDefault="00E617F2" w:rsidP="00E617F2">
            <w:pPr>
              <w:pStyle w:val="naisnod"/>
              <w:spacing w:before="0" w:after="0"/>
              <w:jc w:val="both"/>
              <w:rPr>
                <w:b w:val="0"/>
                <w:bCs w:val="0"/>
              </w:rPr>
            </w:pPr>
            <w:r>
              <w:rPr>
                <w:b w:val="0"/>
                <w:bCs w:val="0"/>
              </w:rPr>
              <w:t>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E617F2" w:rsidRPr="00DC7DF5" w:rsidRDefault="00E617F2" w:rsidP="00BF58E8">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Skatuves komplekts</w:t>
            </w:r>
          </w:p>
        </w:tc>
        <w:tc>
          <w:tcPr>
            <w:tcW w:w="1275" w:type="dxa"/>
            <w:vAlign w:val="bottom"/>
          </w:tcPr>
          <w:p w:rsidR="00E617F2" w:rsidRPr="008952A5"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60"/>
        </w:trPr>
        <w:tc>
          <w:tcPr>
            <w:tcW w:w="846" w:type="dxa"/>
          </w:tcPr>
          <w:p w:rsidR="00E617F2" w:rsidRDefault="00E617F2" w:rsidP="00E617F2">
            <w:pPr>
              <w:pStyle w:val="naisnod"/>
              <w:spacing w:before="0" w:after="0"/>
              <w:jc w:val="both"/>
              <w:rPr>
                <w:b w:val="0"/>
                <w:bCs w:val="0"/>
              </w:rPr>
            </w:pPr>
            <w:r>
              <w:rPr>
                <w:b w:val="0"/>
                <w:bCs w:val="0"/>
              </w:rPr>
              <w:t>2.</w:t>
            </w:r>
          </w:p>
        </w:tc>
        <w:tc>
          <w:tcPr>
            <w:tcW w:w="4252" w:type="dxa"/>
            <w:tcBorders>
              <w:top w:val="nil"/>
              <w:left w:val="single" w:sz="4" w:space="0" w:color="auto"/>
              <w:bottom w:val="single" w:sz="4" w:space="0" w:color="auto"/>
              <w:right w:val="single" w:sz="4" w:space="0" w:color="auto"/>
            </w:tcBorders>
            <w:shd w:val="clear" w:color="auto" w:fill="auto"/>
            <w:vAlign w:val="center"/>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Skatuves apkalpošana</w:t>
            </w:r>
          </w:p>
        </w:tc>
        <w:tc>
          <w:tcPr>
            <w:tcW w:w="1275" w:type="dxa"/>
            <w:vAlign w:val="bottom"/>
          </w:tcPr>
          <w:p w:rsidR="00E617F2" w:rsidRPr="008952A5"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3.</w:t>
            </w:r>
          </w:p>
        </w:tc>
        <w:tc>
          <w:tcPr>
            <w:tcW w:w="4252" w:type="dxa"/>
            <w:tcBorders>
              <w:top w:val="nil"/>
              <w:left w:val="single" w:sz="4" w:space="0" w:color="auto"/>
              <w:bottom w:val="single" w:sz="4" w:space="0" w:color="auto"/>
              <w:right w:val="single" w:sz="4" w:space="0" w:color="auto"/>
            </w:tcBorders>
            <w:shd w:val="clear" w:color="auto" w:fill="auto"/>
            <w:vAlign w:val="center"/>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Transports</w:t>
            </w:r>
          </w:p>
        </w:tc>
        <w:tc>
          <w:tcPr>
            <w:tcW w:w="1275" w:type="dxa"/>
            <w:vAlign w:val="bottom"/>
          </w:tcPr>
          <w:p w:rsidR="00E617F2" w:rsidRPr="008952A5"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4</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BF58E8">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Skatuves komplekts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5</w:t>
            </w:r>
          </w:p>
        </w:tc>
        <w:tc>
          <w:tcPr>
            <w:tcW w:w="4252" w:type="dxa"/>
            <w:tcBorders>
              <w:top w:val="nil"/>
              <w:left w:val="single" w:sz="4" w:space="0" w:color="auto"/>
              <w:bottom w:val="single" w:sz="4" w:space="0" w:color="auto"/>
              <w:right w:val="single" w:sz="4" w:space="0" w:color="auto"/>
            </w:tcBorders>
            <w:shd w:val="clear" w:color="auto" w:fill="auto"/>
            <w:vAlign w:val="center"/>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Alumīnija  kopne</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8</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6</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Kabeļus nosedzošs kanāls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60</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7</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Pacelšanas iekārtas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8</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8</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Telts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9</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Gaismu vadības pultis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10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Statiskais Prožektors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8</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11</w:t>
            </w:r>
          </w:p>
        </w:tc>
        <w:tc>
          <w:tcPr>
            <w:tcW w:w="4252" w:type="dxa"/>
            <w:tcBorders>
              <w:top w:val="nil"/>
              <w:left w:val="single" w:sz="4" w:space="0" w:color="auto"/>
              <w:bottom w:val="single" w:sz="4" w:space="0" w:color="auto"/>
              <w:right w:val="single" w:sz="4" w:space="0" w:color="auto"/>
            </w:tcBorders>
            <w:shd w:val="clear" w:color="auto" w:fill="auto"/>
            <w:vAlign w:val="center"/>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Statiskais Prožektors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30</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12</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proofErr w:type="spellStart"/>
            <w:r w:rsidRPr="00DC7DF5">
              <w:rPr>
                <w:rFonts w:ascii="Times New Roman" w:hAnsi="Times New Roman" w:cs="Times New Roman"/>
                <w:color w:val="000000"/>
                <w:sz w:val="24"/>
                <w:szCs w:val="24"/>
              </w:rPr>
              <w:t>Artnet</w:t>
            </w:r>
            <w:proofErr w:type="spellEnd"/>
            <w:r w:rsidRPr="00DC7DF5">
              <w:rPr>
                <w:rFonts w:ascii="Times New Roman" w:hAnsi="Times New Roman" w:cs="Times New Roman"/>
                <w:color w:val="000000"/>
                <w:sz w:val="24"/>
                <w:szCs w:val="24"/>
              </w:rPr>
              <w:t xml:space="preserve"> DMX signāla sadalītājs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3</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13</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Kustīgais efektu starmetis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8</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14</w:t>
            </w:r>
          </w:p>
        </w:tc>
        <w:tc>
          <w:tcPr>
            <w:tcW w:w="4252" w:type="dxa"/>
            <w:tcBorders>
              <w:top w:val="nil"/>
              <w:left w:val="single" w:sz="4" w:space="0" w:color="auto"/>
              <w:bottom w:val="single" w:sz="4" w:space="0" w:color="auto"/>
              <w:right w:val="single" w:sz="4" w:space="0" w:color="auto"/>
            </w:tcBorders>
            <w:shd w:val="clear" w:color="auto" w:fill="auto"/>
            <w:vAlign w:val="center"/>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Kustīgais efektu starmetis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12</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15</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Dūmu sistēmas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16</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32A komutācija</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17</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63A komutācija</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18</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Skandas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4</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lastRenderedPageBreak/>
              <w:t>19</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Skandas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4</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20</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Skandas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8</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21</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Skandas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8</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22</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Bezvada ausu monitoru sistēma “</w:t>
            </w:r>
            <w:proofErr w:type="spellStart"/>
            <w:r w:rsidRPr="00DC7DF5">
              <w:rPr>
                <w:rFonts w:ascii="Times New Roman" w:hAnsi="Times New Roman" w:cs="Times New Roman"/>
                <w:color w:val="000000"/>
                <w:sz w:val="24"/>
                <w:szCs w:val="24"/>
              </w:rPr>
              <w:t>In</w:t>
            </w:r>
            <w:proofErr w:type="spellEnd"/>
            <w:r w:rsidRPr="00DC7DF5">
              <w:rPr>
                <w:rFonts w:ascii="Times New Roman" w:hAnsi="Times New Roman" w:cs="Times New Roman"/>
                <w:color w:val="000000"/>
                <w:sz w:val="24"/>
                <w:szCs w:val="24"/>
              </w:rPr>
              <w:t xml:space="preserve"> </w:t>
            </w:r>
            <w:proofErr w:type="spellStart"/>
            <w:r w:rsidRPr="00DC7DF5">
              <w:rPr>
                <w:rFonts w:ascii="Times New Roman" w:hAnsi="Times New Roman" w:cs="Times New Roman"/>
                <w:color w:val="000000"/>
                <w:sz w:val="24"/>
                <w:szCs w:val="24"/>
              </w:rPr>
              <w:t>Ear</w:t>
            </w:r>
            <w:proofErr w:type="spellEnd"/>
            <w:r w:rsidRPr="00DC7DF5">
              <w:rPr>
                <w:rFonts w:ascii="Times New Roman" w:hAnsi="Times New Roman" w:cs="Times New Roman"/>
                <w:color w:val="000000"/>
                <w:sz w:val="24"/>
                <w:szCs w:val="24"/>
              </w:rPr>
              <w:t>”, stereo. Komplekts.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23</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Vada ausu monitora sistēma “</w:t>
            </w:r>
            <w:proofErr w:type="spellStart"/>
            <w:r w:rsidRPr="00DC7DF5">
              <w:rPr>
                <w:rFonts w:ascii="Times New Roman" w:hAnsi="Times New Roman" w:cs="Times New Roman"/>
                <w:color w:val="000000"/>
                <w:sz w:val="24"/>
                <w:szCs w:val="24"/>
              </w:rPr>
              <w:t>In</w:t>
            </w:r>
            <w:proofErr w:type="spellEnd"/>
            <w:r w:rsidRPr="00DC7DF5">
              <w:rPr>
                <w:rFonts w:ascii="Times New Roman" w:hAnsi="Times New Roman" w:cs="Times New Roman"/>
                <w:color w:val="000000"/>
                <w:sz w:val="24"/>
                <w:szCs w:val="24"/>
              </w:rPr>
              <w:t xml:space="preserve"> </w:t>
            </w:r>
            <w:proofErr w:type="spellStart"/>
            <w:r w:rsidRPr="00DC7DF5">
              <w:rPr>
                <w:rFonts w:ascii="Times New Roman" w:hAnsi="Times New Roman" w:cs="Times New Roman"/>
                <w:color w:val="000000"/>
                <w:sz w:val="24"/>
                <w:szCs w:val="24"/>
              </w:rPr>
              <w:t>Ear</w:t>
            </w:r>
            <w:proofErr w:type="spellEnd"/>
            <w:r w:rsidRPr="00DC7DF5">
              <w:rPr>
                <w:rFonts w:ascii="Times New Roman" w:hAnsi="Times New Roman" w:cs="Times New Roman"/>
                <w:color w:val="000000"/>
                <w:sz w:val="24"/>
                <w:szCs w:val="24"/>
              </w:rPr>
              <w:t>”, stereo. Komplekts.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4</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24</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Digitālā skaņas pults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25</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Bezvadu mikrofoni. Komplekts.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26</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Mikrofoni</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6</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27</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Mikrofoni</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28</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Skaņas signāla pārveidotājs </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29</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Skaņas signāla pārveidotājs </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6</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30</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Audio failu Atskaņotāji</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31</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Ģitāras pastiprinātāji</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32</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Ģitāras pastiprinātāji</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33</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 xml:space="preserve">Bungas </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34</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Statīvi</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3</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35</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Statīvi</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36.</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Statīvi</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6</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rPr>
          <w:trHeight w:val="235"/>
        </w:trPr>
        <w:tc>
          <w:tcPr>
            <w:tcW w:w="846" w:type="dxa"/>
          </w:tcPr>
          <w:p w:rsidR="00E617F2" w:rsidRDefault="00E617F2" w:rsidP="00E617F2">
            <w:pPr>
              <w:pStyle w:val="naisnod"/>
              <w:spacing w:before="0" w:after="0"/>
              <w:jc w:val="both"/>
              <w:rPr>
                <w:b w:val="0"/>
                <w:bCs w:val="0"/>
              </w:rPr>
            </w:pPr>
            <w:r>
              <w:rPr>
                <w:b w:val="0"/>
                <w:bCs w:val="0"/>
              </w:rPr>
              <w:t>37.</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Statīvi</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10</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617F2" w:rsidRPr="003B32B6" w:rsidRDefault="00E617F2" w:rsidP="00E617F2">
            <w:pPr>
              <w:spacing w:after="0" w:line="254" w:lineRule="auto"/>
              <w:outlineLvl w:val="0"/>
              <w:rPr>
                <w:rFonts w:ascii="Times New Roman" w:eastAsia="Times New Roman" w:hAnsi="Times New Roman" w:cs="Times New Roman"/>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38.</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Nošu pults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4</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39.</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Apkalpošana</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E617F2" w:rsidRPr="003B32B6" w:rsidTr="00BF58E8">
        <w:tc>
          <w:tcPr>
            <w:tcW w:w="846" w:type="dxa"/>
          </w:tcPr>
          <w:p w:rsidR="00E617F2" w:rsidRDefault="00E617F2" w:rsidP="00E617F2">
            <w:pPr>
              <w:pStyle w:val="naisnod"/>
              <w:spacing w:before="0" w:after="0"/>
              <w:jc w:val="both"/>
              <w:rPr>
                <w:b w:val="0"/>
                <w:bCs w:val="0"/>
              </w:rPr>
            </w:pPr>
            <w:r>
              <w:rPr>
                <w:b w:val="0"/>
                <w:bCs w:val="0"/>
              </w:rPr>
              <w:t>40.</w:t>
            </w:r>
          </w:p>
        </w:tc>
        <w:tc>
          <w:tcPr>
            <w:tcW w:w="4252" w:type="dxa"/>
            <w:tcBorders>
              <w:top w:val="nil"/>
              <w:left w:val="single" w:sz="4" w:space="0" w:color="auto"/>
              <w:bottom w:val="single" w:sz="4" w:space="0" w:color="auto"/>
              <w:right w:val="single" w:sz="4" w:space="0" w:color="auto"/>
            </w:tcBorders>
            <w:shd w:val="clear" w:color="auto" w:fill="auto"/>
            <w:vAlign w:val="bottom"/>
          </w:tcPr>
          <w:p w:rsidR="00E617F2" w:rsidRPr="00DC7DF5" w:rsidRDefault="00E617F2" w:rsidP="00E617F2">
            <w:pPr>
              <w:rPr>
                <w:rFonts w:ascii="Times New Roman" w:hAnsi="Times New Roman" w:cs="Times New Roman"/>
                <w:color w:val="000000"/>
                <w:sz w:val="24"/>
                <w:szCs w:val="24"/>
              </w:rPr>
            </w:pPr>
            <w:r w:rsidRPr="00DC7DF5">
              <w:rPr>
                <w:rFonts w:ascii="Times New Roman" w:hAnsi="Times New Roman" w:cs="Times New Roman"/>
                <w:color w:val="000000"/>
                <w:sz w:val="24"/>
                <w:szCs w:val="24"/>
              </w:rPr>
              <w:t>Transports</w:t>
            </w:r>
          </w:p>
        </w:tc>
        <w:tc>
          <w:tcPr>
            <w:tcW w:w="1275" w:type="dxa"/>
            <w:tcBorders>
              <w:top w:val="nil"/>
              <w:left w:val="single" w:sz="4" w:space="0" w:color="auto"/>
              <w:bottom w:val="single" w:sz="4" w:space="0" w:color="auto"/>
              <w:right w:val="single" w:sz="4" w:space="0" w:color="auto"/>
            </w:tcBorders>
            <w:shd w:val="clear" w:color="auto" w:fill="auto"/>
            <w:vAlign w:val="bottom"/>
          </w:tcPr>
          <w:p w:rsidR="00E617F2" w:rsidRDefault="00E617F2" w:rsidP="00E617F2">
            <w:pPr>
              <w:jc w:val="center"/>
              <w:rPr>
                <w:color w:val="000000"/>
              </w:rPr>
            </w:pP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E617F2" w:rsidRPr="003B32B6" w:rsidRDefault="00E617F2" w:rsidP="00E617F2">
            <w:pPr>
              <w:spacing w:after="0" w:line="254" w:lineRule="auto"/>
              <w:jc w:val="center"/>
              <w:outlineLvl w:val="0"/>
              <w:rPr>
                <w:rFonts w:ascii="Times New Roman" w:eastAsia="Times New Roman" w:hAnsi="Times New Roman" w:cs="Times New Roman"/>
                <w:b/>
                <w:sz w:val="24"/>
                <w:szCs w:val="24"/>
              </w:rPr>
            </w:pPr>
          </w:p>
        </w:tc>
      </w:tr>
      <w:tr w:rsidR="00957B7B" w:rsidTr="00957B7B">
        <w:tc>
          <w:tcPr>
            <w:tcW w:w="846" w:type="dxa"/>
            <w:tcBorders>
              <w:top w:val="single" w:sz="4" w:space="0" w:color="auto"/>
              <w:left w:val="single" w:sz="4" w:space="0" w:color="auto"/>
              <w:bottom w:val="single" w:sz="4" w:space="0" w:color="auto"/>
              <w:right w:val="single" w:sz="4" w:space="0" w:color="auto"/>
            </w:tcBorders>
          </w:tcPr>
          <w:p w:rsidR="00957B7B" w:rsidRPr="00957B7B" w:rsidRDefault="00957B7B" w:rsidP="00957B7B">
            <w:pPr>
              <w:pStyle w:val="naisnod"/>
              <w:spacing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rsidR="00957B7B" w:rsidRPr="00957B7B" w:rsidRDefault="00957B7B" w:rsidP="00957B7B">
            <w:pPr>
              <w:rPr>
                <w:rFonts w:ascii="Times New Roman" w:hAnsi="Times New Roman" w:cs="Times New Roman"/>
                <w:b/>
                <w:color w:val="000000"/>
                <w:sz w:val="24"/>
                <w:szCs w:val="24"/>
              </w:rPr>
            </w:pPr>
            <w:r w:rsidRPr="00957B7B">
              <w:rPr>
                <w:rFonts w:ascii="Times New Roman" w:hAnsi="Times New Roman" w:cs="Times New Roman"/>
                <w:b/>
                <w:color w:val="000000"/>
                <w:sz w:val="24"/>
                <w:szCs w:val="24"/>
              </w:rPr>
              <w:t>Summa kopā EUR, bez PVN</w:t>
            </w:r>
          </w:p>
        </w:tc>
        <w:tc>
          <w:tcPr>
            <w:tcW w:w="1275" w:type="dxa"/>
            <w:tcBorders>
              <w:top w:val="nil"/>
              <w:left w:val="single" w:sz="4" w:space="0" w:color="auto"/>
              <w:bottom w:val="single" w:sz="4" w:space="0" w:color="auto"/>
              <w:right w:val="single" w:sz="4" w:space="0" w:color="auto"/>
            </w:tcBorders>
            <w:shd w:val="clear" w:color="auto" w:fill="auto"/>
            <w:vAlign w:val="bottom"/>
          </w:tcPr>
          <w:p w:rsidR="00957B7B" w:rsidRPr="00957B7B" w:rsidRDefault="00957B7B" w:rsidP="00957B7B">
            <w:pPr>
              <w:jc w:val="center"/>
              <w:rPr>
                <w:color w:val="000000"/>
              </w:rPr>
            </w:pP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tcPr>
          <w:p w:rsidR="00957B7B" w:rsidRPr="00957B7B" w:rsidRDefault="00957B7B" w:rsidP="00957B7B">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957B7B" w:rsidRPr="00957B7B" w:rsidRDefault="00957B7B" w:rsidP="00957B7B">
            <w:pPr>
              <w:spacing w:after="0" w:line="254" w:lineRule="auto"/>
              <w:jc w:val="center"/>
              <w:outlineLvl w:val="0"/>
              <w:rPr>
                <w:rFonts w:ascii="Times New Roman" w:eastAsia="Times New Roman" w:hAnsi="Times New Roman" w:cs="Times New Roman"/>
                <w:b/>
                <w:sz w:val="24"/>
                <w:szCs w:val="24"/>
              </w:rPr>
            </w:pPr>
          </w:p>
        </w:tc>
      </w:tr>
      <w:tr w:rsidR="00957B7B" w:rsidTr="00957B7B">
        <w:tc>
          <w:tcPr>
            <w:tcW w:w="846" w:type="dxa"/>
            <w:tcBorders>
              <w:top w:val="single" w:sz="4" w:space="0" w:color="auto"/>
              <w:left w:val="single" w:sz="4" w:space="0" w:color="auto"/>
              <w:bottom w:val="single" w:sz="4" w:space="0" w:color="auto"/>
              <w:right w:val="single" w:sz="4" w:space="0" w:color="auto"/>
            </w:tcBorders>
          </w:tcPr>
          <w:p w:rsidR="00957B7B" w:rsidRPr="00957B7B" w:rsidRDefault="00957B7B" w:rsidP="00957B7B">
            <w:pPr>
              <w:pStyle w:val="naisnod"/>
              <w:spacing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rsidR="00957B7B" w:rsidRPr="00957B7B" w:rsidRDefault="00957B7B" w:rsidP="00957B7B">
            <w:pPr>
              <w:rPr>
                <w:rFonts w:ascii="Times New Roman" w:hAnsi="Times New Roman" w:cs="Times New Roman"/>
                <w:b/>
                <w:color w:val="000000"/>
                <w:sz w:val="24"/>
                <w:szCs w:val="24"/>
              </w:rPr>
            </w:pPr>
            <w:r w:rsidRPr="00957B7B">
              <w:rPr>
                <w:rFonts w:ascii="Times New Roman" w:hAnsi="Times New Roman" w:cs="Times New Roman"/>
                <w:b/>
                <w:color w:val="000000"/>
                <w:sz w:val="24"/>
                <w:szCs w:val="24"/>
              </w:rPr>
              <w:t>PVN</w:t>
            </w:r>
          </w:p>
        </w:tc>
        <w:tc>
          <w:tcPr>
            <w:tcW w:w="1275" w:type="dxa"/>
            <w:tcBorders>
              <w:top w:val="nil"/>
              <w:left w:val="single" w:sz="4" w:space="0" w:color="auto"/>
              <w:bottom w:val="single" w:sz="4" w:space="0" w:color="auto"/>
              <w:right w:val="single" w:sz="4" w:space="0" w:color="auto"/>
            </w:tcBorders>
            <w:shd w:val="clear" w:color="auto" w:fill="auto"/>
            <w:vAlign w:val="bottom"/>
          </w:tcPr>
          <w:p w:rsidR="00957B7B" w:rsidRPr="00957B7B" w:rsidRDefault="00957B7B" w:rsidP="00957B7B">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957B7B" w:rsidRPr="00957B7B" w:rsidRDefault="00957B7B" w:rsidP="00957B7B">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957B7B" w:rsidRPr="00957B7B" w:rsidRDefault="00957B7B" w:rsidP="00957B7B">
            <w:pPr>
              <w:spacing w:after="0" w:line="254" w:lineRule="auto"/>
              <w:jc w:val="center"/>
              <w:outlineLvl w:val="0"/>
              <w:rPr>
                <w:rFonts w:ascii="Times New Roman" w:eastAsia="Times New Roman" w:hAnsi="Times New Roman" w:cs="Times New Roman"/>
                <w:b/>
                <w:sz w:val="24"/>
                <w:szCs w:val="24"/>
              </w:rPr>
            </w:pPr>
          </w:p>
        </w:tc>
      </w:tr>
      <w:tr w:rsidR="00957B7B" w:rsidTr="00957B7B">
        <w:tc>
          <w:tcPr>
            <w:tcW w:w="846" w:type="dxa"/>
            <w:tcBorders>
              <w:top w:val="single" w:sz="4" w:space="0" w:color="auto"/>
              <w:left w:val="single" w:sz="4" w:space="0" w:color="auto"/>
              <w:bottom w:val="single" w:sz="4" w:space="0" w:color="auto"/>
              <w:right w:val="single" w:sz="4" w:space="0" w:color="auto"/>
            </w:tcBorders>
          </w:tcPr>
          <w:p w:rsidR="00957B7B" w:rsidRPr="00957B7B" w:rsidRDefault="00957B7B" w:rsidP="00957B7B">
            <w:pPr>
              <w:pStyle w:val="naisnod"/>
              <w:spacing w:after="0"/>
              <w:jc w:val="both"/>
              <w:rPr>
                <w:b w:val="0"/>
                <w:bCs w:val="0"/>
              </w:rPr>
            </w:pPr>
          </w:p>
        </w:tc>
        <w:tc>
          <w:tcPr>
            <w:tcW w:w="4252" w:type="dxa"/>
            <w:tcBorders>
              <w:top w:val="nil"/>
              <w:left w:val="single" w:sz="4" w:space="0" w:color="auto"/>
              <w:bottom w:val="single" w:sz="4" w:space="0" w:color="auto"/>
              <w:right w:val="single" w:sz="4" w:space="0" w:color="auto"/>
            </w:tcBorders>
            <w:shd w:val="clear" w:color="auto" w:fill="auto"/>
            <w:vAlign w:val="bottom"/>
          </w:tcPr>
          <w:p w:rsidR="00957B7B" w:rsidRPr="00957B7B" w:rsidRDefault="00957B7B" w:rsidP="00957B7B">
            <w:pPr>
              <w:rPr>
                <w:rFonts w:ascii="Times New Roman" w:hAnsi="Times New Roman" w:cs="Times New Roman"/>
                <w:b/>
                <w:color w:val="000000"/>
                <w:sz w:val="24"/>
                <w:szCs w:val="24"/>
              </w:rPr>
            </w:pPr>
            <w:r w:rsidRPr="00957B7B">
              <w:rPr>
                <w:rFonts w:ascii="Times New Roman" w:hAnsi="Times New Roman" w:cs="Times New Roman"/>
                <w:b/>
                <w:color w:val="000000"/>
                <w:sz w:val="24"/>
                <w:szCs w:val="24"/>
              </w:rPr>
              <w:t>Summa kopā EUR, ar PVN</w:t>
            </w:r>
          </w:p>
        </w:tc>
        <w:tc>
          <w:tcPr>
            <w:tcW w:w="1275" w:type="dxa"/>
            <w:tcBorders>
              <w:top w:val="nil"/>
              <w:left w:val="single" w:sz="4" w:space="0" w:color="auto"/>
              <w:bottom w:val="single" w:sz="4" w:space="0" w:color="auto"/>
              <w:right w:val="single" w:sz="4" w:space="0" w:color="auto"/>
            </w:tcBorders>
            <w:shd w:val="clear" w:color="auto" w:fill="auto"/>
            <w:vAlign w:val="bottom"/>
          </w:tcPr>
          <w:p w:rsidR="00957B7B" w:rsidRPr="00957B7B" w:rsidRDefault="00957B7B" w:rsidP="00957B7B">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957B7B" w:rsidRPr="00957B7B" w:rsidRDefault="00957B7B" w:rsidP="00957B7B">
            <w:pPr>
              <w:spacing w:after="0" w:line="254" w:lineRule="auto"/>
              <w:jc w:val="center"/>
              <w:outlineLvl w:val="0"/>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957B7B" w:rsidRPr="00957B7B" w:rsidRDefault="00957B7B" w:rsidP="00957B7B">
            <w:pPr>
              <w:spacing w:after="0" w:line="254" w:lineRule="auto"/>
              <w:jc w:val="center"/>
              <w:outlineLvl w:val="0"/>
              <w:rPr>
                <w:rFonts w:ascii="Times New Roman" w:eastAsia="Times New Roman" w:hAnsi="Times New Roman" w:cs="Times New Roman"/>
                <w:b/>
                <w:sz w:val="24"/>
                <w:szCs w:val="24"/>
              </w:rPr>
            </w:pPr>
          </w:p>
        </w:tc>
      </w:tr>
    </w:tbl>
    <w:p w:rsidR="00BF58E8" w:rsidRDefault="00BF58E8" w:rsidP="003B32B6">
      <w:pPr>
        <w:spacing w:before="120"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before="120"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Līgumcenā ir iekļautas visas iespējamās izmaksas, kas saistītas ar līguma izpildi (nodokļi, nodevas, darbinieku alga, nepieciešamo atļauju saņemšana u.c.), tai skaitā iespējamie sadārdzinājumi un visi riski.</w:t>
      </w:r>
    </w:p>
    <w:p w:rsidR="003B32B6" w:rsidRPr="003B32B6" w:rsidRDefault="003B32B6" w:rsidP="003B32B6">
      <w:pPr>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p>
    <w:p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Pretendenta pilnvarotās personas vārds, uzvārds, amats ______________________________</w:t>
      </w:r>
    </w:p>
    <w:p w:rsidR="003B32B6" w:rsidRPr="003B32B6" w:rsidRDefault="003B32B6" w:rsidP="003B32B6">
      <w:pPr>
        <w:suppressAutoHyphens/>
        <w:spacing w:after="0" w:line="240" w:lineRule="auto"/>
        <w:jc w:val="right"/>
        <w:rPr>
          <w:rFonts w:ascii="Times New Roman" w:eastAsia="Times New Roman" w:hAnsi="Times New Roman" w:cs="Times New Roman"/>
          <w:b/>
          <w:sz w:val="24"/>
          <w:szCs w:val="24"/>
          <w:lang w:eastAsia="lv-LV"/>
        </w:rPr>
      </w:pPr>
    </w:p>
    <w:p w:rsidR="003B32B6" w:rsidRPr="003B32B6" w:rsidRDefault="003B32B6" w:rsidP="003B32B6">
      <w:pPr>
        <w:suppressAutoHyphens/>
        <w:spacing w:after="0" w:line="240" w:lineRule="auto"/>
        <w:ind w:left="360" w:hanging="360"/>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Pretendenta pilnvarotās personas paraksts_________________________________________</w:t>
      </w:r>
    </w:p>
    <w:p w:rsidR="003B32B6" w:rsidRPr="003B32B6" w:rsidRDefault="003B32B6" w:rsidP="003B32B6">
      <w:pPr>
        <w:suppressAutoHyphens/>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spacing w:after="0" w:line="240" w:lineRule="auto"/>
        <w:rPr>
          <w:rFonts w:ascii="Times New Roman" w:eastAsia="Times New Roman" w:hAnsi="Times New Roman" w:cs="Times New Roman"/>
          <w:b/>
          <w:bCs/>
          <w:sz w:val="20"/>
          <w:szCs w:val="20"/>
          <w:lang w:eastAsia="lv-LV"/>
        </w:rPr>
      </w:pPr>
    </w:p>
    <w:p w:rsidR="003B32B6" w:rsidRPr="003B32B6" w:rsidRDefault="003B32B6" w:rsidP="003B32B6">
      <w:pPr>
        <w:suppressAutoHyphens/>
        <w:spacing w:after="0" w:line="240" w:lineRule="auto"/>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0"/>
          <w:szCs w:val="20"/>
          <w:lang w:eastAsia="lv-LV"/>
        </w:rPr>
        <w:t>*</w:t>
      </w:r>
      <w:r w:rsidRPr="003B32B6">
        <w:rPr>
          <w:rFonts w:ascii="Times New Roman" w:eastAsia="Times New Roman" w:hAnsi="Times New Roman" w:cs="Times New Roman"/>
          <w:b/>
          <w:sz w:val="20"/>
          <w:szCs w:val="20"/>
          <w:lang w:eastAsia="lv-LV"/>
        </w:rPr>
        <w:t xml:space="preserve">  </w:t>
      </w:r>
      <w:r w:rsidRPr="003B32B6">
        <w:rPr>
          <w:rFonts w:ascii="Times New Roman" w:eastAsia="Times New Roman" w:hAnsi="Times New Roman" w:cs="Times New Roman"/>
          <w:bCs/>
          <w:sz w:val="20"/>
          <w:szCs w:val="20"/>
          <w:lang w:eastAsia="lv-LV"/>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E617F2" w:rsidRDefault="00E617F2"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p>
    <w:p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bCs/>
          <w:sz w:val="24"/>
          <w:szCs w:val="24"/>
          <w:lang w:eastAsia="lv-LV"/>
        </w:rPr>
      </w:pPr>
      <w:r w:rsidRPr="003B32B6">
        <w:rPr>
          <w:rFonts w:ascii="Times New Roman" w:eastAsia="Times New Roman" w:hAnsi="Times New Roman" w:cs="Times New Roman"/>
          <w:bCs/>
          <w:sz w:val="24"/>
          <w:szCs w:val="24"/>
          <w:lang w:eastAsia="lv-LV"/>
        </w:rPr>
        <w:t>4.pielikums</w:t>
      </w:r>
    </w:p>
    <w:p w:rsidR="003B32B6" w:rsidRPr="003B32B6" w:rsidRDefault="003B32B6" w:rsidP="003B32B6">
      <w:pPr>
        <w:tabs>
          <w:tab w:val="left" w:pos="720"/>
          <w:tab w:val="center" w:pos="4320"/>
          <w:tab w:val="right" w:pos="8640"/>
        </w:tabs>
        <w:spacing w:after="0" w:line="240" w:lineRule="auto"/>
        <w:jc w:val="right"/>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Cenu aptaujai </w:t>
      </w:r>
    </w:p>
    <w:p w:rsidR="003B32B6" w:rsidRPr="003B32B6" w:rsidRDefault="003B32B6" w:rsidP="003B3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r w:rsidRPr="003B32B6">
        <w:rPr>
          <w:rFonts w:ascii="Times New Roman" w:eastAsia="Times New Roman" w:hAnsi="Times New Roman" w:cs="Times New Roman"/>
          <w:b/>
          <w:bCs/>
          <w:sz w:val="24"/>
          <w:szCs w:val="24"/>
          <w:lang w:eastAsia="lv-LV"/>
        </w:rPr>
        <w:t>“</w:t>
      </w:r>
      <w:r w:rsidRPr="003B32B6">
        <w:rPr>
          <w:rFonts w:ascii="Times New Roman" w:hAnsi="Times New Roman" w:cs="Times New Roman"/>
          <w:b/>
          <w:bCs/>
          <w:sz w:val="24"/>
          <w:szCs w:val="24"/>
        </w:rPr>
        <w:t>Skatuves konstrukciju, gaismas aparatūras un aprīkojuma, skaņas aparatūras un aprīkojuma,  nodrošināšana Salacgrīvas kultūras centra rīkotajos Jūras svētkos 2023.gada  8.-9. jūlijā”</w:t>
      </w:r>
    </w:p>
    <w:p w:rsidR="003B32B6" w:rsidRPr="003B32B6" w:rsidRDefault="003B32B6" w:rsidP="003B32B6">
      <w:pPr>
        <w:spacing w:after="0" w:line="240" w:lineRule="auto"/>
        <w:ind w:right="98"/>
        <w:jc w:val="right"/>
        <w:rPr>
          <w:rFonts w:ascii="Times New Roman" w:eastAsia="Times New Roman" w:hAnsi="Times New Roman" w:cs="Times New Roman"/>
          <w:sz w:val="24"/>
          <w:szCs w:val="24"/>
          <w:lang w:eastAsia="lv-LV"/>
        </w:rPr>
      </w:pPr>
    </w:p>
    <w:p w:rsidR="003B32B6" w:rsidRPr="003B32B6" w:rsidRDefault="003B32B6" w:rsidP="003B32B6">
      <w:pPr>
        <w:tabs>
          <w:tab w:val="left" w:pos="720"/>
          <w:tab w:val="center" w:pos="4320"/>
          <w:tab w:val="right" w:pos="8640"/>
        </w:tabs>
        <w:spacing w:after="0" w:line="240" w:lineRule="auto"/>
        <w:jc w:val="center"/>
        <w:rPr>
          <w:rFonts w:ascii="Times New Roman" w:eastAsia="Times New Roman" w:hAnsi="Times New Roman" w:cs="Times New Roman"/>
          <w:sz w:val="24"/>
          <w:szCs w:val="24"/>
          <w:lang w:eastAsia="lv-LV"/>
        </w:rPr>
      </w:pPr>
      <w:r w:rsidRPr="003B32B6">
        <w:rPr>
          <w:rFonts w:ascii="Times New Roman" w:eastAsia="Times New Roman" w:hAnsi="Times New Roman" w:cs="Times New Roman"/>
          <w:b/>
          <w:sz w:val="24"/>
          <w:szCs w:val="24"/>
          <w:lang w:eastAsia="lv-LV"/>
        </w:rPr>
        <w:t>Apliecinājums par neatkarīgi izstrādātu piedāvājumu</w:t>
      </w:r>
    </w:p>
    <w:p w:rsidR="003B32B6" w:rsidRPr="003B32B6" w:rsidRDefault="003B32B6" w:rsidP="003B32B6">
      <w:pPr>
        <w:spacing w:after="0" w:line="240" w:lineRule="auto"/>
        <w:ind w:right="423"/>
        <w:jc w:val="both"/>
        <w:rPr>
          <w:rFonts w:ascii="Times New Roman" w:eastAsia="Arial Unicode MS" w:hAnsi="Times New Roman" w:cs="Times New Roman"/>
          <w:sz w:val="24"/>
          <w:szCs w:val="24"/>
          <w:u w:val="single"/>
        </w:rPr>
      </w:pPr>
    </w:p>
    <w:p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r w:rsidRPr="003B32B6">
        <w:rPr>
          <w:rFonts w:ascii="Times New Roman" w:eastAsia="Arial Unicode MS" w:hAnsi="Times New Roman" w:cs="Times New Roman"/>
          <w:sz w:val="24"/>
          <w:szCs w:val="24"/>
        </w:rPr>
        <w:t xml:space="preserve">Ar šo, sniedzot izsmeļošu un patiesu informāciju, </w:t>
      </w:r>
      <w:r w:rsidRPr="003B32B6">
        <w:rPr>
          <w:rFonts w:ascii="Times New Roman" w:eastAsia="Arial Unicode MS" w:hAnsi="Times New Roman" w:cs="Times New Roman"/>
          <w:bCs/>
          <w:sz w:val="24"/>
          <w:szCs w:val="24"/>
        </w:rPr>
        <w:t xml:space="preserve">_________________, </w:t>
      </w:r>
      <w:proofErr w:type="spellStart"/>
      <w:r w:rsidRPr="003B32B6">
        <w:rPr>
          <w:rFonts w:ascii="Times New Roman" w:eastAsia="Arial Unicode MS" w:hAnsi="Times New Roman" w:cs="Times New Roman"/>
          <w:bCs/>
          <w:sz w:val="24"/>
          <w:szCs w:val="24"/>
        </w:rPr>
        <w:t>reģ</w:t>
      </w:r>
      <w:proofErr w:type="spellEnd"/>
      <w:r w:rsidRPr="003B32B6">
        <w:rPr>
          <w:rFonts w:ascii="Times New Roman" w:eastAsia="Arial Unicode MS" w:hAnsi="Times New Roman" w:cs="Times New Roman"/>
          <w:bCs/>
          <w:sz w:val="24"/>
          <w:szCs w:val="24"/>
        </w:rPr>
        <w:t xml:space="preserve"> nr</w:t>
      </w:r>
      <w:r w:rsidRPr="003B32B6">
        <w:rPr>
          <w:rFonts w:ascii="Times New Roman" w:eastAsia="Arial Unicode MS" w:hAnsi="Times New Roman" w:cs="Times New Roman"/>
          <w:b/>
          <w:sz w:val="24"/>
          <w:szCs w:val="24"/>
        </w:rPr>
        <w:t>.__________</w:t>
      </w:r>
    </w:p>
    <w:p w:rsidR="003B32B6" w:rsidRPr="003B32B6" w:rsidRDefault="003B32B6" w:rsidP="003B32B6">
      <w:pPr>
        <w:spacing w:after="0" w:line="240" w:lineRule="auto"/>
        <w:ind w:right="423"/>
        <w:jc w:val="right"/>
        <w:rPr>
          <w:rFonts w:ascii="Times New Roman" w:eastAsia="Arial Unicode MS" w:hAnsi="Times New Roman" w:cs="Times New Roman"/>
          <w:sz w:val="24"/>
          <w:szCs w:val="24"/>
        </w:rPr>
      </w:pPr>
      <w:r w:rsidRPr="003B32B6">
        <w:rPr>
          <w:rFonts w:ascii="Times New Roman" w:eastAsia="Arial Unicode MS" w:hAnsi="Times New Roman" w:cs="Times New Roman"/>
          <w:i/>
          <w:sz w:val="24"/>
          <w:szCs w:val="24"/>
        </w:rPr>
        <w:t xml:space="preserve">Pretendenta/kandidāta nosaukums, </w:t>
      </w:r>
      <w:proofErr w:type="spellStart"/>
      <w:r w:rsidRPr="003B32B6">
        <w:rPr>
          <w:rFonts w:ascii="Times New Roman" w:eastAsia="Arial Unicode MS" w:hAnsi="Times New Roman" w:cs="Times New Roman"/>
          <w:i/>
          <w:sz w:val="24"/>
          <w:szCs w:val="24"/>
        </w:rPr>
        <w:t>reģ</w:t>
      </w:r>
      <w:proofErr w:type="spellEnd"/>
      <w:r w:rsidRPr="003B32B6">
        <w:rPr>
          <w:rFonts w:ascii="Times New Roman" w:eastAsia="Arial Unicode MS" w:hAnsi="Times New Roman" w:cs="Times New Roman"/>
          <w:i/>
          <w:sz w:val="24"/>
          <w:szCs w:val="24"/>
        </w:rPr>
        <w:t>. Nr.</w:t>
      </w:r>
    </w:p>
    <w:p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r w:rsidRPr="003B32B6">
        <w:rPr>
          <w:rFonts w:ascii="Times New Roman" w:eastAsia="Arial Unicode MS" w:hAnsi="Times New Roman" w:cs="Times New Roman"/>
          <w:sz w:val="24"/>
          <w:szCs w:val="24"/>
        </w:rPr>
        <w:t>(turpmāk – Pretendents) attiecībā uz konkrēto iepirkuma procedūru apliecina, ka:</w:t>
      </w:r>
    </w:p>
    <w:p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p>
    <w:p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Pretendents</w:t>
      </w:r>
      <w:r w:rsidRPr="003B32B6">
        <w:rPr>
          <w:rFonts w:ascii="Times New Roman" w:eastAsia="Times New Roman" w:hAnsi="Times New Roman" w:cs="Times New Roman"/>
          <w:bCs/>
          <w:sz w:val="24"/>
          <w:szCs w:val="24"/>
          <w:lang w:eastAsia="lv-LV"/>
        </w:rPr>
        <w:t xml:space="preserve"> ir iepazinies un piekrīt šī apliecinājuma saturam</w:t>
      </w:r>
      <w:r w:rsidRPr="003B32B6">
        <w:rPr>
          <w:rFonts w:ascii="Times New Roman" w:eastAsia="Times New Roman" w:hAnsi="Times New Roman" w:cs="Times New Roman"/>
          <w:sz w:val="24"/>
          <w:szCs w:val="24"/>
          <w:lang w:eastAsia="lv-LV"/>
        </w:rPr>
        <w:t>.</w:t>
      </w:r>
    </w:p>
    <w:p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Pretendents apzinās savu pienākumu šajā apliecinājumā norādīt pilnīgu, izsmeļošu un patiesu informāciju.</w:t>
      </w:r>
    </w:p>
    <w:p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Pretendents</w:t>
      </w:r>
      <w:r w:rsidRPr="003B32B6">
        <w:rPr>
          <w:rFonts w:ascii="Times New Roman" w:eastAsia="Times New Roman" w:hAnsi="Times New Roman" w:cs="Times New Roman"/>
          <w:bCs/>
          <w:sz w:val="24"/>
          <w:szCs w:val="24"/>
          <w:lang w:eastAsia="lv-LV"/>
        </w:rPr>
        <w:t xml:space="preserve"> ir pilnvarojis</w:t>
      </w:r>
      <w:r w:rsidRPr="003B32B6">
        <w:rPr>
          <w:rFonts w:ascii="Times New Roman" w:eastAsia="Times New Roman" w:hAnsi="Times New Roman" w:cs="Times New Roman"/>
          <w:b/>
          <w:bCs/>
          <w:sz w:val="24"/>
          <w:szCs w:val="24"/>
          <w:lang w:eastAsia="lv-LV"/>
        </w:rPr>
        <w:t xml:space="preserve"> </w:t>
      </w:r>
      <w:r w:rsidRPr="003B32B6">
        <w:rPr>
          <w:rFonts w:ascii="Times New Roman" w:eastAsia="Times New Roman" w:hAnsi="Times New Roman" w:cs="Times New Roman"/>
          <w:bCs/>
          <w:sz w:val="24"/>
          <w:szCs w:val="24"/>
          <w:lang w:eastAsia="lv-LV"/>
        </w:rPr>
        <w:t xml:space="preserve">katru personu, kuras paraksts atrodas uz iepirkuma piedāvājuma, </w:t>
      </w:r>
      <w:r w:rsidRPr="003B32B6">
        <w:rPr>
          <w:rFonts w:ascii="Times New Roman" w:eastAsia="Times New Roman" w:hAnsi="Times New Roman" w:cs="Times New Roman"/>
          <w:sz w:val="24"/>
          <w:szCs w:val="24"/>
          <w:lang w:eastAsia="lv-LV"/>
        </w:rPr>
        <w:t>parakstīt šo apliecinājumu Pretendenta vārdā.</w:t>
      </w:r>
    </w:p>
    <w:p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Pretendents informē, ka</w:t>
      </w:r>
      <w:r w:rsidRPr="003B32B6">
        <w:rPr>
          <w:rFonts w:ascii="Times New Roman" w:eastAsia="Times New Roman" w:hAnsi="Times New Roman" w:cs="Times New Roman"/>
          <w:sz w:val="24"/>
          <w:szCs w:val="24"/>
          <w:lang w:eastAsia="lv-LV"/>
        </w:rPr>
        <w:t xml:space="preserve"> (</w:t>
      </w:r>
      <w:r w:rsidRPr="003B32B6">
        <w:rPr>
          <w:rFonts w:ascii="Times New Roman" w:eastAsia="Times New Roman" w:hAnsi="Times New Roman" w:cs="Times New Roman"/>
          <w:i/>
          <w:sz w:val="24"/>
          <w:szCs w:val="24"/>
          <w:lang w:eastAsia="lv-LV"/>
        </w:rPr>
        <w:t>pēc vajadzības, atzīmējiet vienu no turpmāk minētajiem</w:t>
      </w:r>
      <w:r w:rsidRPr="003B32B6">
        <w:rPr>
          <w:rFonts w:ascii="Times New Roman" w:eastAsia="Times New Roman" w:hAnsi="Times New Roman" w:cs="Times New Roman"/>
          <w:sz w:val="24"/>
          <w:szCs w:val="24"/>
          <w:lang w:eastAsia="lv-LV"/>
        </w:rPr>
        <w:t>):</w:t>
      </w:r>
    </w:p>
    <w:tbl>
      <w:tblPr>
        <w:tblW w:w="0" w:type="dxa"/>
        <w:tblInd w:w="1177" w:type="dxa"/>
        <w:tblLayout w:type="fixed"/>
        <w:tblLook w:val="04A0" w:firstRow="1" w:lastRow="0" w:firstColumn="1" w:lastColumn="0" w:noHBand="0" w:noVBand="1"/>
      </w:tblPr>
      <w:tblGrid>
        <w:gridCol w:w="406"/>
        <w:gridCol w:w="8051"/>
      </w:tblGrid>
      <w:tr w:rsidR="003B32B6" w:rsidRPr="003B32B6" w:rsidTr="00BF58E8">
        <w:tc>
          <w:tcPr>
            <w:tcW w:w="406" w:type="dxa"/>
            <w:tcBorders>
              <w:top w:val="single" w:sz="4" w:space="0" w:color="FFFFFF"/>
              <w:left w:val="single" w:sz="4" w:space="0" w:color="FFFFFF"/>
              <w:bottom w:val="single" w:sz="4" w:space="0" w:color="FFFFFF"/>
              <w:right w:val="single" w:sz="4" w:space="0" w:color="FFFFFF"/>
            </w:tcBorders>
            <w:hideMark/>
          </w:tcPr>
          <w:p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Times New Roman" w:eastAsia="Times New Roman" w:hAnsi="Times New Roman" w:cs="Times New Roman"/>
              </w:rPr>
              <w:t>4.1. ir iesniedzis piedāvājumu neatkarīgi no konkurentiem</w:t>
            </w:r>
            <w:r w:rsidRPr="003B32B6">
              <w:rPr>
                <w:rFonts w:ascii="Times New Roman" w:eastAsiaTheme="majorEastAsia" w:hAnsi="Times New Roman" w:cs="Times New Roman"/>
                <w:vertAlign w:val="superscript"/>
              </w:rPr>
              <w:footnoteReference w:id="1"/>
            </w:r>
            <w:r w:rsidRPr="003B32B6">
              <w:rPr>
                <w:rFonts w:ascii="Times New Roman" w:eastAsia="Times New Roman" w:hAnsi="Times New Roman" w:cs="Times New Roman"/>
              </w:rPr>
              <w:t xml:space="preserve"> un bez konsultācijām, līgumiem vai vienošanām, vai cita veida saziņas ar konkurentiem;</w:t>
            </w:r>
          </w:p>
        </w:tc>
      </w:tr>
      <w:tr w:rsidR="003B32B6" w:rsidRPr="003B32B6" w:rsidTr="00BF58E8">
        <w:tc>
          <w:tcPr>
            <w:tcW w:w="406" w:type="dxa"/>
            <w:tcBorders>
              <w:top w:val="single" w:sz="4" w:space="0" w:color="FFFFFF"/>
              <w:left w:val="single" w:sz="4" w:space="0" w:color="FFFFFF"/>
              <w:bottom w:val="single" w:sz="4" w:space="0" w:color="FFFFFF"/>
              <w:right w:val="single" w:sz="4" w:space="0" w:color="FFFFFF"/>
            </w:tcBorders>
            <w:hideMark/>
          </w:tcPr>
          <w:p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Times New Roman" w:eastAsia="Times New Roman" w:hAnsi="Times New Roman" w:cs="Times New Roman"/>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3B32B6" w:rsidRPr="003B32B6" w:rsidRDefault="003B32B6" w:rsidP="003B32B6">
      <w:pPr>
        <w:suppressAutoHyphens/>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w:t>
      </w:r>
      <w:r w:rsidRPr="003B32B6">
        <w:rPr>
          <w:rFonts w:ascii="Times New Roman" w:eastAsia="Times New Roman" w:hAnsi="Times New Roman" w:cs="Times New Roman"/>
          <w:sz w:val="24"/>
          <w:szCs w:val="24"/>
          <w:lang w:eastAsia="lv-LV"/>
        </w:rPr>
        <w:t>retendentam, izņemot gadījumu, kad pretendents šādu saziņu ir paziņojis saskaņā ar šī apliecinājuma 4.2. apakšpunktu, ne ar vienu konkurentu nav bijusi saziņa attiecībā uz:</w:t>
      </w:r>
    </w:p>
    <w:p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5.1. cenām;</w:t>
      </w:r>
    </w:p>
    <w:p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5.2. cenas aprēķināšanas metodēm, faktoriem (apstākļiem) vai formulām;</w:t>
      </w:r>
    </w:p>
    <w:p w:rsidR="003B32B6" w:rsidRPr="003B32B6" w:rsidRDefault="003B32B6" w:rsidP="003B32B6">
      <w:pPr>
        <w:suppressAutoHyphens/>
        <w:spacing w:after="0" w:line="240" w:lineRule="auto"/>
        <w:ind w:left="144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5.3. nodomu vai lēmumu piedalīties vai nepiedalīties iepirkumā (iesniegt vai neiesniegt piedāvājumu); vai</w:t>
      </w:r>
    </w:p>
    <w:p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5.4. tādu piedāvājuma iesniegšanu, kas neatbilst iepirkuma prasībām; </w:t>
      </w:r>
    </w:p>
    <w:p w:rsidR="003B32B6" w:rsidRPr="003B32B6" w:rsidRDefault="003B32B6" w:rsidP="003B32B6">
      <w:pPr>
        <w:suppressAutoHyphens/>
        <w:spacing w:after="0" w:line="240" w:lineRule="auto"/>
        <w:ind w:left="144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5.5. kvalitāti, apjomu, specifikāciju, izpildes, piegādes vai citiem nosacījumiem, kas risināmi neatkarīgi no konkurentiem, tiem produktiem vai pakalpojumiem, uz ko attiecas šis iepirkums.</w:t>
      </w:r>
    </w:p>
    <w:p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Pretendents</w:t>
      </w:r>
      <w:r w:rsidRPr="003B32B6">
        <w:rPr>
          <w:rFonts w:ascii="Times New Roman" w:eastAsia="Times New Roman" w:hAnsi="Times New Roman" w:cs="Times New Roman"/>
          <w:b/>
          <w:bCs/>
          <w:sz w:val="24"/>
          <w:szCs w:val="24"/>
          <w:lang w:eastAsia="lv-LV"/>
        </w:rPr>
        <w:t xml:space="preserve"> </w:t>
      </w:r>
      <w:r w:rsidRPr="003B32B6">
        <w:rPr>
          <w:rFonts w:ascii="Times New Roman" w:eastAsia="Times New Roman" w:hAnsi="Times New Roman" w:cs="Times New Roman"/>
          <w:bCs/>
          <w:sz w:val="24"/>
          <w:szCs w:val="24"/>
          <w:lang w:eastAsia="lv-LV"/>
        </w:rPr>
        <w:t xml:space="preserve">nav </w:t>
      </w:r>
      <w:r w:rsidRPr="003B32B6">
        <w:rPr>
          <w:rFonts w:ascii="Times New Roman" w:eastAsia="Times New Roman" w:hAnsi="Times New Roman" w:cs="Times New Roman"/>
          <w:sz w:val="24"/>
          <w:szCs w:val="24"/>
          <w:lang w:eastAsia="lv-LV"/>
        </w:rPr>
        <w:t>apzināti, tieši vai netieši</w:t>
      </w:r>
      <w:r w:rsidRPr="003B32B6">
        <w:rPr>
          <w:rFonts w:ascii="Times New Roman" w:eastAsia="Times New Roman" w:hAnsi="Times New Roman" w:cs="Times New Roman"/>
          <w:bCs/>
          <w:sz w:val="24"/>
          <w:szCs w:val="24"/>
          <w:lang w:eastAsia="lv-LV"/>
        </w:rPr>
        <w:t xml:space="preserve"> atklājis un neatklās piedāvājuma noteikumus</w:t>
      </w:r>
      <w:r w:rsidRPr="003B32B6">
        <w:rPr>
          <w:rFonts w:ascii="Times New Roman" w:eastAsia="Times New Roman" w:hAnsi="Times New Roman" w:cs="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rsidR="003B32B6" w:rsidRPr="003B32B6" w:rsidRDefault="003B32B6" w:rsidP="003B32B6">
      <w:pPr>
        <w:numPr>
          <w:ilvl w:val="3"/>
          <w:numId w:val="1"/>
        </w:numPr>
        <w:tabs>
          <w:tab w:val="clear" w:pos="0"/>
          <w:tab w:val="num" w:pos="426"/>
        </w:tabs>
        <w:suppressAutoHyphens/>
        <w:spacing w:after="0" w:line="240" w:lineRule="auto"/>
        <w:ind w:left="0"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w:t>
      </w:r>
      <w:r w:rsidRPr="003B32B6">
        <w:rPr>
          <w:rFonts w:ascii="Times New Roman" w:eastAsia="Times New Roman" w:hAnsi="Times New Roman" w:cs="Times New Roman"/>
          <w:sz w:val="24"/>
          <w:szCs w:val="24"/>
          <w:lang w:eastAsia="lv-LV"/>
        </w:rPr>
        <w:lastRenderedPageBreak/>
        <w:t xml:space="preserve">procedūrā. </w:t>
      </w:r>
      <w:r w:rsidRPr="003B32B6">
        <w:rPr>
          <w:rFonts w:ascii="Times New Roman" w:eastAsia="Times New Roman" w:hAnsi="Times New Roman" w:cs="Times New Roman"/>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3B32B6" w:rsidRPr="003B32B6" w:rsidRDefault="003B32B6" w:rsidP="003B32B6">
      <w:pPr>
        <w:suppressAutoHyphens/>
        <w:spacing w:after="0" w:line="240" w:lineRule="auto"/>
        <w:rPr>
          <w:rFonts w:ascii="Times New Roman" w:eastAsia="Times New Roman" w:hAnsi="Times New Roman" w:cs="Times New Roman"/>
          <w:sz w:val="24"/>
          <w:szCs w:val="24"/>
          <w:lang w:eastAsia="ru-RU"/>
        </w:rPr>
      </w:pPr>
    </w:p>
    <w:p w:rsidR="003B32B6" w:rsidRPr="003B32B6" w:rsidRDefault="003B32B6" w:rsidP="003B32B6">
      <w:pPr>
        <w:suppressAutoHyphens/>
        <w:spacing w:after="0" w:line="240" w:lineRule="auto"/>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ru-RU"/>
        </w:rPr>
        <w:t>Datums __.___.2023.</w:t>
      </w:r>
      <w:r w:rsidRPr="003B32B6">
        <w:rPr>
          <w:rFonts w:ascii="Times New Roman" w:eastAsia="Times New Roman" w:hAnsi="Times New Roman" w:cs="Times New Roman"/>
          <w:sz w:val="24"/>
          <w:szCs w:val="24"/>
          <w:lang w:eastAsia="ru-RU"/>
        </w:rPr>
        <w:tab/>
      </w:r>
      <w:r w:rsidRPr="003B32B6">
        <w:rPr>
          <w:rFonts w:ascii="Times New Roman" w:eastAsia="Times New Roman" w:hAnsi="Times New Roman" w:cs="Times New Roman"/>
          <w:sz w:val="24"/>
          <w:szCs w:val="24"/>
          <w:lang w:eastAsia="ru-RU"/>
        </w:rPr>
        <w:tab/>
      </w:r>
      <w:r w:rsidRPr="003B32B6">
        <w:rPr>
          <w:rFonts w:ascii="Times New Roman" w:eastAsia="Times New Roman" w:hAnsi="Times New Roman" w:cs="Times New Roman"/>
          <w:sz w:val="24"/>
          <w:szCs w:val="24"/>
          <w:lang w:eastAsia="ru-RU"/>
        </w:rPr>
        <w:tab/>
        <w:t xml:space="preserve">                </w:t>
      </w:r>
      <w:r w:rsidRPr="003B32B6">
        <w:rPr>
          <w:rFonts w:ascii="Times New Roman" w:eastAsia="Times New Roman" w:hAnsi="Times New Roman" w:cs="Times New Roman"/>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3B32B6" w:rsidRPr="003B32B6" w:rsidTr="00BF58E8">
        <w:trPr>
          <w:trHeight w:val="269"/>
        </w:trPr>
        <w:tc>
          <w:tcPr>
            <w:tcW w:w="1840" w:type="dxa"/>
          </w:tcPr>
          <w:p w:rsidR="003B32B6" w:rsidRPr="003B32B6" w:rsidRDefault="003B32B6" w:rsidP="003B32B6">
            <w:pPr>
              <w:suppressAutoHyphens/>
              <w:spacing w:after="0" w:line="254" w:lineRule="auto"/>
              <w:rPr>
                <w:rFonts w:ascii="Times New Roman" w:eastAsia="Times New Roman" w:hAnsi="Times New Roman" w:cs="Times New Roman"/>
                <w:sz w:val="24"/>
                <w:szCs w:val="24"/>
              </w:rPr>
            </w:pPr>
          </w:p>
        </w:tc>
        <w:tc>
          <w:tcPr>
            <w:tcW w:w="1649" w:type="dxa"/>
          </w:tcPr>
          <w:p w:rsidR="003B32B6" w:rsidRPr="003B32B6" w:rsidRDefault="003B32B6" w:rsidP="003B32B6">
            <w:pPr>
              <w:suppressAutoHyphens/>
              <w:spacing w:after="0" w:line="254" w:lineRule="auto"/>
              <w:jc w:val="center"/>
              <w:rPr>
                <w:rFonts w:ascii="Times New Roman" w:eastAsia="Times New Roman" w:hAnsi="Times New Roman" w:cs="Times New Roman"/>
                <w:sz w:val="24"/>
                <w:szCs w:val="24"/>
                <w:lang w:eastAsia="ru-RU"/>
              </w:rPr>
            </w:pPr>
          </w:p>
        </w:tc>
        <w:tc>
          <w:tcPr>
            <w:tcW w:w="1649" w:type="dxa"/>
          </w:tcPr>
          <w:p w:rsidR="003B32B6" w:rsidRPr="003B32B6" w:rsidRDefault="003B32B6" w:rsidP="003B32B6">
            <w:pPr>
              <w:suppressAutoHyphens/>
              <w:spacing w:after="0" w:line="254" w:lineRule="auto"/>
              <w:jc w:val="center"/>
              <w:rPr>
                <w:rFonts w:ascii="Times New Roman" w:eastAsia="Times New Roman" w:hAnsi="Times New Roman" w:cs="Times New Roman"/>
                <w:sz w:val="24"/>
                <w:szCs w:val="24"/>
                <w:lang w:eastAsia="ru-RU"/>
              </w:rPr>
            </w:pPr>
          </w:p>
        </w:tc>
        <w:tc>
          <w:tcPr>
            <w:tcW w:w="1649" w:type="dxa"/>
          </w:tcPr>
          <w:p w:rsidR="003B32B6" w:rsidRPr="003B32B6" w:rsidRDefault="003B32B6" w:rsidP="003B32B6">
            <w:pPr>
              <w:suppressAutoHyphens/>
              <w:spacing w:after="0" w:line="254" w:lineRule="auto"/>
              <w:jc w:val="center"/>
              <w:rPr>
                <w:rFonts w:ascii="Times New Roman" w:eastAsia="Times New Roman" w:hAnsi="Times New Roman" w:cs="Times New Roman"/>
                <w:sz w:val="24"/>
                <w:szCs w:val="24"/>
                <w:lang w:eastAsia="ru-RU"/>
              </w:rPr>
            </w:pPr>
          </w:p>
        </w:tc>
        <w:tc>
          <w:tcPr>
            <w:tcW w:w="1649" w:type="dxa"/>
            <w:tcBorders>
              <w:top w:val="single" w:sz="4" w:space="0" w:color="000000"/>
              <w:left w:val="nil"/>
              <w:bottom w:val="nil"/>
              <w:right w:val="nil"/>
            </w:tcBorders>
            <w:hideMark/>
          </w:tcPr>
          <w:p w:rsidR="003B32B6" w:rsidRPr="003B32B6" w:rsidRDefault="003B32B6" w:rsidP="003B32B6">
            <w:pPr>
              <w:suppressAutoHyphens/>
              <w:spacing w:after="0" w:line="254" w:lineRule="auto"/>
              <w:jc w:val="center"/>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lang w:eastAsia="ru-RU"/>
              </w:rPr>
              <w:t>Paraksts</w:t>
            </w:r>
          </w:p>
        </w:tc>
      </w:tr>
    </w:tbl>
    <w:p w:rsidR="003B32B6" w:rsidRPr="003B32B6" w:rsidRDefault="003B32B6" w:rsidP="003B32B6">
      <w:pPr>
        <w:spacing w:after="0" w:line="240" w:lineRule="auto"/>
        <w:rPr>
          <w:rFonts w:ascii="Times New Roman" w:eastAsia="Times New Roman" w:hAnsi="Times New Roman" w:cs="Times New Roman"/>
          <w:sz w:val="24"/>
          <w:szCs w:val="24"/>
          <w:lang w:val="en-GB"/>
        </w:rPr>
        <w:sectPr w:rsidR="003B32B6" w:rsidRPr="003B32B6">
          <w:pgSz w:w="11906" w:h="16838"/>
          <w:pgMar w:top="1134" w:right="567" w:bottom="1134" w:left="1701" w:header="709" w:footer="709" w:gutter="0"/>
          <w:pgNumType w:start="1"/>
          <w:cols w:space="720"/>
        </w:sectPr>
      </w:pPr>
    </w:p>
    <w:p w:rsidR="003B32B6" w:rsidRPr="003B32B6" w:rsidRDefault="003B32B6" w:rsidP="003B32B6">
      <w:pPr>
        <w:spacing w:after="0" w:line="240" w:lineRule="auto"/>
        <w:ind w:right="98"/>
        <w:jc w:val="right"/>
        <w:rPr>
          <w:rFonts w:ascii="Times New Roman" w:eastAsia="Times New Roman" w:hAnsi="Times New Roman" w:cs="Times New Roman"/>
          <w:color w:val="FF0000"/>
          <w:sz w:val="24"/>
          <w:szCs w:val="24"/>
          <w:lang w:eastAsia="lv-LV"/>
        </w:rPr>
      </w:pPr>
      <w:r w:rsidRPr="003B32B6">
        <w:rPr>
          <w:rFonts w:ascii="Times New Roman" w:eastAsia="Times New Roman" w:hAnsi="Times New Roman" w:cs="Times New Roman"/>
          <w:b/>
          <w:bCs/>
          <w:sz w:val="24"/>
          <w:szCs w:val="24"/>
          <w:lang w:eastAsia="lv-LV"/>
        </w:rPr>
        <w:lastRenderedPageBreak/>
        <w:t>”</w:t>
      </w:r>
      <w:r w:rsidRPr="003B32B6">
        <w:rPr>
          <w:rFonts w:ascii="Times New Roman" w:eastAsia="Times New Roman" w:hAnsi="Times New Roman" w:cs="Times New Roman"/>
          <w:sz w:val="24"/>
          <w:szCs w:val="24"/>
          <w:lang w:eastAsia="lv-LV"/>
        </w:rPr>
        <w:t>.</w:t>
      </w:r>
    </w:p>
    <w:p w:rsidR="003B32B6" w:rsidRPr="003B32B6" w:rsidRDefault="003B32B6" w:rsidP="003B32B6">
      <w:pPr>
        <w:spacing w:after="0" w:line="240" w:lineRule="auto"/>
        <w:ind w:right="98"/>
        <w:jc w:val="right"/>
        <w:rPr>
          <w:rFonts w:ascii="Times New Roman" w:eastAsia="Times New Roman" w:hAnsi="Times New Roman" w:cs="Times New Roman"/>
          <w:b/>
          <w:sz w:val="24"/>
          <w:szCs w:val="24"/>
          <w:lang w:eastAsia="lv-LV"/>
        </w:rPr>
      </w:pPr>
    </w:p>
    <w:p w:rsidR="003B32B6" w:rsidRPr="003B32B6" w:rsidRDefault="003B32B6" w:rsidP="003B32B6">
      <w:pPr>
        <w:spacing w:after="0" w:line="240" w:lineRule="auto"/>
        <w:ind w:right="98"/>
        <w:jc w:val="right"/>
        <w:rPr>
          <w:rFonts w:ascii="Times New Roman" w:eastAsia="Times New Roman" w:hAnsi="Times New Roman" w:cs="Times New Roman"/>
          <w:sz w:val="24"/>
          <w:szCs w:val="24"/>
          <w:lang w:eastAsia="lv-LV"/>
        </w:rPr>
      </w:pPr>
    </w:p>
    <w:p w:rsidR="003B32B6" w:rsidRPr="003B32B6" w:rsidRDefault="003B32B6" w:rsidP="003B32B6">
      <w:pPr>
        <w:tabs>
          <w:tab w:val="left" w:pos="720"/>
          <w:tab w:val="center" w:pos="4320"/>
          <w:tab w:val="right" w:pos="8640"/>
        </w:tabs>
        <w:spacing w:after="0" w:line="240" w:lineRule="auto"/>
        <w:jc w:val="center"/>
        <w:rPr>
          <w:rFonts w:ascii="Times New Roman" w:eastAsia="Times New Roman" w:hAnsi="Times New Roman" w:cs="Times New Roman"/>
          <w:sz w:val="24"/>
          <w:szCs w:val="24"/>
          <w:lang w:eastAsia="lv-LV"/>
        </w:rPr>
      </w:pPr>
      <w:r w:rsidRPr="003B32B6">
        <w:rPr>
          <w:rFonts w:ascii="Times New Roman" w:eastAsia="Times New Roman" w:hAnsi="Times New Roman" w:cs="Times New Roman"/>
          <w:b/>
          <w:sz w:val="24"/>
          <w:szCs w:val="24"/>
          <w:lang w:eastAsia="lv-LV"/>
        </w:rPr>
        <w:t>Apliecinājums par neatkarīgi izstrādātu piedāvājumu</w:t>
      </w:r>
    </w:p>
    <w:p w:rsidR="003B32B6" w:rsidRPr="003B32B6" w:rsidRDefault="003B32B6" w:rsidP="003B32B6">
      <w:pPr>
        <w:spacing w:after="0" w:line="240" w:lineRule="auto"/>
        <w:ind w:right="423"/>
        <w:jc w:val="both"/>
        <w:rPr>
          <w:rFonts w:ascii="Times New Roman" w:eastAsia="Arial Unicode MS" w:hAnsi="Times New Roman" w:cs="Times New Roman"/>
          <w:sz w:val="24"/>
          <w:szCs w:val="24"/>
          <w:u w:val="single"/>
        </w:rPr>
      </w:pPr>
    </w:p>
    <w:p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r w:rsidRPr="003B32B6">
        <w:rPr>
          <w:rFonts w:ascii="Times New Roman" w:eastAsia="Arial Unicode MS" w:hAnsi="Times New Roman" w:cs="Times New Roman"/>
          <w:sz w:val="24"/>
          <w:szCs w:val="24"/>
        </w:rPr>
        <w:t xml:space="preserve">Ar šo, sniedzot izsmeļošu un patiesu informāciju, </w:t>
      </w:r>
      <w:r w:rsidRPr="003B32B6">
        <w:rPr>
          <w:rFonts w:ascii="Times New Roman" w:eastAsia="Arial Unicode MS" w:hAnsi="Times New Roman" w:cs="Times New Roman"/>
          <w:bCs/>
          <w:sz w:val="24"/>
          <w:szCs w:val="24"/>
        </w:rPr>
        <w:t xml:space="preserve">_________________, </w:t>
      </w:r>
      <w:proofErr w:type="spellStart"/>
      <w:r w:rsidRPr="003B32B6">
        <w:rPr>
          <w:rFonts w:ascii="Times New Roman" w:eastAsia="Arial Unicode MS" w:hAnsi="Times New Roman" w:cs="Times New Roman"/>
          <w:bCs/>
          <w:sz w:val="24"/>
          <w:szCs w:val="24"/>
        </w:rPr>
        <w:t>reģ</w:t>
      </w:r>
      <w:proofErr w:type="spellEnd"/>
      <w:r w:rsidRPr="003B32B6">
        <w:rPr>
          <w:rFonts w:ascii="Times New Roman" w:eastAsia="Arial Unicode MS" w:hAnsi="Times New Roman" w:cs="Times New Roman"/>
          <w:bCs/>
          <w:sz w:val="24"/>
          <w:szCs w:val="24"/>
        </w:rPr>
        <w:t xml:space="preserve"> nr</w:t>
      </w:r>
      <w:r w:rsidRPr="003B32B6">
        <w:rPr>
          <w:rFonts w:ascii="Times New Roman" w:eastAsia="Arial Unicode MS" w:hAnsi="Times New Roman" w:cs="Times New Roman"/>
          <w:b/>
          <w:sz w:val="24"/>
          <w:szCs w:val="24"/>
        </w:rPr>
        <w:t>.__________</w:t>
      </w:r>
    </w:p>
    <w:p w:rsidR="003B32B6" w:rsidRPr="003B32B6" w:rsidRDefault="003B32B6" w:rsidP="003B32B6">
      <w:pPr>
        <w:spacing w:after="0" w:line="240" w:lineRule="auto"/>
        <w:ind w:right="423"/>
        <w:jc w:val="right"/>
        <w:rPr>
          <w:rFonts w:ascii="Times New Roman" w:eastAsia="Arial Unicode MS" w:hAnsi="Times New Roman" w:cs="Times New Roman"/>
          <w:sz w:val="24"/>
          <w:szCs w:val="24"/>
        </w:rPr>
      </w:pPr>
      <w:r w:rsidRPr="003B32B6">
        <w:rPr>
          <w:rFonts w:ascii="Times New Roman" w:eastAsia="Arial Unicode MS" w:hAnsi="Times New Roman" w:cs="Times New Roman"/>
          <w:i/>
          <w:sz w:val="24"/>
          <w:szCs w:val="24"/>
        </w:rPr>
        <w:t xml:space="preserve">Pretendenta/kandidāta nosaukums, </w:t>
      </w:r>
      <w:proofErr w:type="spellStart"/>
      <w:r w:rsidRPr="003B32B6">
        <w:rPr>
          <w:rFonts w:ascii="Times New Roman" w:eastAsia="Arial Unicode MS" w:hAnsi="Times New Roman" w:cs="Times New Roman"/>
          <w:i/>
          <w:sz w:val="24"/>
          <w:szCs w:val="24"/>
        </w:rPr>
        <w:t>reģ</w:t>
      </w:r>
      <w:proofErr w:type="spellEnd"/>
      <w:r w:rsidRPr="003B32B6">
        <w:rPr>
          <w:rFonts w:ascii="Times New Roman" w:eastAsia="Arial Unicode MS" w:hAnsi="Times New Roman" w:cs="Times New Roman"/>
          <w:i/>
          <w:sz w:val="24"/>
          <w:szCs w:val="24"/>
        </w:rPr>
        <w:t>. Nr.</w:t>
      </w:r>
    </w:p>
    <w:p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r w:rsidRPr="003B32B6">
        <w:rPr>
          <w:rFonts w:ascii="Times New Roman" w:eastAsia="Arial Unicode MS" w:hAnsi="Times New Roman" w:cs="Times New Roman"/>
          <w:sz w:val="24"/>
          <w:szCs w:val="24"/>
        </w:rPr>
        <w:t>(turpmāk – Pretendents) attiecībā uz konkrēto iepirkuma procedūru apliecina, ka:</w:t>
      </w:r>
    </w:p>
    <w:p w:rsidR="003B32B6" w:rsidRPr="003B32B6" w:rsidRDefault="003B32B6" w:rsidP="003B32B6">
      <w:pPr>
        <w:spacing w:after="0" w:line="240" w:lineRule="auto"/>
        <w:ind w:right="423"/>
        <w:jc w:val="both"/>
        <w:rPr>
          <w:rFonts w:ascii="Times New Roman" w:eastAsia="Arial Unicode MS" w:hAnsi="Times New Roman" w:cs="Times New Roman"/>
          <w:sz w:val="24"/>
          <w:szCs w:val="24"/>
        </w:rPr>
      </w:pPr>
    </w:p>
    <w:p w:rsidR="003B32B6" w:rsidRPr="003B32B6" w:rsidRDefault="003B32B6" w:rsidP="003B32B6">
      <w:pPr>
        <w:numPr>
          <w:ilvl w:val="3"/>
          <w:numId w:val="1"/>
        </w:numPr>
        <w:tabs>
          <w:tab w:val="num" w:pos="426"/>
        </w:tabs>
        <w:suppressAutoHyphens/>
        <w:spacing w:after="0" w:line="240" w:lineRule="auto"/>
        <w:ind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Pretendents</w:t>
      </w:r>
      <w:r w:rsidRPr="003B32B6">
        <w:rPr>
          <w:rFonts w:ascii="Times New Roman" w:eastAsia="Times New Roman" w:hAnsi="Times New Roman" w:cs="Times New Roman"/>
          <w:bCs/>
          <w:sz w:val="24"/>
          <w:szCs w:val="24"/>
          <w:lang w:eastAsia="lv-LV"/>
        </w:rPr>
        <w:t xml:space="preserve"> ir iepazinies un piekrīt šī apliecinājuma saturam</w:t>
      </w:r>
      <w:r w:rsidRPr="003B32B6">
        <w:rPr>
          <w:rFonts w:ascii="Times New Roman" w:eastAsia="Times New Roman" w:hAnsi="Times New Roman" w:cs="Times New Roman"/>
          <w:sz w:val="24"/>
          <w:szCs w:val="24"/>
          <w:lang w:eastAsia="lv-LV"/>
        </w:rPr>
        <w:t>.</w:t>
      </w:r>
    </w:p>
    <w:p w:rsidR="003B32B6" w:rsidRPr="003B32B6" w:rsidRDefault="003B32B6" w:rsidP="003B32B6">
      <w:pPr>
        <w:numPr>
          <w:ilvl w:val="3"/>
          <w:numId w:val="1"/>
        </w:numPr>
        <w:tabs>
          <w:tab w:val="num" w:pos="426"/>
        </w:tabs>
        <w:suppressAutoHyphens/>
        <w:spacing w:after="0" w:line="240" w:lineRule="auto"/>
        <w:ind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Pretendents apzinās savu pienākumu šajā apliecinājumā norādīt pilnīgu, izsmeļošu un patiesu informāciju.</w:t>
      </w:r>
    </w:p>
    <w:p w:rsidR="003B32B6" w:rsidRPr="003B32B6" w:rsidRDefault="003B32B6" w:rsidP="003B32B6">
      <w:pPr>
        <w:numPr>
          <w:ilvl w:val="3"/>
          <w:numId w:val="1"/>
        </w:numPr>
        <w:tabs>
          <w:tab w:val="num" w:pos="426"/>
        </w:tabs>
        <w:suppressAutoHyphens/>
        <w:spacing w:after="0" w:line="240" w:lineRule="auto"/>
        <w:ind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Pretendents</w:t>
      </w:r>
      <w:r w:rsidRPr="003B32B6">
        <w:rPr>
          <w:rFonts w:ascii="Times New Roman" w:eastAsia="Times New Roman" w:hAnsi="Times New Roman" w:cs="Times New Roman"/>
          <w:bCs/>
          <w:sz w:val="24"/>
          <w:szCs w:val="24"/>
          <w:lang w:eastAsia="lv-LV"/>
        </w:rPr>
        <w:t xml:space="preserve"> ir pilnvarojis</w:t>
      </w:r>
      <w:r w:rsidRPr="003B32B6">
        <w:rPr>
          <w:rFonts w:ascii="Times New Roman" w:eastAsia="Times New Roman" w:hAnsi="Times New Roman" w:cs="Times New Roman"/>
          <w:b/>
          <w:bCs/>
          <w:sz w:val="24"/>
          <w:szCs w:val="24"/>
          <w:lang w:eastAsia="lv-LV"/>
        </w:rPr>
        <w:t xml:space="preserve"> </w:t>
      </w:r>
      <w:r w:rsidRPr="003B32B6">
        <w:rPr>
          <w:rFonts w:ascii="Times New Roman" w:eastAsia="Times New Roman" w:hAnsi="Times New Roman" w:cs="Times New Roman"/>
          <w:bCs/>
          <w:sz w:val="24"/>
          <w:szCs w:val="24"/>
          <w:lang w:eastAsia="lv-LV"/>
        </w:rPr>
        <w:t xml:space="preserve">katru personu, kuras paraksts atrodas uz iepirkuma piedāvājuma, </w:t>
      </w:r>
      <w:r w:rsidRPr="003B32B6">
        <w:rPr>
          <w:rFonts w:ascii="Times New Roman" w:eastAsia="Times New Roman" w:hAnsi="Times New Roman" w:cs="Times New Roman"/>
          <w:sz w:val="24"/>
          <w:szCs w:val="24"/>
          <w:lang w:eastAsia="lv-LV"/>
        </w:rPr>
        <w:t>parakstīt šo apliecinājumu Pretendenta vārdā.</w:t>
      </w:r>
    </w:p>
    <w:p w:rsidR="003B32B6" w:rsidRPr="003B32B6" w:rsidRDefault="003B32B6" w:rsidP="003B32B6">
      <w:pPr>
        <w:numPr>
          <w:ilvl w:val="3"/>
          <w:numId w:val="1"/>
        </w:numPr>
        <w:tabs>
          <w:tab w:val="num" w:pos="426"/>
        </w:tabs>
        <w:suppressAutoHyphens/>
        <w:spacing w:after="0" w:line="240" w:lineRule="auto"/>
        <w:ind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Pretendents informē, ka</w:t>
      </w:r>
      <w:r w:rsidRPr="003B32B6">
        <w:rPr>
          <w:rFonts w:ascii="Times New Roman" w:eastAsia="Times New Roman" w:hAnsi="Times New Roman" w:cs="Times New Roman"/>
          <w:sz w:val="24"/>
          <w:szCs w:val="24"/>
          <w:lang w:eastAsia="lv-LV"/>
        </w:rPr>
        <w:t xml:space="preserve"> (</w:t>
      </w:r>
      <w:r w:rsidRPr="003B32B6">
        <w:rPr>
          <w:rFonts w:ascii="Times New Roman" w:eastAsia="Times New Roman" w:hAnsi="Times New Roman" w:cs="Times New Roman"/>
          <w:i/>
          <w:sz w:val="24"/>
          <w:szCs w:val="24"/>
          <w:lang w:eastAsia="lv-LV"/>
        </w:rPr>
        <w:t>pēc vajadzības, atzīmējiet vienu no turpmāk minētajiem</w:t>
      </w:r>
      <w:r w:rsidRPr="003B32B6">
        <w:rPr>
          <w:rFonts w:ascii="Times New Roman" w:eastAsia="Times New Roman" w:hAnsi="Times New Roman" w:cs="Times New Roman"/>
          <w:sz w:val="24"/>
          <w:szCs w:val="24"/>
          <w:lang w:eastAsia="lv-LV"/>
        </w:rPr>
        <w:t>):</w:t>
      </w:r>
    </w:p>
    <w:tbl>
      <w:tblPr>
        <w:tblW w:w="0" w:type="dxa"/>
        <w:tblInd w:w="1177" w:type="dxa"/>
        <w:tblLayout w:type="fixed"/>
        <w:tblLook w:val="04A0" w:firstRow="1" w:lastRow="0" w:firstColumn="1" w:lastColumn="0" w:noHBand="0" w:noVBand="1"/>
      </w:tblPr>
      <w:tblGrid>
        <w:gridCol w:w="406"/>
        <w:gridCol w:w="8051"/>
      </w:tblGrid>
      <w:tr w:rsidR="003B32B6" w:rsidRPr="003B32B6" w:rsidTr="00BF58E8">
        <w:tc>
          <w:tcPr>
            <w:tcW w:w="406" w:type="dxa"/>
            <w:tcBorders>
              <w:top w:val="single" w:sz="4" w:space="0" w:color="FFFFFF"/>
              <w:left w:val="single" w:sz="4" w:space="0" w:color="FFFFFF"/>
              <w:bottom w:val="single" w:sz="4" w:space="0" w:color="FFFFFF"/>
              <w:right w:val="single" w:sz="4" w:space="0" w:color="FFFFFF"/>
            </w:tcBorders>
            <w:hideMark/>
          </w:tcPr>
          <w:p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Times New Roman" w:eastAsia="Times New Roman" w:hAnsi="Times New Roman" w:cs="Times New Roman"/>
              </w:rPr>
              <w:t>4.1. ir iesniedzis piedāvājumu neatkarīgi no konkurentiem</w:t>
            </w:r>
            <w:r w:rsidRPr="003B32B6">
              <w:rPr>
                <w:rFonts w:ascii="Times New Roman" w:eastAsiaTheme="majorEastAsia" w:hAnsi="Times New Roman" w:cs="Times New Roman"/>
                <w:vertAlign w:val="superscript"/>
              </w:rPr>
              <w:footnoteReference w:id="2"/>
            </w:r>
            <w:r w:rsidRPr="003B32B6">
              <w:rPr>
                <w:rFonts w:ascii="Times New Roman" w:eastAsia="Times New Roman" w:hAnsi="Times New Roman" w:cs="Times New Roman"/>
              </w:rPr>
              <w:t xml:space="preserve"> un bez konsultācijām, līgumiem vai vienošanām, vai cita veida saziņas ar konkurentiem;</w:t>
            </w:r>
          </w:p>
        </w:tc>
      </w:tr>
      <w:tr w:rsidR="003B32B6" w:rsidRPr="003B32B6" w:rsidTr="00BF58E8">
        <w:tc>
          <w:tcPr>
            <w:tcW w:w="406" w:type="dxa"/>
            <w:tcBorders>
              <w:top w:val="single" w:sz="4" w:space="0" w:color="FFFFFF"/>
              <w:left w:val="single" w:sz="4" w:space="0" w:color="FFFFFF"/>
              <w:bottom w:val="single" w:sz="4" w:space="0" w:color="FFFFFF"/>
              <w:right w:val="single" w:sz="4" w:space="0" w:color="FFFFFF"/>
            </w:tcBorders>
            <w:hideMark/>
          </w:tcPr>
          <w:p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hideMark/>
          </w:tcPr>
          <w:p w:rsidR="003B32B6" w:rsidRPr="003B32B6" w:rsidRDefault="003B32B6" w:rsidP="003B32B6">
            <w:pPr>
              <w:suppressAutoHyphens/>
              <w:spacing w:after="0" w:line="254" w:lineRule="auto"/>
              <w:jc w:val="both"/>
              <w:rPr>
                <w:rFonts w:ascii="Times New Roman" w:eastAsia="Times New Roman" w:hAnsi="Times New Roman" w:cs="Times New Roman"/>
                <w:sz w:val="24"/>
                <w:szCs w:val="24"/>
              </w:rPr>
            </w:pPr>
            <w:r w:rsidRPr="003B32B6">
              <w:rPr>
                <w:rFonts w:ascii="Times New Roman" w:eastAsia="Times New Roman" w:hAnsi="Times New Roman" w:cs="Times New Roman"/>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3B32B6" w:rsidRPr="003B32B6" w:rsidRDefault="003B32B6" w:rsidP="003B32B6">
      <w:pPr>
        <w:suppressAutoHyphens/>
        <w:spacing w:after="0" w:line="240" w:lineRule="auto"/>
        <w:jc w:val="both"/>
        <w:rPr>
          <w:rFonts w:ascii="Times New Roman" w:eastAsia="Times New Roman" w:hAnsi="Times New Roman" w:cs="Times New Roman"/>
          <w:sz w:val="24"/>
          <w:szCs w:val="24"/>
          <w:lang w:eastAsia="lv-LV"/>
        </w:rPr>
      </w:pPr>
    </w:p>
    <w:p w:rsidR="003B32B6" w:rsidRPr="003B32B6" w:rsidRDefault="003B32B6" w:rsidP="003B32B6">
      <w:pPr>
        <w:numPr>
          <w:ilvl w:val="3"/>
          <w:numId w:val="1"/>
        </w:numPr>
        <w:tabs>
          <w:tab w:val="num" w:pos="426"/>
        </w:tabs>
        <w:suppressAutoHyphens/>
        <w:spacing w:after="0" w:line="240" w:lineRule="auto"/>
        <w:ind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w:t>
      </w:r>
      <w:r w:rsidRPr="003B32B6">
        <w:rPr>
          <w:rFonts w:ascii="Times New Roman" w:eastAsia="Times New Roman" w:hAnsi="Times New Roman" w:cs="Times New Roman"/>
          <w:sz w:val="24"/>
          <w:szCs w:val="24"/>
          <w:lang w:eastAsia="lv-LV"/>
        </w:rPr>
        <w:t>retendentam, izņemot gadījumu, kad pretendents šādu saziņu ir paziņojis saskaņā ar šī apliecinājuma 4.2. apakšpunktu, ne ar vienu konkurentu nav bijusi saziņa attiecībā uz:</w:t>
      </w:r>
    </w:p>
    <w:p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5.1. cenām;</w:t>
      </w:r>
    </w:p>
    <w:p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5.2. cenas aprēķināšanas metodēm, faktoriem (apstākļiem) vai formulām;</w:t>
      </w:r>
    </w:p>
    <w:p w:rsidR="003B32B6" w:rsidRPr="003B32B6" w:rsidRDefault="003B32B6" w:rsidP="003B32B6">
      <w:pPr>
        <w:suppressAutoHyphens/>
        <w:spacing w:after="0" w:line="240" w:lineRule="auto"/>
        <w:ind w:left="144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5.3. nodomu vai lēmumu piedalīties vai nepiedalīties iepirkumā (iesniegt vai neiesniegt piedāvājumu); vai</w:t>
      </w:r>
    </w:p>
    <w:p w:rsidR="003B32B6" w:rsidRPr="003B32B6" w:rsidRDefault="003B32B6" w:rsidP="003B32B6">
      <w:pPr>
        <w:suppressAutoHyphens/>
        <w:spacing w:after="0" w:line="240" w:lineRule="auto"/>
        <w:ind w:left="720" w:firstLine="72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5.4. tādu piedāvājuma iesniegšanu, kas neatbilst iepirkuma prasībām; </w:t>
      </w:r>
    </w:p>
    <w:p w:rsidR="003B32B6" w:rsidRPr="003B32B6" w:rsidRDefault="003B32B6" w:rsidP="003B32B6">
      <w:pPr>
        <w:suppressAutoHyphens/>
        <w:spacing w:after="0" w:line="240" w:lineRule="auto"/>
        <w:ind w:left="1440"/>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5.5. kvalitāti, apjomu, specifikāciju, izpildes, piegādes vai citiem nosacījumiem, kas risināmi neatkarīgi no konkurentiem, tiem produktiem vai pakalpojumiem, uz ko attiecas šis iepirkums.</w:t>
      </w:r>
    </w:p>
    <w:p w:rsidR="003B32B6" w:rsidRPr="003B32B6" w:rsidRDefault="003B32B6" w:rsidP="003B32B6">
      <w:pPr>
        <w:numPr>
          <w:ilvl w:val="3"/>
          <w:numId w:val="1"/>
        </w:numPr>
        <w:tabs>
          <w:tab w:val="num" w:pos="426"/>
        </w:tabs>
        <w:suppressAutoHyphens/>
        <w:spacing w:after="0" w:line="240" w:lineRule="auto"/>
        <w:ind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bCs/>
          <w:sz w:val="24"/>
          <w:szCs w:val="24"/>
          <w:lang w:eastAsia="lv-LV"/>
        </w:rPr>
        <w:t>Pretendents</w:t>
      </w:r>
      <w:r w:rsidRPr="003B32B6">
        <w:rPr>
          <w:rFonts w:ascii="Times New Roman" w:eastAsia="Times New Roman" w:hAnsi="Times New Roman" w:cs="Times New Roman"/>
          <w:b/>
          <w:bCs/>
          <w:sz w:val="24"/>
          <w:szCs w:val="24"/>
          <w:lang w:eastAsia="lv-LV"/>
        </w:rPr>
        <w:t xml:space="preserve"> </w:t>
      </w:r>
      <w:r w:rsidRPr="003B32B6">
        <w:rPr>
          <w:rFonts w:ascii="Times New Roman" w:eastAsia="Times New Roman" w:hAnsi="Times New Roman" w:cs="Times New Roman"/>
          <w:bCs/>
          <w:sz w:val="24"/>
          <w:szCs w:val="24"/>
          <w:lang w:eastAsia="lv-LV"/>
        </w:rPr>
        <w:t xml:space="preserve">nav </w:t>
      </w:r>
      <w:r w:rsidRPr="003B32B6">
        <w:rPr>
          <w:rFonts w:ascii="Times New Roman" w:eastAsia="Times New Roman" w:hAnsi="Times New Roman" w:cs="Times New Roman"/>
          <w:sz w:val="24"/>
          <w:szCs w:val="24"/>
          <w:lang w:eastAsia="lv-LV"/>
        </w:rPr>
        <w:t>apzināti, tieši vai netieši</w:t>
      </w:r>
      <w:r w:rsidRPr="003B32B6">
        <w:rPr>
          <w:rFonts w:ascii="Times New Roman" w:eastAsia="Times New Roman" w:hAnsi="Times New Roman" w:cs="Times New Roman"/>
          <w:bCs/>
          <w:sz w:val="24"/>
          <w:szCs w:val="24"/>
          <w:lang w:eastAsia="lv-LV"/>
        </w:rPr>
        <w:t xml:space="preserve"> atklājis un neatklās piedāvājuma noteikumus</w:t>
      </w:r>
      <w:r w:rsidRPr="003B32B6">
        <w:rPr>
          <w:rFonts w:ascii="Times New Roman" w:eastAsia="Times New Roman" w:hAnsi="Times New Roman" w:cs="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rsidR="003B32B6" w:rsidRPr="003B32B6" w:rsidRDefault="003B32B6" w:rsidP="003B32B6">
      <w:pPr>
        <w:numPr>
          <w:ilvl w:val="3"/>
          <w:numId w:val="1"/>
        </w:numPr>
        <w:tabs>
          <w:tab w:val="num" w:pos="426"/>
        </w:tabs>
        <w:suppressAutoHyphens/>
        <w:spacing w:after="0" w:line="240" w:lineRule="auto"/>
        <w:ind w:firstLine="381"/>
        <w:jc w:val="both"/>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3B32B6">
        <w:rPr>
          <w:rFonts w:ascii="Times New Roman" w:eastAsia="Times New Roman" w:hAnsi="Times New Roman" w:cs="Times New Roman"/>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3B32B6" w:rsidRPr="003B32B6" w:rsidRDefault="003B32B6" w:rsidP="003B32B6">
      <w:pPr>
        <w:suppressAutoHyphens/>
        <w:spacing w:after="0" w:line="240" w:lineRule="auto"/>
        <w:rPr>
          <w:rFonts w:ascii="Times New Roman" w:eastAsia="Times New Roman" w:hAnsi="Times New Roman" w:cs="Times New Roman"/>
          <w:sz w:val="24"/>
          <w:szCs w:val="24"/>
          <w:lang w:eastAsia="ru-RU"/>
        </w:rPr>
      </w:pPr>
    </w:p>
    <w:p w:rsidR="003B32B6" w:rsidRPr="003B32B6" w:rsidRDefault="003B32B6" w:rsidP="003B32B6">
      <w:pPr>
        <w:suppressAutoHyphens/>
        <w:spacing w:after="0" w:line="240" w:lineRule="auto"/>
        <w:rPr>
          <w:rFonts w:ascii="Times New Roman" w:eastAsia="Times New Roman" w:hAnsi="Times New Roman" w:cs="Times New Roman"/>
          <w:sz w:val="24"/>
          <w:szCs w:val="24"/>
          <w:lang w:eastAsia="lv-LV"/>
        </w:rPr>
      </w:pPr>
      <w:r w:rsidRPr="003B32B6">
        <w:rPr>
          <w:rFonts w:ascii="Times New Roman" w:eastAsia="Times New Roman" w:hAnsi="Times New Roman" w:cs="Times New Roman"/>
          <w:sz w:val="24"/>
          <w:szCs w:val="24"/>
          <w:lang w:eastAsia="ru-RU"/>
        </w:rPr>
        <w:t>Datums __.___.2023.</w:t>
      </w:r>
      <w:r w:rsidRPr="003B32B6">
        <w:rPr>
          <w:rFonts w:ascii="Times New Roman" w:eastAsia="Times New Roman" w:hAnsi="Times New Roman" w:cs="Times New Roman"/>
          <w:sz w:val="24"/>
          <w:szCs w:val="24"/>
          <w:lang w:eastAsia="ru-RU"/>
        </w:rPr>
        <w:tab/>
      </w:r>
      <w:r w:rsidRPr="003B32B6">
        <w:rPr>
          <w:rFonts w:ascii="Times New Roman" w:eastAsia="Times New Roman" w:hAnsi="Times New Roman" w:cs="Times New Roman"/>
          <w:sz w:val="24"/>
          <w:szCs w:val="24"/>
          <w:lang w:eastAsia="ru-RU"/>
        </w:rPr>
        <w:tab/>
      </w:r>
      <w:r w:rsidRPr="003B32B6">
        <w:rPr>
          <w:rFonts w:ascii="Times New Roman" w:eastAsia="Times New Roman" w:hAnsi="Times New Roman" w:cs="Times New Roman"/>
          <w:sz w:val="24"/>
          <w:szCs w:val="24"/>
          <w:lang w:eastAsia="ru-RU"/>
        </w:rPr>
        <w:tab/>
        <w:t xml:space="preserve">                </w:t>
      </w:r>
      <w:r w:rsidRPr="003B32B6">
        <w:rPr>
          <w:rFonts w:ascii="Times New Roman" w:eastAsia="Times New Roman" w:hAnsi="Times New Roman" w:cs="Times New Roman"/>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3B32B6" w:rsidRPr="003B32B6" w:rsidTr="00BF58E8">
        <w:trPr>
          <w:trHeight w:val="269"/>
        </w:trPr>
        <w:tc>
          <w:tcPr>
            <w:tcW w:w="1840" w:type="dxa"/>
          </w:tcPr>
          <w:p w:rsidR="003B32B6" w:rsidRPr="003B32B6" w:rsidRDefault="003B32B6" w:rsidP="003B32B6">
            <w:pPr>
              <w:suppressAutoHyphens/>
              <w:spacing w:after="0" w:line="254" w:lineRule="auto"/>
              <w:rPr>
                <w:rFonts w:ascii="Times New Roman" w:eastAsia="Times New Roman" w:hAnsi="Times New Roman" w:cs="Times New Roman"/>
                <w:sz w:val="24"/>
                <w:szCs w:val="24"/>
              </w:rPr>
            </w:pPr>
          </w:p>
        </w:tc>
        <w:tc>
          <w:tcPr>
            <w:tcW w:w="1649" w:type="dxa"/>
          </w:tcPr>
          <w:p w:rsidR="003B32B6" w:rsidRPr="003B32B6" w:rsidRDefault="003B32B6" w:rsidP="003B32B6">
            <w:pPr>
              <w:suppressAutoHyphens/>
              <w:spacing w:after="0" w:line="254" w:lineRule="auto"/>
              <w:jc w:val="center"/>
              <w:rPr>
                <w:rFonts w:ascii="Times New Roman" w:eastAsia="Times New Roman" w:hAnsi="Times New Roman" w:cs="Times New Roman"/>
                <w:sz w:val="24"/>
                <w:szCs w:val="24"/>
                <w:lang w:eastAsia="ru-RU"/>
              </w:rPr>
            </w:pPr>
          </w:p>
        </w:tc>
        <w:tc>
          <w:tcPr>
            <w:tcW w:w="1649" w:type="dxa"/>
          </w:tcPr>
          <w:p w:rsidR="003B32B6" w:rsidRPr="003B32B6" w:rsidRDefault="003B32B6" w:rsidP="003B32B6">
            <w:pPr>
              <w:suppressAutoHyphens/>
              <w:spacing w:after="0" w:line="254" w:lineRule="auto"/>
              <w:jc w:val="center"/>
              <w:rPr>
                <w:rFonts w:ascii="Times New Roman" w:eastAsia="Times New Roman" w:hAnsi="Times New Roman" w:cs="Times New Roman"/>
                <w:sz w:val="24"/>
                <w:szCs w:val="24"/>
                <w:lang w:eastAsia="ru-RU"/>
              </w:rPr>
            </w:pPr>
          </w:p>
        </w:tc>
        <w:tc>
          <w:tcPr>
            <w:tcW w:w="1649" w:type="dxa"/>
          </w:tcPr>
          <w:p w:rsidR="003B32B6" w:rsidRPr="003B32B6" w:rsidRDefault="003B32B6" w:rsidP="003B32B6">
            <w:pPr>
              <w:suppressAutoHyphens/>
              <w:spacing w:after="0" w:line="254" w:lineRule="auto"/>
              <w:jc w:val="center"/>
              <w:rPr>
                <w:rFonts w:ascii="Times New Roman" w:eastAsia="Times New Roman" w:hAnsi="Times New Roman" w:cs="Times New Roman"/>
                <w:sz w:val="24"/>
                <w:szCs w:val="24"/>
                <w:lang w:eastAsia="ru-RU"/>
              </w:rPr>
            </w:pPr>
          </w:p>
        </w:tc>
        <w:tc>
          <w:tcPr>
            <w:tcW w:w="1649" w:type="dxa"/>
            <w:tcBorders>
              <w:top w:val="single" w:sz="4" w:space="0" w:color="000000"/>
              <w:left w:val="nil"/>
              <w:bottom w:val="nil"/>
              <w:right w:val="nil"/>
            </w:tcBorders>
            <w:hideMark/>
          </w:tcPr>
          <w:p w:rsidR="003B32B6" w:rsidRPr="003B32B6" w:rsidRDefault="003B32B6" w:rsidP="003B32B6">
            <w:pPr>
              <w:suppressAutoHyphens/>
              <w:spacing w:after="0" w:line="254" w:lineRule="auto"/>
              <w:jc w:val="center"/>
              <w:rPr>
                <w:rFonts w:ascii="Times New Roman" w:eastAsia="Times New Roman" w:hAnsi="Times New Roman" w:cs="Times New Roman"/>
                <w:sz w:val="24"/>
                <w:szCs w:val="24"/>
              </w:rPr>
            </w:pPr>
            <w:r w:rsidRPr="003B32B6">
              <w:rPr>
                <w:rFonts w:ascii="Times New Roman" w:eastAsia="Times New Roman" w:hAnsi="Times New Roman" w:cs="Times New Roman"/>
                <w:sz w:val="24"/>
                <w:szCs w:val="24"/>
                <w:lang w:eastAsia="ru-RU"/>
              </w:rPr>
              <w:t>Paraksts</w:t>
            </w:r>
          </w:p>
        </w:tc>
      </w:tr>
    </w:tbl>
    <w:p w:rsidR="003B32B6" w:rsidRPr="003B32B6" w:rsidRDefault="003B32B6" w:rsidP="003B32B6">
      <w:pPr>
        <w:spacing w:after="0" w:line="240" w:lineRule="auto"/>
        <w:rPr>
          <w:rFonts w:ascii="Times New Roman" w:eastAsia="Times New Roman" w:hAnsi="Times New Roman" w:cs="Times New Roman"/>
          <w:sz w:val="24"/>
          <w:szCs w:val="24"/>
          <w:lang w:val="en-GB"/>
        </w:rPr>
        <w:sectPr w:rsidR="003B32B6" w:rsidRPr="003B32B6">
          <w:pgSz w:w="11906" w:h="16838"/>
          <w:pgMar w:top="1134" w:right="567" w:bottom="1134" w:left="1701" w:header="709" w:footer="709" w:gutter="0"/>
          <w:pgNumType w:start="1"/>
          <w:cols w:space="720"/>
        </w:sectPr>
      </w:pPr>
    </w:p>
    <w:p w:rsidR="0069069B" w:rsidRDefault="0069069B"/>
    <w:sectPr w:rsidR="0069069B" w:rsidSect="003B32B6">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52" w:rsidRDefault="00894B52" w:rsidP="003B32B6">
      <w:pPr>
        <w:spacing w:after="0" w:line="240" w:lineRule="auto"/>
      </w:pPr>
      <w:r>
        <w:separator/>
      </w:r>
    </w:p>
  </w:endnote>
  <w:endnote w:type="continuationSeparator" w:id="0">
    <w:p w:rsidR="00894B52" w:rsidRDefault="00894B52" w:rsidP="003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52" w:rsidRDefault="00894B52" w:rsidP="003B32B6">
      <w:pPr>
        <w:spacing w:after="0" w:line="240" w:lineRule="auto"/>
      </w:pPr>
      <w:r>
        <w:separator/>
      </w:r>
    </w:p>
  </w:footnote>
  <w:footnote w:type="continuationSeparator" w:id="0">
    <w:p w:rsidR="00894B52" w:rsidRDefault="00894B52" w:rsidP="003B32B6">
      <w:pPr>
        <w:spacing w:after="0" w:line="240" w:lineRule="auto"/>
      </w:pPr>
      <w:r>
        <w:continuationSeparator/>
      </w:r>
    </w:p>
  </w:footnote>
  <w:footnote w:id="1">
    <w:p w:rsidR="00BF58E8" w:rsidRDefault="00BF58E8" w:rsidP="003B32B6">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rsidR="00BF58E8" w:rsidRDefault="00BF58E8" w:rsidP="003B32B6">
      <w:pPr>
        <w:pStyle w:val="Vresteksts1"/>
        <w:ind w:left="284"/>
      </w:pPr>
      <w:r>
        <w:rPr>
          <w:sz w:val="18"/>
          <w:szCs w:val="18"/>
        </w:rPr>
        <w:t>1) iesniedz piedāvājumu šim iepirkumam;</w:t>
      </w:r>
    </w:p>
    <w:p w:rsidR="00BF58E8" w:rsidRDefault="00BF58E8" w:rsidP="003B32B6">
      <w:pPr>
        <w:pStyle w:val="Vresteksts1"/>
        <w:ind w:left="284"/>
      </w:pPr>
      <w:r>
        <w:rPr>
          <w:sz w:val="18"/>
          <w:szCs w:val="18"/>
        </w:rPr>
        <w:t>2) ņemot vērā tās kvalifikāciju, spējas vai pieredzi, kā arī piedāvātās preces vai pakalpojumus, varētu iesniegt piedāvājumu šim iepirkumam.</w:t>
      </w:r>
    </w:p>
  </w:footnote>
  <w:footnote w:id="2">
    <w:p w:rsidR="00BF58E8" w:rsidRDefault="00BF58E8" w:rsidP="003B32B6">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rsidR="00BF58E8" w:rsidRDefault="00BF58E8" w:rsidP="003B32B6">
      <w:pPr>
        <w:pStyle w:val="Vresteksts1"/>
        <w:ind w:left="284"/>
      </w:pPr>
      <w:r>
        <w:rPr>
          <w:sz w:val="18"/>
          <w:szCs w:val="18"/>
        </w:rPr>
        <w:t>1) iesniedz piedāvājumu šim iepirkumam;</w:t>
      </w:r>
    </w:p>
    <w:p w:rsidR="00BF58E8" w:rsidRDefault="00BF58E8" w:rsidP="003B32B6">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2F20D9C"/>
    <w:multiLevelType w:val="hybridMultilevel"/>
    <w:tmpl w:val="2AF08C34"/>
    <w:lvl w:ilvl="0" w:tplc="4A32AF7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B6"/>
    <w:rsid w:val="002F764A"/>
    <w:rsid w:val="00355150"/>
    <w:rsid w:val="003B32B6"/>
    <w:rsid w:val="0069069B"/>
    <w:rsid w:val="00894B52"/>
    <w:rsid w:val="00957B7B"/>
    <w:rsid w:val="009F2BC3"/>
    <w:rsid w:val="00BF58E8"/>
    <w:rsid w:val="00DC7DF5"/>
    <w:rsid w:val="00E617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42B12-E943-478A-89FC-1E3DCB9E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resteksts1">
    <w:name w:val="Vēres teksts1"/>
    <w:basedOn w:val="Normal"/>
    <w:rsid w:val="003B32B6"/>
    <w:pPr>
      <w:spacing w:after="0" w:line="240" w:lineRule="auto"/>
    </w:pPr>
    <w:rPr>
      <w:rFonts w:ascii="Times New Roman" w:eastAsia="Calibri" w:hAnsi="Times New Roman" w:cs="Times New Roman"/>
      <w:sz w:val="20"/>
      <w:szCs w:val="20"/>
    </w:rPr>
  </w:style>
  <w:style w:type="character" w:customStyle="1" w:styleId="Noklusjumarindkopasfonts2">
    <w:name w:val="Noklusējuma rindkopas fonts2"/>
    <w:rsid w:val="003B32B6"/>
  </w:style>
  <w:style w:type="character" w:customStyle="1" w:styleId="Vresrakstzmes">
    <w:name w:val="Vēres rakstzīmes"/>
    <w:rsid w:val="003B32B6"/>
  </w:style>
  <w:style w:type="table" w:styleId="TableGrid">
    <w:name w:val="Table Grid"/>
    <w:basedOn w:val="TableNormal"/>
    <w:uiPriority w:val="39"/>
    <w:rsid w:val="003B32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B32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2B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F764A"/>
    <w:pPr>
      <w:ind w:left="720"/>
      <w:contextualSpacing/>
    </w:pPr>
  </w:style>
  <w:style w:type="paragraph" w:customStyle="1" w:styleId="naisnod">
    <w:name w:val="naisnod"/>
    <w:basedOn w:val="Normal"/>
    <w:rsid w:val="009F2BC3"/>
    <w:pPr>
      <w:spacing w:before="150" w:after="150" w:line="240" w:lineRule="auto"/>
      <w:jc w:val="center"/>
    </w:pPr>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rsla.dzerve@limbazunovads.lv" TargetMode="External"/><Relationship Id="rId4" Type="http://schemas.openxmlformats.org/officeDocument/2006/relationships/settings" Target="settings.xml"/><Relationship Id="rId9" Type="http://schemas.openxmlformats.org/officeDocument/2006/relationships/hyperlink" Target="mailto:parsla.dzerve@limb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AA0E5-61D0-4B07-83FB-44E356DA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11621</Words>
  <Characters>6625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2023-06-15T09:03:00Z</dcterms:created>
  <dcterms:modified xsi:type="dcterms:W3CDTF">2023-06-15T11:23:00Z</dcterms:modified>
</cp:coreProperties>
</file>