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864" w:rsidRDefault="00974864" w:rsidP="00974864">
      <w:pPr>
        <w:jc w:val="center"/>
        <w:rPr>
          <w:b/>
        </w:rPr>
      </w:pPr>
      <w:r>
        <w:rPr>
          <w:b/>
        </w:rPr>
        <w:t>UZAICINĀJUMS IESNIEGT PIEDĀVĀJUMU IEPIRKUMAM</w:t>
      </w:r>
    </w:p>
    <w:p w:rsidR="00974864" w:rsidRDefault="00974864" w:rsidP="00974864">
      <w:pPr>
        <w:jc w:val="both"/>
      </w:pPr>
    </w:p>
    <w:p w:rsidR="00974864" w:rsidRPr="00565CD0" w:rsidRDefault="00974864" w:rsidP="00974864">
      <w:pPr>
        <w:jc w:val="both"/>
      </w:pPr>
      <w:r>
        <w:tab/>
      </w:r>
      <w:r w:rsidR="001B49C5">
        <w:t>Limbažu Valsts ģimnāzija</w:t>
      </w:r>
      <w:r w:rsidRPr="00565CD0">
        <w:t xml:space="preserve"> uzaicina Jūs iesniegt savu cenu piedāvājumu iepirkumam</w:t>
      </w:r>
      <w:r w:rsidRPr="000A6466">
        <w:t xml:space="preserve"> </w:t>
      </w:r>
      <w:r w:rsidR="000A6466">
        <w:t>“</w:t>
      </w:r>
      <w:r w:rsidR="00CA3E62">
        <w:t>Stikla tāfeles piegāde un uzstādīšana</w:t>
      </w:r>
      <w:r w:rsidR="000A6466">
        <w:t xml:space="preserve">  </w:t>
      </w:r>
      <w:r w:rsidR="000A6466" w:rsidRPr="000A6466">
        <w:t>Limbažu Valsts ģimnāzija</w:t>
      </w:r>
      <w:r w:rsidR="000A6466">
        <w:t xml:space="preserve">i </w:t>
      </w:r>
      <w:r w:rsidR="001B49C5" w:rsidRPr="000A6466">
        <w:t>Rīgas ielā 28, Limbažos</w:t>
      </w:r>
      <w:r w:rsidRPr="00565CD0">
        <w:t xml:space="preserve">”. </w:t>
      </w:r>
    </w:p>
    <w:p w:rsidR="00974864" w:rsidRPr="00565CD0" w:rsidRDefault="00974864" w:rsidP="00974864">
      <w:pPr>
        <w:tabs>
          <w:tab w:val="left" w:pos="5868"/>
        </w:tabs>
        <w:jc w:val="both"/>
        <w:rPr>
          <w:iCs/>
        </w:rPr>
      </w:pPr>
      <w:r w:rsidRPr="00565CD0">
        <w:rPr>
          <w:iCs/>
        </w:rPr>
        <w:t>Līguma izpildes termiņš –</w:t>
      </w:r>
      <w:r w:rsidR="000A6466">
        <w:rPr>
          <w:iCs/>
        </w:rPr>
        <w:t xml:space="preserve"> </w:t>
      </w:r>
      <w:r w:rsidRPr="00565CD0">
        <w:rPr>
          <w:iCs/>
        </w:rPr>
        <w:t>no iepirkuma līguma noslēgšanas dienas</w:t>
      </w:r>
      <w:r w:rsidR="000A6466">
        <w:rPr>
          <w:iCs/>
        </w:rPr>
        <w:t xml:space="preserve"> līdz 2023.gada</w:t>
      </w:r>
      <w:r w:rsidR="00CA3E62">
        <w:rPr>
          <w:iCs/>
        </w:rPr>
        <w:t xml:space="preserve"> 21</w:t>
      </w:r>
      <w:r w:rsidR="000A6466">
        <w:rPr>
          <w:iCs/>
        </w:rPr>
        <w:t>.</w:t>
      </w:r>
      <w:r w:rsidR="00CA3E62">
        <w:rPr>
          <w:iCs/>
        </w:rPr>
        <w:t>august</w:t>
      </w:r>
      <w:r w:rsidR="000A6466">
        <w:rPr>
          <w:iCs/>
        </w:rPr>
        <w:t>am</w:t>
      </w:r>
      <w:r w:rsidRPr="00565CD0">
        <w:rPr>
          <w:iCs/>
        </w:rPr>
        <w:t>.</w:t>
      </w:r>
    </w:p>
    <w:p w:rsidR="00974864" w:rsidRPr="00391FD0" w:rsidRDefault="00974864" w:rsidP="00974864">
      <w:pPr>
        <w:jc w:val="both"/>
      </w:pPr>
      <w:r w:rsidRPr="00565CD0">
        <w:t xml:space="preserve">Līguma izpildes </w:t>
      </w:r>
      <w:r w:rsidRPr="00391FD0">
        <w:t xml:space="preserve">vieta </w:t>
      </w:r>
      <w:r w:rsidR="000A6466">
        <w:t xml:space="preserve">- </w:t>
      </w:r>
      <w:r w:rsidR="000A6466" w:rsidRPr="001B49C5">
        <w:rPr>
          <w:shd w:val="clear" w:color="auto" w:fill="FFFFFF"/>
        </w:rPr>
        <w:t>Rīgas iela 28, Limbaži, Limbažu novads, Latvija LV-4001</w:t>
      </w:r>
      <w:r w:rsidR="00FD7A98" w:rsidRPr="00391FD0">
        <w:t>.</w:t>
      </w:r>
    </w:p>
    <w:p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rsidR="008809BF" w:rsidRPr="00565CD0" w:rsidRDefault="008809BF" w:rsidP="00974864">
      <w:pPr>
        <w:jc w:val="both"/>
      </w:pPr>
    </w:p>
    <w:p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974864" w:rsidRPr="00565CD0" w:rsidRDefault="00974864" w:rsidP="00974864">
      <w:pPr>
        <w:tabs>
          <w:tab w:val="num" w:pos="540"/>
        </w:tabs>
        <w:jc w:val="both"/>
      </w:pPr>
    </w:p>
    <w:p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rsidR="00974864" w:rsidRPr="00565CD0" w:rsidRDefault="00974864" w:rsidP="00974864">
      <w:pPr>
        <w:tabs>
          <w:tab w:val="num" w:pos="540"/>
        </w:tabs>
        <w:jc w:val="both"/>
      </w:pPr>
      <w:r w:rsidRPr="00565CD0">
        <w:tab/>
        <w:t>Piedāvājumus iepirkumam var iesniegt līdz 2023.gada</w:t>
      </w:r>
      <w:r w:rsidR="00391FD0">
        <w:t xml:space="preserve"> </w:t>
      </w:r>
      <w:r w:rsidR="00CA3E62">
        <w:t>27</w:t>
      </w:r>
      <w:r w:rsidRPr="00565CD0">
        <w:t xml:space="preserve">. </w:t>
      </w:r>
      <w:r w:rsidR="00391FD0">
        <w:t>jūn</w:t>
      </w:r>
      <w:r w:rsidR="005511E5">
        <w:t>ij</w:t>
      </w:r>
      <w:r w:rsidR="00FD7A98">
        <w:t>a</w:t>
      </w:r>
      <w:r w:rsidRPr="00565CD0">
        <w:t xml:space="preserve">, pulksten 12:00. </w:t>
      </w:r>
    </w:p>
    <w:p w:rsidR="00391FD0" w:rsidRDefault="00391FD0" w:rsidP="00974864">
      <w:pPr>
        <w:tabs>
          <w:tab w:val="num" w:pos="540"/>
        </w:tabs>
        <w:jc w:val="both"/>
      </w:pPr>
    </w:p>
    <w:p w:rsidR="00562602" w:rsidRPr="00565CD0" w:rsidRDefault="00706142" w:rsidP="00562602">
      <w:pPr>
        <w:tabs>
          <w:tab w:val="num" w:pos="540"/>
        </w:tabs>
        <w:jc w:val="both"/>
      </w:pPr>
      <w:r w:rsidRPr="00565CD0">
        <w:t>Piedāvājums</w:t>
      </w:r>
      <w:r w:rsidR="00562602">
        <w:t xml:space="preserve"> sastāv no sekojošiem dokumentiem:</w:t>
      </w:r>
    </w:p>
    <w:p w:rsidR="00562602" w:rsidRDefault="00562602" w:rsidP="00562602">
      <w:pPr>
        <w:pStyle w:val="Sarakstarindkopa"/>
        <w:numPr>
          <w:ilvl w:val="0"/>
          <w:numId w:val="10"/>
        </w:numPr>
        <w:suppressAutoHyphens/>
        <w:jc w:val="both"/>
      </w:pPr>
      <w:r>
        <w:t>Piedāvājuma veidlapas (uzaicinājuma 2.pielikums).</w:t>
      </w:r>
    </w:p>
    <w:p w:rsidR="00706142" w:rsidRPr="00565CD0" w:rsidRDefault="00562602" w:rsidP="00562602">
      <w:pPr>
        <w:pStyle w:val="Sarakstarindkopa"/>
        <w:numPr>
          <w:ilvl w:val="0"/>
          <w:numId w:val="10"/>
        </w:numPr>
        <w:suppressAutoHyphens/>
        <w:jc w:val="both"/>
      </w:pPr>
      <w:r>
        <w:t>Tāme atbilstoši specifikācijā pievienotajiem darbu apjomiem, kas sastādīta atbilstoši Ministru kabineta 03.05.2017. noteikumu Nr.239 “Noteikumi par Latvijas būvnormatīvu LBN 501-17 „</w:t>
      </w:r>
      <w:proofErr w:type="spellStart"/>
      <w:r>
        <w:t>Būvizmaksu</w:t>
      </w:r>
      <w:proofErr w:type="spellEnd"/>
      <w:r>
        <w:t xml:space="preserve"> noteikšanas kārtība”. Finanšu piedāvājumā iekļautās tāmes sastāda saskaņā ar minēto Ministru kabineta noteikumu prasībām</w:t>
      </w:r>
      <w:r w:rsidRPr="00562602">
        <w:rPr>
          <w:bCs/>
          <w:szCs w:val="22"/>
        </w:rPr>
        <w:t>.</w:t>
      </w:r>
    </w:p>
    <w:p w:rsidR="00562602" w:rsidRDefault="00562602" w:rsidP="00974864">
      <w:pPr>
        <w:tabs>
          <w:tab w:val="num" w:pos="540"/>
        </w:tabs>
        <w:jc w:val="both"/>
      </w:pPr>
    </w:p>
    <w:p w:rsidR="00974864" w:rsidRPr="001B49C5" w:rsidRDefault="00974864" w:rsidP="00974864">
      <w:pPr>
        <w:tabs>
          <w:tab w:val="num" w:pos="540"/>
        </w:tabs>
        <w:jc w:val="both"/>
      </w:pPr>
      <w:r w:rsidRPr="001B49C5">
        <w:t>Piedāvājumi var tikt iesniegti:</w:t>
      </w:r>
    </w:p>
    <w:p w:rsidR="00974864" w:rsidRPr="001B49C5" w:rsidRDefault="00974864" w:rsidP="00974864">
      <w:pPr>
        <w:numPr>
          <w:ilvl w:val="0"/>
          <w:numId w:val="1"/>
        </w:numPr>
        <w:jc w:val="both"/>
      </w:pPr>
      <w:r w:rsidRPr="001B49C5">
        <w:t xml:space="preserve">iesniedzot personīgi, slēgtā vēstulē </w:t>
      </w:r>
      <w:r w:rsidR="001B49C5" w:rsidRPr="001B49C5">
        <w:rPr>
          <w:shd w:val="clear" w:color="auto" w:fill="FFFFFF"/>
        </w:rPr>
        <w:t>Rīgas iela 28</w:t>
      </w:r>
      <w:r w:rsidR="00391FD0" w:rsidRPr="001B49C5">
        <w:rPr>
          <w:shd w:val="clear" w:color="auto" w:fill="FFFFFF"/>
        </w:rPr>
        <w:t xml:space="preserve">, </w:t>
      </w:r>
      <w:r w:rsidR="001B49C5" w:rsidRPr="001B49C5">
        <w:rPr>
          <w:shd w:val="clear" w:color="auto" w:fill="FFFFFF"/>
        </w:rPr>
        <w:t>Limbaži</w:t>
      </w:r>
      <w:r w:rsidR="001F5CE1" w:rsidRPr="001B49C5">
        <w:rPr>
          <w:shd w:val="clear" w:color="auto" w:fill="FFFFFF"/>
        </w:rPr>
        <w:t>,</w:t>
      </w:r>
      <w:r w:rsidR="00391FD0" w:rsidRPr="001B49C5">
        <w:rPr>
          <w:shd w:val="clear" w:color="auto" w:fill="FFFFFF"/>
        </w:rPr>
        <w:t xml:space="preserve"> </w:t>
      </w:r>
      <w:r w:rsidR="001F5CE1" w:rsidRPr="001B49C5">
        <w:rPr>
          <w:shd w:val="clear" w:color="auto" w:fill="FFFFFF"/>
        </w:rPr>
        <w:t xml:space="preserve">Limbažu </w:t>
      </w:r>
      <w:r w:rsidR="00391FD0" w:rsidRPr="001B49C5">
        <w:rPr>
          <w:shd w:val="clear" w:color="auto" w:fill="FFFFFF"/>
        </w:rPr>
        <w:t>novads, Latvija LV-40</w:t>
      </w:r>
      <w:r w:rsidR="001B49C5" w:rsidRPr="001B49C5">
        <w:rPr>
          <w:shd w:val="clear" w:color="auto" w:fill="FFFFFF"/>
        </w:rPr>
        <w:t>01</w:t>
      </w:r>
      <w:r w:rsidRPr="001B49C5">
        <w:t>;</w:t>
      </w:r>
    </w:p>
    <w:p w:rsidR="00974864" w:rsidRPr="001B49C5" w:rsidRDefault="00974864" w:rsidP="00792698">
      <w:pPr>
        <w:numPr>
          <w:ilvl w:val="0"/>
          <w:numId w:val="1"/>
        </w:numPr>
        <w:jc w:val="both"/>
      </w:pPr>
      <w:r w:rsidRPr="001B49C5">
        <w:t xml:space="preserve">nosūtot pa pastu vai nogādājot ar kurjeru, adresējot </w:t>
      </w:r>
      <w:r w:rsidR="001B49C5" w:rsidRPr="001B49C5">
        <w:rPr>
          <w:shd w:val="clear" w:color="auto" w:fill="FFFFFF"/>
        </w:rPr>
        <w:t>Limbažu Valsts ģimnāzijai Rīgas iela 28, Limbaži, Limbažu novads, Latvija LV-4001</w:t>
      </w:r>
      <w:r w:rsidRPr="001B49C5">
        <w:t>;</w:t>
      </w:r>
    </w:p>
    <w:p w:rsidR="00974864" w:rsidRPr="00A53128" w:rsidRDefault="00974864" w:rsidP="001B49C5">
      <w:pPr>
        <w:pStyle w:val="Sarakstarindkopa"/>
        <w:numPr>
          <w:ilvl w:val="0"/>
          <w:numId w:val="1"/>
        </w:numPr>
        <w:jc w:val="both"/>
        <w:rPr>
          <w:color w:val="000000" w:themeColor="text1"/>
        </w:rPr>
      </w:pPr>
      <w:r w:rsidRPr="00A53128">
        <w:rPr>
          <w:color w:val="000000" w:themeColor="text1"/>
        </w:rPr>
        <w:t>nosūtot ieskanētu pa e-pastu (</w:t>
      </w:r>
      <w:hyperlink r:id="rId7" w:history="1">
        <w:r w:rsidR="001B49C5" w:rsidRPr="00CC37B0">
          <w:rPr>
            <w:rStyle w:val="Hipersaite"/>
            <w:shd w:val="clear" w:color="auto" w:fill="FFFFFF"/>
          </w:rPr>
          <w:t>gimnazija@limbazunovads.lv</w:t>
        </w:r>
      </w:hyperlink>
      <w:r w:rsidRPr="00A53128">
        <w:t xml:space="preserve">) </w:t>
      </w:r>
      <w:r w:rsidRPr="00A53128">
        <w:rPr>
          <w:color w:val="000000" w:themeColor="text1"/>
        </w:rPr>
        <w:t>un pēc tam oriģinālu nosūtot pa pastu;</w:t>
      </w:r>
    </w:p>
    <w:p w:rsidR="00974864" w:rsidRPr="00A53128" w:rsidRDefault="00974864" w:rsidP="00974864">
      <w:pPr>
        <w:numPr>
          <w:ilvl w:val="0"/>
          <w:numId w:val="1"/>
        </w:numPr>
        <w:jc w:val="both"/>
        <w:rPr>
          <w:color w:val="000000" w:themeColor="text1"/>
        </w:rPr>
      </w:pPr>
      <w:r w:rsidRPr="00A53128">
        <w:rPr>
          <w:color w:val="000000" w:themeColor="text1"/>
        </w:rPr>
        <w:t>nosūtot elektroniski parakstītu uz e-pastu (</w:t>
      </w:r>
      <w:hyperlink r:id="rId8" w:history="1">
        <w:r w:rsidR="001B49C5" w:rsidRPr="00CC37B0">
          <w:rPr>
            <w:rStyle w:val="Hipersaite"/>
          </w:rPr>
          <w:t>gimnazija@limbazunovads.lv</w:t>
        </w:r>
      </w:hyperlink>
      <w:r w:rsidR="001B49C5">
        <w:rPr>
          <w:color w:val="000000" w:themeColor="text1"/>
        </w:rPr>
        <w:t xml:space="preserve"> </w:t>
      </w:r>
      <w:r w:rsidRPr="00A53128">
        <w:rPr>
          <w:color w:val="000000" w:themeColor="text1"/>
        </w:rPr>
        <w:t>);</w:t>
      </w:r>
    </w:p>
    <w:p w:rsidR="00974864" w:rsidRPr="00565CD0" w:rsidRDefault="00974864" w:rsidP="00974864">
      <w:pPr>
        <w:ind w:left="709"/>
        <w:jc w:val="both"/>
        <w:rPr>
          <w:color w:val="000000" w:themeColor="text1"/>
        </w:rPr>
      </w:pPr>
      <w:r w:rsidRPr="00A53128">
        <w:rPr>
          <w:color w:val="000000" w:themeColor="text1"/>
        </w:rPr>
        <w:t>nosūtot 3. vai 4. punktā minētajā kārtībā, bet ar elektroniski šifrētu finanšu piedāvājumu un nodrošināt piedāvājuma atvēršanas paroles nosūtīšanu 1(vienas) stundas laikā pēc iesniegšanas termiņa beigām</w:t>
      </w:r>
      <w:r w:rsidR="00792698" w:rsidRPr="00A53128">
        <w:rPr>
          <w:color w:val="000000" w:themeColor="text1"/>
        </w:rPr>
        <w:t>.</w:t>
      </w:r>
    </w:p>
    <w:p w:rsidR="007E3D62" w:rsidRPr="00565CD0" w:rsidRDefault="007E3D62" w:rsidP="00974864">
      <w:pPr>
        <w:jc w:val="both"/>
        <w:rPr>
          <w:color w:val="000000" w:themeColor="text1"/>
        </w:rPr>
      </w:pPr>
    </w:p>
    <w:p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rsidR="00974864" w:rsidRDefault="00974864" w:rsidP="00974864">
      <w:pPr>
        <w:jc w:val="both"/>
      </w:pPr>
    </w:p>
    <w:p w:rsidR="00974864" w:rsidRDefault="00974864" w:rsidP="00974864">
      <w:pPr>
        <w:jc w:val="both"/>
      </w:pPr>
    </w:p>
    <w:p w:rsidR="00974864" w:rsidRDefault="00974864" w:rsidP="00974864">
      <w:pPr>
        <w:jc w:val="both"/>
      </w:pPr>
      <w:r>
        <w:t xml:space="preserve">Pielikumā: </w:t>
      </w:r>
      <w:r>
        <w:tab/>
        <w:t xml:space="preserve">1. Tehniskā specifikācija uz </w:t>
      </w:r>
      <w:r w:rsidR="00AA7643">
        <w:t>3</w:t>
      </w:r>
      <w:r>
        <w:t xml:space="preserve"> </w:t>
      </w:r>
      <w:proofErr w:type="spellStart"/>
      <w:r>
        <w:t>lp</w:t>
      </w:r>
      <w:proofErr w:type="spellEnd"/>
      <w:r w:rsidR="00065E06">
        <w:t>.;</w:t>
      </w:r>
    </w:p>
    <w:p w:rsidR="00974864" w:rsidRDefault="00974864" w:rsidP="00974864">
      <w:pPr>
        <w:jc w:val="both"/>
      </w:pPr>
      <w:r>
        <w:tab/>
      </w:r>
      <w:r>
        <w:tab/>
        <w:t xml:space="preserve">2. Piedāvājuma veidlapa uz </w:t>
      </w:r>
      <w:r w:rsidR="00AA7643">
        <w:t>5</w:t>
      </w:r>
      <w:r>
        <w:t xml:space="preserve"> </w:t>
      </w:r>
      <w:proofErr w:type="spellStart"/>
      <w:r>
        <w:t>lp</w:t>
      </w:r>
      <w:proofErr w:type="spellEnd"/>
      <w:r>
        <w:t>.</w:t>
      </w:r>
      <w:r w:rsidR="00065E06">
        <w:t>.</w:t>
      </w:r>
    </w:p>
    <w:p w:rsidR="00974864" w:rsidRDefault="00974864" w:rsidP="00974864">
      <w:pPr>
        <w:jc w:val="both"/>
      </w:pPr>
      <w:r>
        <w:tab/>
      </w:r>
      <w:r>
        <w:tab/>
      </w:r>
    </w:p>
    <w:p w:rsidR="00974864" w:rsidRDefault="00974864" w:rsidP="00974864">
      <w:pPr>
        <w:jc w:val="both"/>
      </w:pPr>
    </w:p>
    <w:p w:rsidR="00974864" w:rsidRPr="00565CD0" w:rsidRDefault="00974864" w:rsidP="00565CD0">
      <w:pPr>
        <w:rPr>
          <w:sz w:val="26"/>
          <w:szCs w:val="26"/>
        </w:rPr>
      </w:pPr>
      <w:r w:rsidRPr="00565CD0">
        <w:rPr>
          <w:rFonts w:eastAsiaTheme="minorHAnsi"/>
        </w:rPr>
        <w:br w:type="page"/>
      </w:r>
    </w:p>
    <w:p w:rsidR="00565CD0" w:rsidRPr="00565CD0" w:rsidRDefault="00565CD0" w:rsidP="00565CD0">
      <w:pPr>
        <w:pStyle w:val="naisnod"/>
        <w:spacing w:before="0" w:after="0"/>
        <w:ind w:left="360"/>
        <w:jc w:val="right"/>
      </w:pPr>
      <w:r w:rsidRPr="00565CD0">
        <w:lastRenderedPageBreak/>
        <w:t>1.pielikums</w:t>
      </w:r>
    </w:p>
    <w:p w:rsidR="00974864" w:rsidRDefault="00974864" w:rsidP="00974864">
      <w:pPr>
        <w:pStyle w:val="naisnod"/>
        <w:spacing w:before="0" w:after="0"/>
        <w:ind w:left="360"/>
        <w:rPr>
          <w:sz w:val="26"/>
          <w:szCs w:val="26"/>
        </w:rPr>
      </w:pPr>
      <w:r>
        <w:rPr>
          <w:sz w:val="26"/>
          <w:szCs w:val="26"/>
        </w:rPr>
        <w:t>TEHNISKĀ SPECIFIKĀCIJA</w:t>
      </w:r>
    </w:p>
    <w:p w:rsidR="00391FD0" w:rsidRPr="004B7B6A" w:rsidRDefault="00CA3E62" w:rsidP="004B7B6A">
      <w:pPr>
        <w:pStyle w:val="naisnod"/>
        <w:spacing w:before="120" w:after="120"/>
        <w:ind w:left="360"/>
        <w:rPr>
          <w:sz w:val="26"/>
          <w:szCs w:val="26"/>
        </w:rPr>
      </w:pPr>
      <w:r>
        <w:t xml:space="preserve">Stikla tāfeles piegāde un uzstādīšana  </w:t>
      </w:r>
      <w:r w:rsidRPr="000A6466">
        <w:t>Limbažu Valsts ģimnāzija</w:t>
      </w:r>
      <w:r>
        <w:t xml:space="preserve">i </w:t>
      </w:r>
      <w:r w:rsidRPr="000A6466">
        <w:t>Rīgas ielā 28, Limbažos</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Darbi veicami saskaņā ar nolikuma Tehniskajā specifikācijā norādītajiem darbu apjomiem</w:t>
      </w:r>
      <w:r w:rsidRPr="00996A2E">
        <w:rPr>
          <w:rFonts w:eastAsiaTheme="minorHAnsi"/>
          <w:bCs/>
          <w:lang w:eastAsia="en-US"/>
        </w:rPr>
        <w:t>.</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rsidR="00391FD0" w:rsidRPr="00996A2E" w:rsidRDefault="00391FD0" w:rsidP="00391FD0">
      <w:pPr>
        <w:pStyle w:val="Sarakstarindkopa"/>
        <w:numPr>
          <w:ilvl w:val="0"/>
          <w:numId w:val="8"/>
        </w:numPr>
        <w:autoSpaceDE w:val="0"/>
        <w:autoSpaceDN w:val="0"/>
        <w:adjustRightInd w:val="0"/>
        <w:jc w:val="both"/>
        <w:rPr>
          <w:rFonts w:eastAsiaTheme="minorHAnsi"/>
          <w:b/>
          <w:bCs/>
          <w:sz w:val="36"/>
          <w:szCs w:val="36"/>
          <w:lang w:eastAsia="en-US"/>
        </w:rPr>
      </w:pPr>
      <w:r w:rsidRPr="00996A2E">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rsidR="00391FD0" w:rsidRPr="00CA3E62" w:rsidRDefault="00CA3E62" w:rsidP="00CA3E62">
      <w:pPr>
        <w:pStyle w:val="Sarakstarindkopa"/>
        <w:numPr>
          <w:ilvl w:val="0"/>
          <w:numId w:val="8"/>
        </w:numPr>
        <w:jc w:val="both"/>
        <w:rPr>
          <w:b/>
          <w:color w:val="000000" w:themeColor="text1"/>
        </w:rPr>
      </w:pPr>
      <w:r w:rsidRPr="00CA3E62">
        <w:rPr>
          <w:color w:val="000000" w:themeColor="text1"/>
          <w:shd w:val="clear" w:color="auto" w:fill="FFFFFF"/>
        </w:rPr>
        <w:t>Pretendentam piegādātajai datortehnikai jāatbilst Ministru kabineta 20.06.2017. noteikumos Nr. 353 “Prasības zaļajam publiskajam iepirkumam un to piemērošanas kārtība” ietvertajām prasībām attiecībā uz datortehniku.</w:t>
      </w:r>
    </w:p>
    <w:p w:rsidR="00391FD0" w:rsidRPr="00AA7643" w:rsidRDefault="00CA3E62" w:rsidP="00391FD0">
      <w:pPr>
        <w:pStyle w:val="Sarakstarindkopa"/>
        <w:numPr>
          <w:ilvl w:val="0"/>
          <w:numId w:val="8"/>
        </w:numPr>
        <w:autoSpaceDE w:val="0"/>
        <w:autoSpaceDN w:val="0"/>
        <w:adjustRightInd w:val="0"/>
        <w:jc w:val="both"/>
        <w:rPr>
          <w:rFonts w:eastAsiaTheme="minorHAnsi"/>
          <w:b/>
          <w:bCs/>
          <w:sz w:val="36"/>
          <w:szCs w:val="36"/>
          <w:lang w:eastAsia="en-US"/>
        </w:rPr>
      </w:pPr>
      <w:r>
        <w:rPr>
          <w:lang w:eastAsia="en-US"/>
        </w:rPr>
        <w:t>Piegādātajai tāfelei tiek nodrošināta</w:t>
      </w:r>
      <w:r w:rsidR="00391FD0" w:rsidRPr="00996A2E">
        <w:rPr>
          <w:lang w:eastAsia="en-US"/>
        </w:rPr>
        <w:t xml:space="preserve"> garantija </w:t>
      </w:r>
      <w:r>
        <w:rPr>
          <w:lang w:eastAsia="en-US"/>
        </w:rPr>
        <w:t>2</w:t>
      </w:r>
      <w:r w:rsidR="00391FD0" w:rsidRPr="00996A2E">
        <w:rPr>
          <w:lang w:eastAsia="en-US"/>
        </w:rPr>
        <w:t xml:space="preserve"> (</w:t>
      </w:r>
      <w:r>
        <w:rPr>
          <w:lang w:eastAsia="en-US"/>
        </w:rPr>
        <w:t>divi</w:t>
      </w:r>
      <w:r w:rsidR="00391FD0" w:rsidRPr="00996A2E">
        <w:rPr>
          <w:lang w:eastAsia="en-US"/>
        </w:rPr>
        <w:t>) gadi no pieņemšanas – nodošanas akta parakstīšanas dienas.</w:t>
      </w:r>
    </w:p>
    <w:p w:rsidR="00AA7643" w:rsidRPr="00391FD0" w:rsidRDefault="00AA7643" w:rsidP="00391FD0">
      <w:pPr>
        <w:pStyle w:val="Sarakstarindkopa"/>
        <w:numPr>
          <w:ilvl w:val="0"/>
          <w:numId w:val="8"/>
        </w:numPr>
        <w:autoSpaceDE w:val="0"/>
        <w:autoSpaceDN w:val="0"/>
        <w:adjustRightInd w:val="0"/>
        <w:jc w:val="both"/>
        <w:rPr>
          <w:rFonts w:eastAsiaTheme="minorHAnsi"/>
          <w:b/>
          <w:bCs/>
          <w:sz w:val="36"/>
          <w:szCs w:val="36"/>
          <w:lang w:eastAsia="en-US"/>
        </w:rPr>
      </w:pPr>
      <w:r>
        <w:rPr>
          <w:lang w:eastAsia="en-US"/>
        </w:rPr>
        <w:t>Pretendentam jānodrošina tāfeles piegādātās tāfeles uzstādīšana un darbinieku apmācība.</w:t>
      </w:r>
    </w:p>
    <w:p w:rsidR="00391FD0" w:rsidRDefault="00391FD0" w:rsidP="00391FD0"/>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CA3E62" w:rsidTr="00CA3E62">
        <w:tc>
          <w:tcPr>
            <w:tcW w:w="9923" w:type="dxa"/>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pPr>
              <w:rPr>
                <w:b/>
                <w:color w:val="000000"/>
              </w:rPr>
            </w:pPr>
            <w:r>
              <w:rPr>
                <w:b/>
                <w:color w:val="000000"/>
              </w:rPr>
              <w:t>Izvirzītās prasības</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pPr>
              <w:rPr>
                <w:b/>
                <w:color w:val="000000"/>
              </w:rPr>
            </w:pPr>
            <w:r>
              <w:rPr>
                <w:b/>
                <w:color w:val="000000"/>
              </w:rPr>
              <w:t>Stikla tāfele ar iebūvētu interaktīvo displeju, izmērs 86"</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Saite uz ražotāja mājaslapu vai arī piedāvājumam pievienota ražotāja izdota tehniskās specifikācijas brošūra PDF (angļu valodā), pēc kuras var pārliecināties par piedāvātās preces parametru atbilstību prasībām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Tāfelei ir jāsastāv no ne vairāk kā trim daļām – vidusdaļas (pamata daļas) ar iebūvētu interaktīvo displeju, un divām sānu malām, tā lai būtu iespējams pamata daļu ar iebūvētu interaktīvo displeju maksimāli centrēt telpas vidū, lai displejā rādāmais saturs būtu redzams vienlīdz labi no abām telpas pusēm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Visas tāfeles daļas ir savstarpēji savietojamas vienāda augstuma un virsmas līmeņa vienlaidu virsmā bez rāmjiem – tas ir, veido pilnīgi gludu virsmu visā tāfeles platumā un augstumā, kas nodrošina nepārtraukta teksta rakstīšanu, grafiku zīmēšanu un iespēju novilkt līniju bez pārtraukumiem visā tāfeles platumā un augstumā</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Visām tāfeles daļām ir jābūt no viena ražotāja</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Tāfeles kopējais platums 4,10m (+/- 5cm), augstums 1,30m (+/- 5cm)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 xml:space="preserve">Tāfeles vidus daļā ir jābūt iebūvētam interaktīvam displejam ar izmēru pa </w:t>
            </w:r>
            <w:proofErr w:type="spellStart"/>
            <w:r>
              <w:rPr>
                <w:color w:val="000000"/>
              </w:rPr>
              <w:t>diognāli</w:t>
            </w:r>
            <w:proofErr w:type="spellEnd"/>
            <w:r>
              <w:rPr>
                <w:color w:val="000000"/>
              </w:rPr>
              <w:t xml:space="preserve"> vismaz 86”</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Jānodrošina iespēja izslēgt/ieslēgt pilnībā aptumšot (izslēgt displeja matricas diožu apgaismojumu) un izgaismot (ieslēgt displeja matricas diožu apgaismojumu) ar noteiktas konfigurācijas pieskārienu displeja ekrānam, neizslēdzot pilnībā pašu displeju, lai būtu iespējams izmantot tāfeles pamata daļu ar iebūvētu interaktīvo displeju rakstīšanai ar skolas krītu, šķidro krītu, vai stikla tāfeles marķieriem uz tumša fona tā pat kā uz pārējām tāfeles daļām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Displeja izšķirtspēja ne mazāka kā 3840x2160 attēla punkti pie 60Hz</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Displeja spilgtums ne mazāks kā 500 cd/m2</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Displeja kontrasts ne mazāks kā 5000:1</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Displejs reaģē uz jebkuru pieskārienu: pirksts, rakstāmais</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Displeja dzīves cikls ne mazāks kā 100 000 darba stundas</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Tāfeles vidusdaļā aiz aizsargstikla ir jābūt iebūvētam interaktīvajam displejam ar kapacitatīvo skārienjutīgo tehnoloģiju ar vismaz 20 pieskāriena punktu atbalstu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 xml:space="preserve">Displejā ir iebūvēts </w:t>
            </w:r>
            <w:proofErr w:type="spellStart"/>
            <w:r>
              <w:rPr>
                <w:color w:val="000000"/>
              </w:rPr>
              <w:t>pieslēgums</w:t>
            </w:r>
            <w:proofErr w:type="spellEnd"/>
            <w:r>
              <w:rPr>
                <w:color w:val="000000"/>
              </w:rPr>
              <w:t>, kurā var ievietot OPS vai cita tipa datoru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Tāfeles vidusdaļā ir jābūt iebūvētiem stereo skaļruņiem ar vismaz 30W (15W+15W) skaņas jaudu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Skata leņķis vismaz 178 grādi</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 xml:space="preserve">Uz displeja priekšējā paneļa ir jābūt iebūvētiem vismaz šādiem </w:t>
            </w:r>
            <w:proofErr w:type="spellStart"/>
            <w:r>
              <w:rPr>
                <w:color w:val="000000"/>
              </w:rPr>
              <w:t>pieslēguma</w:t>
            </w:r>
            <w:proofErr w:type="spellEnd"/>
            <w:r>
              <w:rPr>
                <w:color w:val="000000"/>
              </w:rPr>
              <w:t xml:space="preserve"> portiem:</w:t>
            </w:r>
          </w:p>
          <w:p w:rsidR="00CA3E62" w:rsidRDefault="00CA3E62">
            <w:pPr>
              <w:rPr>
                <w:color w:val="000000"/>
              </w:rPr>
            </w:pPr>
            <w:r>
              <w:rPr>
                <w:color w:val="000000"/>
              </w:rPr>
              <w:lastRenderedPageBreak/>
              <w:t>1 x USB-C 3.0,</w:t>
            </w:r>
          </w:p>
          <w:p w:rsidR="00CA3E62" w:rsidRDefault="00CA3E62">
            <w:pPr>
              <w:rPr>
                <w:color w:val="000000"/>
              </w:rPr>
            </w:pPr>
            <w:r>
              <w:rPr>
                <w:color w:val="000000"/>
              </w:rPr>
              <w:t>3 x USB-A 3.0,</w:t>
            </w:r>
          </w:p>
          <w:p w:rsidR="00CA3E62" w:rsidRDefault="00CA3E62">
            <w:pPr>
              <w:rPr>
                <w:color w:val="000000"/>
              </w:rPr>
            </w:pPr>
            <w:r>
              <w:rPr>
                <w:color w:val="000000"/>
              </w:rPr>
              <w:t xml:space="preserve">1 x USB-A </w:t>
            </w:r>
            <w:proofErr w:type="spellStart"/>
            <w:r>
              <w:rPr>
                <w:color w:val="000000"/>
              </w:rPr>
              <w:t>skārienjūtībai</w:t>
            </w:r>
            <w:proofErr w:type="spellEnd"/>
            <w:r>
              <w:rPr>
                <w:color w:val="000000"/>
              </w:rPr>
              <w:t xml:space="preserve"> (</w:t>
            </w:r>
            <w:proofErr w:type="spellStart"/>
            <w:r>
              <w:rPr>
                <w:color w:val="000000"/>
              </w:rPr>
              <w:t>touch</w:t>
            </w:r>
            <w:proofErr w:type="spellEnd"/>
            <w:r>
              <w:rPr>
                <w:color w:val="000000"/>
              </w:rPr>
              <w:t>)</w:t>
            </w:r>
          </w:p>
          <w:p w:rsidR="00CA3E62" w:rsidRDefault="00CA3E62">
            <w:pPr>
              <w:rPr>
                <w:color w:val="000000"/>
              </w:rPr>
            </w:pPr>
            <w:r>
              <w:rPr>
                <w:color w:val="000000"/>
              </w:rPr>
              <w:t>1 x MIC (mikrofons),</w:t>
            </w:r>
          </w:p>
          <w:p w:rsidR="00CA3E62" w:rsidRDefault="00CA3E62">
            <w:pPr>
              <w:rPr>
                <w:color w:val="000000"/>
              </w:rPr>
            </w:pPr>
            <w:r>
              <w:rPr>
                <w:color w:val="000000"/>
              </w:rPr>
              <w:t>1 x HDMI ieeja</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lastRenderedPageBreak/>
              <w:t xml:space="preserve">Displeja aizmugurējā daļā ir jābūt iebūvētiem vismaz šādiem </w:t>
            </w:r>
            <w:proofErr w:type="spellStart"/>
            <w:r>
              <w:rPr>
                <w:color w:val="000000"/>
              </w:rPr>
              <w:t>pieslēguma</w:t>
            </w:r>
            <w:proofErr w:type="spellEnd"/>
            <w:r>
              <w:rPr>
                <w:color w:val="000000"/>
              </w:rPr>
              <w:t xml:space="preserve"> portiem:</w:t>
            </w:r>
          </w:p>
          <w:p w:rsidR="00CA3E62" w:rsidRDefault="00CA3E62">
            <w:pPr>
              <w:rPr>
                <w:color w:val="000000"/>
              </w:rPr>
            </w:pPr>
            <w:r>
              <w:rPr>
                <w:color w:val="000000"/>
              </w:rPr>
              <w:t>1 x VGA ieeja,</w:t>
            </w:r>
          </w:p>
          <w:p w:rsidR="00CA3E62" w:rsidRDefault="00CA3E62">
            <w:pPr>
              <w:rPr>
                <w:color w:val="000000"/>
              </w:rPr>
            </w:pPr>
            <w:r>
              <w:rPr>
                <w:color w:val="000000"/>
              </w:rPr>
              <w:t>3 x HDMI ieeja,</w:t>
            </w:r>
          </w:p>
          <w:p w:rsidR="00CA3E62" w:rsidRDefault="00CA3E62">
            <w:pPr>
              <w:rPr>
                <w:color w:val="000000"/>
              </w:rPr>
            </w:pPr>
            <w:r>
              <w:rPr>
                <w:color w:val="000000"/>
              </w:rPr>
              <w:t xml:space="preserve">1 x </w:t>
            </w:r>
            <w:proofErr w:type="spellStart"/>
            <w:r>
              <w:rPr>
                <w:color w:val="000000"/>
              </w:rPr>
              <w:t>DisplayPort</w:t>
            </w:r>
            <w:proofErr w:type="spellEnd"/>
            <w:r>
              <w:rPr>
                <w:color w:val="000000"/>
              </w:rPr>
              <w:t xml:space="preserve"> ieeja</w:t>
            </w:r>
          </w:p>
          <w:p w:rsidR="00CA3E62" w:rsidRDefault="00CA3E62">
            <w:pPr>
              <w:rPr>
                <w:color w:val="000000"/>
              </w:rPr>
            </w:pPr>
            <w:r>
              <w:rPr>
                <w:color w:val="000000"/>
              </w:rPr>
              <w:t>1 x LAN (RJ45),</w:t>
            </w:r>
          </w:p>
          <w:p w:rsidR="00CA3E62" w:rsidRDefault="00CA3E62">
            <w:pPr>
              <w:rPr>
                <w:color w:val="000000"/>
              </w:rPr>
            </w:pPr>
            <w:r>
              <w:rPr>
                <w:color w:val="000000"/>
              </w:rPr>
              <w:t>1 x USB-C 3.0,</w:t>
            </w:r>
          </w:p>
          <w:p w:rsidR="00CA3E62" w:rsidRDefault="00CA3E62">
            <w:pPr>
              <w:rPr>
                <w:color w:val="000000"/>
              </w:rPr>
            </w:pPr>
            <w:r>
              <w:rPr>
                <w:color w:val="000000"/>
              </w:rPr>
              <w:t>2 x USB-A 3.0,</w:t>
            </w:r>
          </w:p>
          <w:p w:rsidR="00CA3E62" w:rsidRDefault="00CA3E62">
            <w:pPr>
              <w:rPr>
                <w:color w:val="000000"/>
              </w:rPr>
            </w:pPr>
            <w:r>
              <w:rPr>
                <w:color w:val="000000"/>
              </w:rPr>
              <w:t xml:space="preserve">1 x USB-B </w:t>
            </w:r>
            <w:proofErr w:type="spellStart"/>
            <w:r>
              <w:rPr>
                <w:color w:val="000000"/>
              </w:rPr>
              <w:t>skārienjūtībai</w:t>
            </w:r>
            <w:proofErr w:type="spellEnd"/>
            <w:r>
              <w:rPr>
                <w:color w:val="000000"/>
              </w:rPr>
              <w:t xml:space="preserve"> (</w:t>
            </w:r>
            <w:proofErr w:type="spellStart"/>
            <w:r>
              <w:rPr>
                <w:color w:val="000000"/>
              </w:rPr>
              <w:t>touch</w:t>
            </w:r>
            <w:proofErr w:type="spellEnd"/>
            <w:r>
              <w:rPr>
                <w:color w:val="000000"/>
              </w:rPr>
              <w:t>),</w:t>
            </w:r>
          </w:p>
          <w:p w:rsidR="00CA3E62" w:rsidRDefault="00CA3E62">
            <w:pPr>
              <w:rPr>
                <w:color w:val="000000"/>
              </w:rPr>
            </w:pPr>
            <w:r>
              <w:rPr>
                <w:color w:val="000000"/>
              </w:rPr>
              <w:t>1 x audio ieeja,</w:t>
            </w:r>
          </w:p>
          <w:p w:rsidR="00CA3E62" w:rsidRDefault="00CA3E62">
            <w:pPr>
              <w:rPr>
                <w:color w:val="000000"/>
              </w:rPr>
            </w:pPr>
            <w:r>
              <w:rPr>
                <w:color w:val="000000"/>
              </w:rPr>
              <w:t>1 x audio izeja,</w:t>
            </w:r>
          </w:p>
          <w:p w:rsidR="00CA3E62" w:rsidRDefault="00CA3E62">
            <w:pPr>
              <w:rPr>
                <w:color w:val="000000"/>
              </w:rPr>
            </w:pPr>
            <w:r>
              <w:rPr>
                <w:color w:val="000000"/>
              </w:rPr>
              <w:t>1 x RS232,</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Ekrānā jābūt iebūvētai bezvada tīkla kartei, kas spēj darboties vismaz 2.4GHz un 5GHz frekvencēs</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 xml:space="preserve">Displejā iebūvēts </w:t>
            </w:r>
            <w:proofErr w:type="spellStart"/>
            <w:r>
              <w:rPr>
                <w:color w:val="000000"/>
              </w:rPr>
              <w:t>Andriod</w:t>
            </w:r>
            <w:proofErr w:type="spellEnd"/>
            <w:r>
              <w:rPr>
                <w:color w:val="000000"/>
              </w:rPr>
              <w:t xml:space="preserve"> 11.0 vai jaunāka versija</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proofErr w:type="spellStart"/>
            <w:r>
              <w:rPr>
                <w:color w:val="000000"/>
              </w:rPr>
              <w:t>Andriod</w:t>
            </w:r>
            <w:proofErr w:type="spellEnd"/>
            <w:r>
              <w:rPr>
                <w:color w:val="000000"/>
              </w:rPr>
              <w:t xml:space="preserve"> izšķirtspēja vismaz 3840x2160</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proofErr w:type="spellStart"/>
            <w:r>
              <w:rPr>
                <w:color w:val="000000"/>
              </w:rPr>
              <w:t>Android</w:t>
            </w:r>
            <w:proofErr w:type="spellEnd"/>
            <w:r>
              <w:rPr>
                <w:color w:val="000000"/>
              </w:rPr>
              <w:t xml:space="preserve"> operētājsistēmas procesora vadības ierīces operatīvā atmiņa vismaz 4GB</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proofErr w:type="spellStart"/>
            <w:r>
              <w:rPr>
                <w:color w:val="000000"/>
              </w:rPr>
              <w:t>Andriod</w:t>
            </w:r>
            <w:proofErr w:type="spellEnd"/>
            <w:r>
              <w:rPr>
                <w:color w:val="000000"/>
              </w:rPr>
              <w:t xml:space="preserve"> operētājsistēmas procesora vadības ierīces iebūvētā atmiņa vismaz 32GB</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Visai tāfeles virsmai ir jābūt izgatavotai no skrāpējumu un triecienu noturīga aizsargstikla ar pret atspīduma apstrādi</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Uz tāfeles virsmas ir jābūt iespējai rakstīt ar skolas krītu, šķidro krītu un stikla tāfeles marķieriem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Tāfeles virsmai ir jābūt mitruma izturīgai, ar iespēju tīrīt virsmu ar sausu vai mitru drānu vai sūkli</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Uz displeja priekšējā paneļa ātrās piekļuves fiziskām pogām ir jānodrošina vismaz:</w:t>
            </w:r>
          </w:p>
          <w:p w:rsidR="00CA3E62" w:rsidRDefault="00CA3E62" w:rsidP="00CA3E62">
            <w:pPr>
              <w:numPr>
                <w:ilvl w:val="0"/>
                <w:numId w:val="11"/>
              </w:numPr>
              <w:rPr>
                <w:rFonts w:ascii="Calibri" w:eastAsia="Calibri" w:hAnsi="Calibri" w:cs="Calibri"/>
                <w:color w:val="000000"/>
              </w:rPr>
            </w:pPr>
            <w:r>
              <w:rPr>
                <w:color w:val="000000"/>
              </w:rPr>
              <w:t>displeja ieslēgšana/izslēgšana,</w:t>
            </w:r>
          </w:p>
          <w:p w:rsidR="00CA3E62" w:rsidRDefault="00CA3E62" w:rsidP="00CA3E62">
            <w:pPr>
              <w:numPr>
                <w:ilvl w:val="0"/>
                <w:numId w:val="11"/>
              </w:numPr>
              <w:rPr>
                <w:color w:val="000000"/>
              </w:rPr>
            </w:pPr>
            <w:r>
              <w:rPr>
                <w:color w:val="000000"/>
              </w:rPr>
              <w:t>skaļuma regulācija (+/-),</w:t>
            </w:r>
          </w:p>
          <w:p w:rsidR="00CA3E62" w:rsidRDefault="00CA3E62" w:rsidP="00CA3E62">
            <w:pPr>
              <w:numPr>
                <w:ilvl w:val="0"/>
                <w:numId w:val="11"/>
              </w:numPr>
              <w:rPr>
                <w:color w:val="000000"/>
              </w:rPr>
            </w:pPr>
            <w:r>
              <w:rPr>
                <w:color w:val="000000"/>
              </w:rPr>
              <w:t>ieraksta uzsākšana/apturēšana</w:t>
            </w:r>
          </w:p>
          <w:p w:rsidR="00CA3E62" w:rsidRDefault="00CA3E62" w:rsidP="00CA3E62">
            <w:pPr>
              <w:numPr>
                <w:ilvl w:val="0"/>
                <w:numId w:val="11"/>
              </w:numPr>
              <w:rPr>
                <w:color w:val="000000"/>
              </w:rPr>
            </w:pPr>
            <w:r>
              <w:rPr>
                <w:color w:val="000000"/>
              </w:rPr>
              <w:t>ekonomiskā režīma aktivizēšana / deaktivizēšana</w:t>
            </w:r>
          </w:p>
          <w:p w:rsidR="00CA3E62" w:rsidRDefault="00CA3E62" w:rsidP="00CA3E62">
            <w:pPr>
              <w:numPr>
                <w:ilvl w:val="0"/>
                <w:numId w:val="11"/>
              </w:numPr>
              <w:rPr>
                <w:color w:val="000000"/>
              </w:rPr>
            </w:pPr>
            <w:r>
              <w:rPr>
                <w:color w:val="000000"/>
              </w:rPr>
              <w:t>acu aizsardzības režīma aktivizēšana / deaktivizēšana</w:t>
            </w:r>
          </w:p>
          <w:p w:rsidR="00CA3E62" w:rsidRDefault="00CA3E62" w:rsidP="00CA3E62">
            <w:pPr>
              <w:numPr>
                <w:ilvl w:val="0"/>
                <w:numId w:val="11"/>
              </w:numPr>
              <w:rPr>
                <w:color w:val="000000"/>
              </w:rPr>
            </w:pPr>
            <w:r>
              <w:rPr>
                <w:color w:val="000000"/>
              </w:rPr>
              <w:t>izvēlne (</w:t>
            </w:r>
            <w:proofErr w:type="spellStart"/>
            <w:r>
              <w:rPr>
                <w:color w:val="000000"/>
              </w:rPr>
              <w:t>menu</w:t>
            </w:r>
            <w:proofErr w:type="spellEnd"/>
            <w:r>
              <w:rPr>
                <w:color w:val="000000"/>
              </w:rPr>
              <w:t>)</w:t>
            </w:r>
          </w:p>
          <w:p w:rsidR="00CA3E62" w:rsidRDefault="00CA3E62" w:rsidP="00CA3E62">
            <w:pPr>
              <w:numPr>
                <w:ilvl w:val="0"/>
                <w:numId w:val="11"/>
              </w:numPr>
              <w:rPr>
                <w:color w:val="000000"/>
              </w:rPr>
            </w:pPr>
            <w:r>
              <w:rPr>
                <w:color w:val="000000"/>
              </w:rPr>
              <w:t xml:space="preserve">atgriezties sākuma – </w:t>
            </w:r>
            <w:proofErr w:type="spellStart"/>
            <w:r>
              <w:rPr>
                <w:color w:val="000000"/>
              </w:rPr>
              <w:t>pamatskata</w:t>
            </w:r>
            <w:proofErr w:type="spellEnd"/>
            <w:r>
              <w:rPr>
                <w:color w:val="000000"/>
              </w:rPr>
              <w:t xml:space="preserve"> režīmā (</w:t>
            </w:r>
            <w:proofErr w:type="spellStart"/>
            <w:r>
              <w:rPr>
                <w:color w:val="000000"/>
              </w:rPr>
              <w:t>home</w:t>
            </w:r>
            <w:proofErr w:type="spellEnd"/>
            <w:r>
              <w:rPr>
                <w:color w:val="000000"/>
              </w:rPr>
              <w:t>)</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Rūpnieciski iebūvētās programmatūras, kuras nodrošina:</w:t>
            </w:r>
          </w:p>
          <w:p w:rsidR="00CA3E62" w:rsidRDefault="00CA3E62" w:rsidP="00CA3E62">
            <w:pPr>
              <w:numPr>
                <w:ilvl w:val="0"/>
                <w:numId w:val="11"/>
              </w:numPr>
              <w:rPr>
                <w:rFonts w:ascii="Calibri" w:eastAsia="Calibri" w:hAnsi="Calibri" w:cs="Calibri"/>
                <w:color w:val="000000"/>
              </w:rPr>
            </w:pPr>
            <w:r>
              <w:rPr>
                <w:color w:val="000000"/>
              </w:rPr>
              <w:t>bezvadu savienošanās ar mobilajām ierīcēm, ļaujot dublēt saturu uz ekrāna</w:t>
            </w:r>
          </w:p>
          <w:p w:rsidR="00CA3E62" w:rsidRDefault="00CA3E62" w:rsidP="00CA3E62">
            <w:pPr>
              <w:numPr>
                <w:ilvl w:val="0"/>
                <w:numId w:val="11"/>
              </w:numPr>
              <w:rPr>
                <w:color w:val="000000"/>
              </w:rPr>
            </w:pPr>
            <w:r>
              <w:rPr>
                <w:color w:val="000000"/>
              </w:rPr>
              <w:t>bezvadu savienošanās ar mobilajām ierīcēm, ļaujot saņemt, uz ekrāna rādīto saturu, mobilajās ierīcēs, pieslēdzoties caur aplikāciju vai interneta pārlūku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 xml:space="preserve">Komplektā: vismaz 1gab. digitālais rakstāmais, sienas stiprinājums, vadi HDMI 10m, USB 10m, sienas </w:t>
            </w:r>
            <w:proofErr w:type="spellStart"/>
            <w:r>
              <w:rPr>
                <w:color w:val="000000"/>
              </w:rPr>
              <w:t>pieslēguma</w:t>
            </w:r>
            <w:proofErr w:type="spellEnd"/>
            <w:r>
              <w:rPr>
                <w:color w:val="000000"/>
              </w:rPr>
              <w:t xml:space="preserve"> kārba ar HDMI un USB, vismaz 2gab. šķidrā krīta rakstāmie</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Kopā ar iekārtām jāpiegādā pilna lietošanas instrukcija latviešu valodā stikla tāfelei ar iebūvētu interaktīvo displeju</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Garantija vismaz 2 gadi</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Pretendentam piedāvājuma izmaksās jāiekļauj izmaksas, kuras saistītas ar tehnikas uzstādīšanu pie sienas un vadu pievilkšanu un montāžu no displeja līdz lietotāja datoram</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hideMark/>
          </w:tcPr>
          <w:p w:rsidR="00CA3E62" w:rsidRDefault="00CA3E62">
            <w:pPr>
              <w:rPr>
                <w:color w:val="000000"/>
              </w:rPr>
            </w:pPr>
            <w:r>
              <w:rPr>
                <w:color w:val="000000"/>
              </w:rPr>
              <w:t xml:space="preserve">Piegādātājs uzstāda displeju pasūtītāja norādītajā vietā klases telpā. Jāparedz sienas stiprinājumi, kas nodrošina piedāvāto iekārtu drošu uzstādīšanu pie sienas. Jāparedz </w:t>
            </w:r>
            <w:proofErr w:type="spellStart"/>
            <w:r>
              <w:rPr>
                <w:color w:val="000000"/>
              </w:rPr>
              <w:t>pieslēgums</w:t>
            </w:r>
            <w:proofErr w:type="spellEnd"/>
            <w:r>
              <w:rPr>
                <w:color w:val="000000"/>
              </w:rPr>
              <w:t xml:space="preserve"> vienam skolotāja datoram, kuram ir HDMI un USB porti. </w:t>
            </w:r>
          </w:p>
          <w:p w:rsidR="00CA3E62" w:rsidRDefault="00CA3E62">
            <w:pPr>
              <w:rPr>
                <w:color w:val="000000"/>
              </w:rPr>
            </w:pPr>
            <w:r>
              <w:rPr>
                <w:color w:val="000000"/>
              </w:rPr>
              <w:t xml:space="preserve">Ne tālāk kā 10 metru attālumā no interaktīvā displeja, instalācija jānobeidz ar </w:t>
            </w:r>
            <w:proofErr w:type="spellStart"/>
            <w:r>
              <w:rPr>
                <w:color w:val="000000"/>
              </w:rPr>
              <w:t>pieslēgumu</w:t>
            </w:r>
            <w:proofErr w:type="spellEnd"/>
            <w:r>
              <w:rPr>
                <w:color w:val="000000"/>
              </w:rPr>
              <w:t xml:space="preserve"> kārbu. Jānodrošina </w:t>
            </w:r>
            <w:proofErr w:type="spellStart"/>
            <w:r>
              <w:rPr>
                <w:color w:val="000000"/>
              </w:rPr>
              <w:t>pieslēgumu</w:t>
            </w:r>
            <w:proofErr w:type="spellEnd"/>
            <w:r>
              <w:rPr>
                <w:color w:val="000000"/>
              </w:rPr>
              <w:t xml:space="preserve"> kabeļi no </w:t>
            </w:r>
            <w:proofErr w:type="spellStart"/>
            <w:r>
              <w:rPr>
                <w:color w:val="000000"/>
              </w:rPr>
              <w:t>pieslēgumu</w:t>
            </w:r>
            <w:proofErr w:type="spellEnd"/>
            <w:r>
              <w:rPr>
                <w:color w:val="000000"/>
              </w:rPr>
              <w:t xml:space="preserve"> kārbas līdz skolotāja datoram 3 metru garumā. Vadi un kabeļi jāslēpj dekoratīvajos vadu kanālos vai aiz sienas.</w:t>
            </w:r>
          </w:p>
          <w:p w:rsidR="00CA3E62" w:rsidRDefault="00CA3E62">
            <w:pPr>
              <w:rPr>
                <w:color w:val="000000"/>
              </w:rPr>
            </w:pPr>
            <w:r>
              <w:rPr>
                <w:color w:val="000000"/>
              </w:rPr>
              <w:lastRenderedPageBreak/>
              <w:t xml:space="preserve">HDMI kabeļiem un pieslēgvietām ir jānodrošina 4K izšķirtspējai pie 60Hz attēla atjaunošanas frekvences. </w:t>
            </w:r>
            <w:proofErr w:type="spellStart"/>
            <w:r>
              <w:rPr>
                <w:color w:val="000000"/>
              </w:rPr>
              <w:t>Pieslēguma</w:t>
            </w:r>
            <w:proofErr w:type="spellEnd"/>
            <w:r>
              <w:rPr>
                <w:color w:val="000000"/>
              </w:rPr>
              <w:t xml:space="preserve"> kārbai ir jābūt nokomplektētai ar signālu </w:t>
            </w:r>
            <w:proofErr w:type="spellStart"/>
            <w:r>
              <w:rPr>
                <w:color w:val="000000"/>
              </w:rPr>
              <w:t>pieslēguma</w:t>
            </w:r>
            <w:proofErr w:type="spellEnd"/>
            <w:r>
              <w:rPr>
                <w:color w:val="000000"/>
              </w:rPr>
              <w:t xml:space="preserve"> vietām 1xHDMI ligzda; 1xUSB ligzda</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lastRenderedPageBreak/>
              <w:t>Pretendentam jānodrošina, garantijas gadījuma iestāšanā gadījumā, iekārtas demontāža pasūtītāja telpās, tās nogādāšana uz servisa centru un atpakaļ</w:t>
            </w:r>
          </w:p>
        </w:tc>
      </w:tr>
      <w:tr w:rsidR="00CA3E62" w:rsidTr="00CA3E62">
        <w:tc>
          <w:tcPr>
            <w:tcW w:w="9923"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pPr>
              <w:rPr>
                <w:color w:val="000000"/>
              </w:rPr>
            </w:pPr>
            <w:r>
              <w:rPr>
                <w:color w:val="000000"/>
              </w:rPr>
              <w:t>Pretendentam piedāvājuma izmaksās jāiekļauj un jānodrošina stikla tāfeles ar integrētu interaktīvo displeju lietotāju ievad apmācība latviešu valodā vismaz 2h</w:t>
            </w:r>
          </w:p>
        </w:tc>
      </w:tr>
    </w:tbl>
    <w:p w:rsidR="00CA3E62" w:rsidRDefault="00CA3E62" w:rsidP="00CA3E62">
      <w:pPr>
        <w:rPr>
          <w:color w:val="000000"/>
        </w:rPr>
      </w:pPr>
    </w:p>
    <w:p w:rsidR="00CA3E62" w:rsidRDefault="00CA3E62">
      <w:pPr>
        <w:spacing w:after="160" w:line="259" w:lineRule="auto"/>
        <w:rPr>
          <w:b/>
        </w:rPr>
      </w:pPr>
    </w:p>
    <w:p w:rsidR="00391FD0" w:rsidRDefault="00391FD0">
      <w:pPr>
        <w:spacing w:after="160" w:line="259" w:lineRule="auto"/>
        <w:rPr>
          <w:b/>
        </w:rPr>
      </w:pPr>
      <w:r>
        <w:rPr>
          <w:b/>
        </w:rPr>
        <w:br w:type="page"/>
      </w:r>
    </w:p>
    <w:p w:rsidR="00565CD0" w:rsidRDefault="00565CD0" w:rsidP="00565CD0">
      <w:pPr>
        <w:pStyle w:val="Sarakstarindkopa"/>
        <w:jc w:val="right"/>
        <w:rPr>
          <w:b/>
        </w:rPr>
      </w:pPr>
      <w:r>
        <w:rPr>
          <w:b/>
        </w:rPr>
        <w:lastRenderedPageBreak/>
        <w:t>2.pielikums</w:t>
      </w:r>
    </w:p>
    <w:p w:rsidR="00974864" w:rsidRDefault="00974864" w:rsidP="00974864">
      <w:pPr>
        <w:pStyle w:val="Sarakstarindkopa"/>
        <w:jc w:val="center"/>
        <w:rPr>
          <w:b/>
        </w:rPr>
      </w:pPr>
      <w:r>
        <w:rPr>
          <w:b/>
        </w:rPr>
        <w:t>PIEDĀVĀJUMA VEIDLAPA</w:t>
      </w:r>
    </w:p>
    <w:p w:rsidR="00974864" w:rsidRDefault="00974864" w:rsidP="00974864">
      <w:pPr>
        <w:rPr>
          <w:b/>
        </w:rPr>
      </w:pPr>
    </w:p>
    <w:p w:rsidR="00974864" w:rsidRDefault="00974864" w:rsidP="00974864">
      <w:pPr>
        <w:rPr>
          <w:b/>
        </w:rPr>
      </w:pPr>
      <w:r>
        <w:rPr>
          <w:b/>
        </w:rPr>
        <w:t>___.____.2023. Nr.______</w:t>
      </w:r>
    </w:p>
    <w:p w:rsidR="00974864" w:rsidRDefault="00974864" w:rsidP="00974864">
      <w:pPr>
        <w:rPr>
          <w:b/>
        </w:rPr>
      </w:pPr>
    </w:p>
    <w:p w:rsidR="00974864" w:rsidRDefault="00974864" w:rsidP="00974864">
      <w:pPr>
        <w:jc w:val="both"/>
        <w:rPr>
          <w:b/>
        </w:rPr>
      </w:pPr>
      <w:r>
        <w:rPr>
          <w:b/>
        </w:rPr>
        <w:tab/>
        <w:t>Pamatojoties uz saņemto uzaicinājumu, iesniedzam piedāvājumu iepirkumam “</w:t>
      </w:r>
      <w:r w:rsidR="00CA3E62" w:rsidRPr="00CA3E62">
        <w:rPr>
          <w:b/>
          <w:bCs/>
        </w:rPr>
        <w:t>Stikla tāfeles piegāde un uzstādīšana  Limbažu Valsts ģimnāzijai Rīgas ielā 28, Limbažos</w:t>
      </w:r>
      <w:r>
        <w:rPr>
          <w:b/>
        </w:rPr>
        <w:t>”.</w:t>
      </w:r>
    </w:p>
    <w:p w:rsidR="00565CD0" w:rsidRDefault="00565CD0" w:rsidP="00974864">
      <w:pPr>
        <w:jc w:val="both"/>
        <w:rPr>
          <w:b/>
        </w:rPr>
      </w:pPr>
    </w:p>
    <w:p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10117" w:type="dxa"/>
        <w:tblInd w:w="108" w:type="dxa"/>
        <w:tblLayout w:type="fixed"/>
        <w:tblLook w:val="00A0" w:firstRow="1" w:lastRow="0" w:firstColumn="1" w:lastColumn="0" w:noHBand="0" w:noVBand="0"/>
      </w:tblPr>
      <w:tblGrid>
        <w:gridCol w:w="3998"/>
        <w:gridCol w:w="6119"/>
      </w:tblGrid>
      <w:tr w:rsidR="00974864" w:rsidTr="00065E06">
        <w:trPr>
          <w:trHeight w:val="265"/>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565CD0" w:rsidRDefault="00974864">
            <w:pPr>
              <w:snapToGrid w:val="0"/>
              <w:spacing w:line="256" w:lineRule="auto"/>
              <w:rPr>
                <w:b/>
                <w:szCs w:val="22"/>
                <w:lang w:eastAsia="en-US"/>
              </w:rPr>
            </w:pPr>
            <w:r>
              <w:rPr>
                <w:b/>
                <w:sz w:val="22"/>
                <w:szCs w:val="22"/>
                <w:lang w:eastAsia="en-US"/>
              </w:rPr>
              <w:t>Pretendenta nosaukums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803B15" w:rsidRDefault="00974864">
            <w:pPr>
              <w:snapToGrid w:val="0"/>
              <w:spacing w:line="256" w:lineRule="auto"/>
              <w:rPr>
                <w:b/>
                <w:szCs w:val="22"/>
                <w:lang w:eastAsia="en-US"/>
              </w:rPr>
            </w:pPr>
            <w:r>
              <w:rPr>
                <w:b/>
                <w:sz w:val="22"/>
                <w:szCs w:val="22"/>
                <w:lang w:eastAsia="en-US"/>
              </w:rPr>
              <w:t>Reģistrācijas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8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87"/>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160"/>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Tālr., faksa Nr.</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0A6466" w:rsidTr="00065E06">
        <w:trPr>
          <w:trHeight w:val="253"/>
        </w:trPr>
        <w:tc>
          <w:tcPr>
            <w:tcW w:w="3998" w:type="dxa"/>
            <w:tcBorders>
              <w:top w:val="single" w:sz="4" w:space="0" w:color="000000"/>
              <w:left w:val="single" w:sz="4" w:space="0" w:color="000000"/>
              <w:bottom w:val="single" w:sz="4" w:space="0" w:color="000000"/>
              <w:right w:val="nil"/>
            </w:tcBorders>
            <w:shd w:val="clear" w:color="auto" w:fill="FFFFFF" w:themeFill="background1"/>
            <w:vAlign w:val="center"/>
          </w:tcPr>
          <w:p w:rsidR="000A6466" w:rsidRDefault="000A6466">
            <w:pPr>
              <w:snapToGrid w:val="0"/>
              <w:spacing w:before="120" w:after="120" w:line="256" w:lineRule="auto"/>
              <w:rPr>
                <w:b/>
                <w:sz w:val="22"/>
                <w:szCs w:val="22"/>
                <w:lang w:eastAsia="en-US"/>
              </w:rPr>
            </w:pPr>
            <w:r>
              <w:rPr>
                <w:b/>
                <w:sz w:val="22"/>
                <w:szCs w:val="22"/>
                <w:lang w:eastAsia="en-US"/>
              </w:rPr>
              <w:t xml:space="preserve">Pretendenta atbildīgā būvdarbu vadītāja vārds, uzvārds, būvprakses </w:t>
            </w:r>
            <w:proofErr w:type="spellStart"/>
            <w:r>
              <w:rPr>
                <w:b/>
                <w:sz w:val="22"/>
                <w:szCs w:val="22"/>
                <w:lang w:eastAsia="en-US"/>
              </w:rPr>
              <w:t>sert.Nr</w:t>
            </w:r>
            <w:proofErr w:type="spellEnd"/>
            <w:r>
              <w:rPr>
                <w:b/>
                <w:sz w:val="22"/>
                <w:szCs w:val="22"/>
                <w:lang w:eastAsia="en-US"/>
              </w:rPr>
              <w:t>.</w:t>
            </w:r>
          </w:p>
        </w:tc>
        <w:tc>
          <w:tcPr>
            <w:tcW w:w="6119" w:type="dxa"/>
            <w:tcBorders>
              <w:top w:val="single" w:sz="4" w:space="0" w:color="000000"/>
              <w:left w:val="single" w:sz="4" w:space="0" w:color="000000"/>
              <w:bottom w:val="single" w:sz="4" w:space="0" w:color="000000"/>
              <w:right w:val="single" w:sz="4" w:space="0" w:color="000000"/>
            </w:tcBorders>
          </w:tcPr>
          <w:p w:rsidR="000A6466" w:rsidRDefault="000A6466">
            <w:pPr>
              <w:snapToGrid w:val="0"/>
              <w:spacing w:before="120" w:after="120" w:line="256" w:lineRule="auto"/>
              <w:rPr>
                <w:b/>
                <w:lang w:eastAsia="en-US"/>
              </w:rPr>
            </w:pPr>
          </w:p>
        </w:tc>
      </w:tr>
    </w:tbl>
    <w:p w:rsidR="00974864" w:rsidRDefault="00974864" w:rsidP="00974864">
      <w:pPr>
        <w:pStyle w:val="naisnod"/>
        <w:spacing w:before="0" w:after="0"/>
        <w:jc w:val="left"/>
        <w:rPr>
          <w:b w:val="0"/>
        </w:rPr>
      </w:pPr>
      <w:r>
        <w:rPr>
          <w:b w:val="0"/>
        </w:rPr>
        <w:t>Ja piedāvājumu paraksta pilnvarotā persona, klāt pievienojama pilnvara.</w:t>
      </w:r>
    </w:p>
    <w:p w:rsidR="00974864" w:rsidRDefault="00974864" w:rsidP="00974864">
      <w:pPr>
        <w:pStyle w:val="naisnod"/>
        <w:spacing w:before="0" w:after="0"/>
        <w:ind w:left="360"/>
        <w:jc w:val="left"/>
        <w:rPr>
          <w:sz w:val="26"/>
          <w:szCs w:val="26"/>
        </w:rPr>
      </w:pPr>
    </w:p>
    <w:p w:rsidR="00195336" w:rsidRPr="00CE243F" w:rsidRDefault="00195336" w:rsidP="00195336">
      <w:pPr>
        <w:pStyle w:val="naisnod"/>
        <w:numPr>
          <w:ilvl w:val="0"/>
          <w:numId w:val="4"/>
        </w:numPr>
        <w:spacing w:before="0" w:after="0"/>
        <w:jc w:val="left"/>
        <w:rPr>
          <w:bCs w:val="0"/>
        </w:rPr>
      </w:pPr>
      <w:r w:rsidRPr="00CE243F">
        <w:rPr>
          <w:bCs w:val="0"/>
        </w:rPr>
        <w:t>TEHNISKAIS PIEDĀVĀJUMS</w:t>
      </w:r>
    </w:p>
    <w:p w:rsidR="00195336" w:rsidRDefault="00195336" w:rsidP="00195336">
      <w:pPr>
        <w:pStyle w:val="naisnod"/>
        <w:spacing w:before="0" w:after="0"/>
        <w:ind w:left="360"/>
        <w:jc w:val="left"/>
        <w:rPr>
          <w:b w:val="0"/>
        </w:rPr>
      </w:pPr>
    </w:p>
    <w:p w:rsidR="00974864" w:rsidRDefault="00974864" w:rsidP="00195336">
      <w:pPr>
        <w:pStyle w:val="naisnod"/>
        <w:spacing w:before="0" w:after="0"/>
        <w:ind w:left="360"/>
        <w:jc w:val="left"/>
        <w:rPr>
          <w:b w:val="0"/>
        </w:rPr>
      </w:pPr>
      <w:r>
        <w:rPr>
          <w:b w:val="0"/>
        </w:rPr>
        <w:t>Piekrītam visām Tehniskajā specifikācijā izvirzītajām prasībām.</w:t>
      </w:r>
    </w:p>
    <w:tbl>
      <w:tblPr>
        <w:tblW w:w="83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107"/>
        <w:gridCol w:w="10"/>
      </w:tblGrid>
      <w:tr w:rsidR="00CA3E62" w:rsidTr="00CA3E62">
        <w:trPr>
          <w:gridAfter w:val="1"/>
          <w:wAfter w:w="10" w:type="dxa"/>
        </w:trPr>
        <w:tc>
          <w:tcPr>
            <w:tcW w:w="4246" w:type="dxa"/>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rsidP="00AA7643">
            <w:pPr>
              <w:jc w:val="both"/>
              <w:rPr>
                <w:b/>
                <w:color w:val="000000"/>
              </w:rPr>
            </w:pPr>
            <w:r>
              <w:rPr>
                <w:b/>
                <w:color w:val="000000"/>
              </w:rPr>
              <w:t>Izvirzītās prasības</w:t>
            </w:r>
          </w:p>
        </w:tc>
        <w:tc>
          <w:tcPr>
            <w:tcW w:w="4109" w:type="dxa"/>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pPr>
              <w:rPr>
                <w:b/>
                <w:color w:val="000000"/>
              </w:rPr>
            </w:pPr>
            <w:r>
              <w:rPr>
                <w:b/>
                <w:color w:val="000000"/>
              </w:rPr>
              <w:t>Pretendenta piedāvājums</w:t>
            </w:r>
          </w:p>
        </w:tc>
      </w:tr>
      <w:tr w:rsidR="00CA3E62" w:rsidTr="00CA3E62">
        <w:tc>
          <w:tcPr>
            <w:tcW w:w="4256" w:type="dxa"/>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rsidP="00AA7643">
            <w:pPr>
              <w:jc w:val="both"/>
              <w:rPr>
                <w:b/>
                <w:color w:val="000000"/>
              </w:rPr>
            </w:pPr>
            <w:r>
              <w:rPr>
                <w:b/>
                <w:color w:val="000000"/>
              </w:rPr>
              <w:t>Stikla tāfele ar iebūvētu interaktīvo displeju, izmērs 86"</w:t>
            </w: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CA3E62" w:rsidRDefault="00CA3E62">
            <w:pPr>
              <w:rPr>
                <w:b/>
                <w:color w:val="000000"/>
              </w:rPr>
            </w:pPr>
            <w:r>
              <w:rPr>
                <w:b/>
                <w:color w:val="000000"/>
              </w:rPr>
              <w:t>Ražotājs, modelis:</w:t>
            </w: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Saite uz ražotāja mājaslapu vai arī piedāvājumam pievienota ražotāja izdota tehniskās specifikācijas brošūra PDF (angļu valodā), pēc kuras var pārliecināties par piedāvātās preces parametru atbilstību prasībām</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lastRenderedPageBreak/>
              <w:t>Tāfelei ir jāsastāv no ne vairāk kā trim daļām – vidusdaļas (pamata daļas) ar iebūvētu interaktīvo displeju, un divām sānu malām, tā lai būtu iespējams pamata daļu ar iebūvētu interaktīvo displeju maksimāli centrēt telpas vidū, lai displejā rādāmais saturs būtu redzams vienlīdz labi no abām telpas pusēm</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Visas tāfeles daļas ir savstarpēji savietojamas vienāda augstuma un virsmas līmeņa vienlaidu virsmā bez rāmjiem – tas ir, veido pilnīgi gludu virsmu visā tāfeles platumā un augstumā, kas nodrošina nepārtraukta teksta rakstīšanu, grafiku zīmēšanu un iespēju novilkt līniju bez pārtraukumiem visā tāfeles platumā un augstumā</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Visām tāfeles daļām ir jābūt no viena ražotāja</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Tāfeles kopējais platums 4,10m (+/- 5cm), augstums 1,30m (+/- 5cm)</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 xml:space="preserve">Tāfeles vidus daļā ir jābūt iebūvētam interaktīvam displejam ar izmēru pa </w:t>
            </w:r>
            <w:proofErr w:type="spellStart"/>
            <w:r>
              <w:rPr>
                <w:color w:val="000000"/>
              </w:rPr>
              <w:t>diognāli</w:t>
            </w:r>
            <w:proofErr w:type="spellEnd"/>
            <w:r>
              <w:rPr>
                <w:color w:val="000000"/>
              </w:rPr>
              <w:t xml:space="preserve"> vismaz 86”</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Jānodrošina iespēja izslēgt/ieslēgt pilnībā aptumšot (izslēgt displeja matricas diožu apgaismojumu) un izgaismot (ieslēgt displeja matricas diožu apgaismojumu) ar noteiktas konfigurācijas pieskārienu displeja ekrānam, neizslēdzot pilnībā pašu displeju, lai būtu iespējams izmantot tāfeles pamata daļu ar iebūvētu interaktīvo displeju rakstīšanai ar skolas krītu, šķidro krītu, vai stikla tāfeles marķieriem uz tumša fona tā pat kā uz pārējām tāfeles daļām</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Displeja izšķirtspēja ne mazāka kā 3840x2160 attēla punkti pie 60Hz</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Displeja spilgtums ne mazāks kā 500 cd/m2</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Displeja kontrasts ne mazāks kā 5000:1</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Displejs reaģē uz jebkuru pieskārienu: pirksts, rakstāmais</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Displeja dzīves cikls ne mazāks kā 100 000 darba stundas</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Tāfeles vidusdaļā aiz aizsargstikla ir jābūt iebūvētam interaktīvajam displejam ar kapacitatīvo skārienjutīgo tehnoloģiju ar vismaz 20 pieskāriena punktu atbalstu</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lastRenderedPageBreak/>
              <w:t xml:space="preserve">Displejā ir iebūvēts </w:t>
            </w:r>
            <w:proofErr w:type="spellStart"/>
            <w:r>
              <w:rPr>
                <w:color w:val="000000"/>
              </w:rPr>
              <w:t>pieslēgums</w:t>
            </w:r>
            <w:proofErr w:type="spellEnd"/>
            <w:r>
              <w:rPr>
                <w:color w:val="000000"/>
              </w:rPr>
              <w:t>, kurā var ievietot OPS vai cita tipa datoru</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Tāfeles vidusdaļā ir jābūt iebūvētiem stereo skaļruņiem ar vismaz 30W (15W+15W) skaņas jaudu</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Skata leņķis vismaz 178 grādi</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 xml:space="preserve">Uz displeja priekšējā paneļa ir jābūt iebūvētiem vismaz šādiem </w:t>
            </w:r>
            <w:proofErr w:type="spellStart"/>
            <w:r>
              <w:rPr>
                <w:color w:val="000000"/>
              </w:rPr>
              <w:t>pieslēguma</w:t>
            </w:r>
            <w:proofErr w:type="spellEnd"/>
            <w:r>
              <w:rPr>
                <w:color w:val="000000"/>
              </w:rPr>
              <w:t xml:space="preserve"> portiem:</w:t>
            </w:r>
          </w:p>
          <w:p w:rsidR="00CA3E62" w:rsidRDefault="00CA3E62" w:rsidP="00AA7643">
            <w:pPr>
              <w:jc w:val="both"/>
              <w:rPr>
                <w:color w:val="000000"/>
              </w:rPr>
            </w:pPr>
            <w:r>
              <w:rPr>
                <w:color w:val="000000"/>
              </w:rPr>
              <w:t>1 x USB-C 3.0,</w:t>
            </w:r>
          </w:p>
          <w:p w:rsidR="00CA3E62" w:rsidRDefault="00CA3E62" w:rsidP="00AA7643">
            <w:pPr>
              <w:jc w:val="both"/>
              <w:rPr>
                <w:color w:val="000000"/>
              </w:rPr>
            </w:pPr>
            <w:r>
              <w:rPr>
                <w:color w:val="000000"/>
              </w:rPr>
              <w:t>3 x USB-A 3.0,</w:t>
            </w:r>
          </w:p>
          <w:p w:rsidR="00CA3E62" w:rsidRDefault="00CA3E62" w:rsidP="00AA7643">
            <w:pPr>
              <w:jc w:val="both"/>
              <w:rPr>
                <w:color w:val="000000"/>
              </w:rPr>
            </w:pPr>
            <w:r>
              <w:rPr>
                <w:color w:val="000000"/>
              </w:rPr>
              <w:t xml:space="preserve">1 x USB-A </w:t>
            </w:r>
            <w:proofErr w:type="spellStart"/>
            <w:r>
              <w:rPr>
                <w:color w:val="000000"/>
              </w:rPr>
              <w:t>skārienjūtībai</w:t>
            </w:r>
            <w:proofErr w:type="spellEnd"/>
            <w:r>
              <w:rPr>
                <w:color w:val="000000"/>
              </w:rPr>
              <w:t xml:space="preserve"> (</w:t>
            </w:r>
            <w:proofErr w:type="spellStart"/>
            <w:r>
              <w:rPr>
                <w:color w:val="000000"/>
              </w:rPr>
              <w:t>touch</w:t>
            </w:r>
            <w:proofErr w:type="spellEnd"/>
            <w:r>
              <w:rPr>
                <w:color w:val="000000"/>
              </w:rPr>
              <w:t>)</w:t>
            </w:r>
          </w:p>
          <w:p w:rsidR="00CA3E62" w:rsidRDefault="00CA3E62" w:rsidP="00AA7643">
            <w:pPr>
              <w:jc w:val="both"/>
              <w:rPr>
                <w:color w:val="000000"/>
              </w:rPr>
            </w:pPr>
            <w:r>
              <w:rPr>
                <w:color w:val="000000"/>
              </w:rPr>
              <w:t>1 x MIC (mikrofons),</w:t>
            </w:r>
          </w:p>
          <w:p w:rsidR="00CA3E62" w:rsidRDefault="00CA3E62" w:rsidP="00AA7643">
            <w:pPr>
              <w:jc w:val="both"/>
              <w:rPr>
                <w:color w:val="000000"/>
              </w:rPr>
            </w:pPr>
            <w:r>
              <w:rPr>
                <w:color w:val="000000"/>
              </w:rPr>
              <w:t>1 x HDMI ieeja</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 xml:space="preserve">Displeja aizmugurējā daļā ir jābūt iebūvētiem vismaz šādiem </w:t>
            </w:r>
            <w:proofErr w:type="spellStart"/>
            <w:r>
              <w:rPr>
                <w:color w:val="000000"/>
              </w:rPr>
              <w:t>pieslēguma</w:t>
            </w:r>
            <w:proofErr w:type="spellEnd"/>
            <w:r>
              <w:rPr>
                <w:color w:val="000000"/>
              </w:rPr>
              <w:t xml:space="preserve"> portiem:</w:t>
            </w:r>
          </w:p>
          <w:p w:rsidR="00CA3E62" w:rsidRDefault="00CA3E62" w:rsidP="00AA7643">
            <w:pPr>
              <w:jc w:val="both"/>
              <w:rPr>
                <w:color w:val="000000"/>
              </w:rPr>
            </w:pPr>
            <w:r>
              <w:rPr>
                <w:color w:val="000000"/>
              </w:rPr>
              <w:t>1 x VGA ieeja,</w:t>
            </w:r>
          </w:p>
          <w:p w:rsidR="00CA3E62" w:rsidRDefault="00CA3E62" w:rsidP="00AA7643">
            <w:pPr>
              <w:jc w:val="both"/>
              <w:rPr>
                <w:color w:val="000000"/>
              </w:rPr>
            </w:pPr>
            <w:r>
              <w:rPr>
                <w:color w:val="000000"/>
              </w:rPr>
              <w:t>3 x HDMI ieeja,</w:t>
            </w:r>
          </w:p>
          <w:p w:rsidR="00CA3E62" w:rsidRDefault="00CA3E62" w:rsidP="00AA7643">
            <w:pPr>
              <w:jc w:val="both"/>
              <w:rPr>
                <w:color w:val="000000"/>
              </w:rPr>
            </w:pPr>
            <w:r>
              <w:rPr>
                <w:color w:val="000000"/>
              </w:rPr>
              <w:t xml:space="preserve">1 x </w:t>
            </w:r>
            <w:proofErr w:type="spellStart"/>
            <w:r>
              <w:rPr>
                <w:color w:val="000000"/>
              </w:rPr>
              <w:t>DisplayPort</w:t>
            </w:r>
            <w:proofErr w:type="spellEnd"/>
            <w:r>
              <w:rPr>
                <w:color w:val="000000"/>
              </w:rPr>
              <w:t xml:space="preserve"> ieeja</w:t>
            </w:r>
          </w:p>
          <w:p w:rsidR="00CA3E62" w:rsidRDefault="00CA3E62" w:rsidP="00AA7643">
            <w:pPr>
              <w:jc w:val="both"/>
              <w:rPr>
                <w:color w:val="000000"/>
              </w:rPr>
            </w:pPr>
            <w:r>
              <w:rPr>
                <w:color w:val="000000"/>
              </w:rPr>
              <w:t>1 x LAN (RJ45),</w:t>
            </w:r>
          </w:p>
          <w:p w:rsidR="00CA3E62" w:rsidRDefault="00CA3E62" w:rsidP="00AA7643">
            <w:pPr>
              <w:jc w:val="both"/>
              <w:rPr>
                <w:color w:val="000000"/>
              </w:rPr>
            </w:pPr>
            <w:r>
              <w:rPr>
                <w:color w:val="000000"/>
              </w:rPr>
              <w:t>1 x USB-C 3.0,</w:t>
            </w:r>
          </w:p>
          <w:p w:rsidR="00CA3E62" w:rsidRDefault="00CA3E62" w:rsidP="00AA7643">
            <w:pPr>
              <w:jc w:val="both"/>
              <w:rPr>
                <w:color w:val="000000"/>
              </w:rPr>
            </w:pPr>
            <w:r>
              <w:rPr>
                <w:color w:val="000000"/>
              </w:rPr>
              <w:t>2 x USB-A 3.0,</w:t>
            </w:r>
          </w:p>
          <w:p w:rsidR="00CA3E62" w:rsidRDefault="00CA3E62" w:rsidP="00AA7643">
            <w:pPr>
              <w:jc w:val="both"/>
              <w:rPr>
                <w:color w:val="000000"/>
              </w:rPr>
            </w:pPr>
            <w:r>
              <w:rPr>
                <w:color w:val="000000"/>
              </w:rPr>
              <w:t xml:space="preserve">1 x USB-B </w:t>
            </w:r>
            <w:proofErr w:type="spellStart"/>
            <w:r>
              <w:rPr>
                <w:color w:val="000000"/>
              </w:rPr>
              <w:t>skārienjūtībai</w:t>
            </w:r>
            <w:proofErr w:type="spellEnd"/>
            <w:r>
              <w:rPr>
                <w:color w:val="000000"/>
              </w:rPr>
              <w:t xml:space="preserve"> (</w:t>
            </w:r>
            <w:proofErr w:type="spellStart"/>
            <w:r>
              <w:rPr>
                <w:color w:val="000000"/>
              </w:rPr>
              <w:t>touch</w:t>
            </w:r>
            <w:proofErr w:type="spellEnd"/>
            <w:r>
              <w:rPr>
                <w:color w:val="000000"/>
              </w:rPr>
              <w:t>),</w:t>
            </w:r>
          </w:p>
          <w:p w:rsidR="00CA3E62" w:rsidRDefault="00CA3E62" w:rsidP="00AA7643">
            <w:pPr>
              <w:jc w:val="both"/>
              <w:rPr>
                <w:color w:val="000000"/>
              </w:rPr>
            </w:pPr>
            <w:r>
              <w:rPr>
                <w:color w:val="000000"/>
              </w:rPr>
              <w:t>1 x audio ieeja,</w:t>
            </w:r>
          </w:p>
          <w:p w:rsidR="00CA3E62" w:rsidRDefault="00CA3E62" w:rsidP="00AA7643">
            <w:pPr>
              <w:jc w:val="both"/>
              <w:rPr>
                <w:color w:val="000000"/>
              </w:rPr>
            </w:pPr>
            <w:r>
              <w:rPr>
                <w:color w:val="000000"/>
              </w:rPr>
              <w:t>1 x audio izeja,</w:t>
            </w:r>
          </w:p>
          <w:p w:rsidR="00CA3E62" w:rsidRDefault="00CA3E62" w:rsidP="00AA7643">
            <w:pPr>
              <w:jc w:val="both"/>
              <w:rPr>
                <w:color w:val="000000"/>
              </w:rPr>
            </w:pPr>
            <w:r>
              <w:rPr>
                <w:color w:val="000000"/>
              </w:rPr>
              <w:t>1 x RS232,</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Ekrānā jābūt iebūvētai bezvada tīkla kartei, kas spēj darboties vismaz 2.4GHz un 5GHz frekvencēs</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 xml:space="preserve">Displejā iebūvēts </w:t>
            </w:r>
            <w:proofErr w:type="spellStart"/>
            <w:r>
              <w:rPr>
                <w:color w:val="000000"/>
              </w:rPr>
              <w:t>Andriod</w:t>
            </w:r>
            <w:proofErr w:type="spellEnd"/>
            <w:r>
              <w:rPr>
                <w:color w:val="000000"/>
              </w:rPr>
              <w:t xml:space="preserve"> 11.0 vai jaunāka versija</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proofErr w:type="spellStart"/>
            <w:r>
              <w:rPr>
                <w:color w:val="000000"/>
              </w:rPr>
              <w:t>Andriod</w:t>
            </w:r>
            <w:proofErr w:type="spellEnd"/>
            <w:r>
              <w:rPr>
                <w:color w:val="000000"/>
              </w:rPr>
              <w:t xml:space="preserve"> izšķirtspēja vismaz 3840x2160</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proofErr w:type="spellStart"/>
            <w:r>
              <w:rPr>
                <w:color w:val="000000"/>
              </w:rPr>
              <w:t>Android</w:t>
            </w:r>
            <w:proofErr w:type="spellEnd"/>
            <w:r>
              <w:rPr>
                <w:color w:val="000000"/>
              </w:rPr>
              <w:t xml:space="preserve"> operētājsistēmas procesora vadības ierīces operatīvā atmiņa vismaz 4GB</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proofErr w:type="spellStart"/>
            <w:r>
              <w:rPr>
                <w:color w:val="000000"/>
              </w:rPr>
              <w:t>Andriod</w:t>
            </w:r>
            <w:proofErr w:type="spellEnd"/>
            <w:r>
              <w:rPr>
                <w:color w:val="000000"/>
              </w:rPr>
              <w:t xml:space="preserve"> operētājsistēmas procesora vadības ierīces iebūvētā atmiņa vismaz 32GB</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Visai tāfeles virsmai ir jābūt izgatavotai no skrāpējumu un triecienu noturīga aizsargstikla ar pret atspīduma apstrādi</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Uz tāfeles virsmas ir jābūt iespējai rakstīt ar skolas krītu, šķidro krītu un stikla tāfeles marķieriem</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Tāfeles virsmai ir jābūt mitruma izturīgai, ar iespēju tīrīt virsmu ar sausu vai mitru drānu vai sūkli</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lastRenderedPageBreak/>
              <w:t>Uz displeja priekšējā paneļa ātrās piekļuves fiziskām pogām ir jānodrošina vismaz:</w:t>
            </w:r>
          </w:p>
          <w:p w:rsidR="00CA3E62" w:rsidRDefault="00CA3E62" w:rsidP="00AA7643">
            <w:pPr>
              <w:numPr>
                <w:ilvl w:val="0"/>
                <w:numId w:val="11"/>
              </w:numPr>
              <w:jc w:val="both"/>
              <w:rPr>
                <w:rFonts w:ascii="Calibri" w:eastAsia="Calibri" w:hAnsi="Calibri" w:cs="Calibri"/>
                <w:color w:val="000000"/>
              </w:rPr>
            </w:pPr>
            <w:r>
              <w:rPr>
                <w:color w:val="000000"/>
              </w:rPr>
              <w:t>displeja ieslēgšana/izslēgšana,</w:t>
            </w:r>
          </w:p>
          <w:p w:rsidR="00CA3E62" w:rsidRDefault="00CA3E62" w:rsidP="00AA7643">
            <w:pPr>
              <w:numPr>
                <w:ilvl w:val="0"/>
                <w:numId w:val="11"/>
              </w:numPr>
              <w:jc w:val="both"/>
              <w:rPr>
                <w:color w:val="000000"/>
              </w:rPr>
            </w:pPr>
            <w:r>
              <w:rPr>
                <w:color w:val="000000"/>
              </w:rPr>
              <w:t>skaļuma regulācija (+/-),</w:t>
            </w:r>
          </w:p>
          <w:p w:rsidR="00CA3E62" w:rsidRDefault="00CA3E62" w:rsidP="00AA7643">
            <w:pPr>
              <w:numPr>
                <w:ilvl w:val="0"/>
                <w:numId w:val="11"/>
              </w:numPr>
              <w:jc w:val="both"/>
              <w:rPr>
                <w:color w:val="000000"/>
              </w:rPr>
            </w:pPr>
            <w:r>
              <w:rPr>
                <w:color w:val="000000"/>
              </w:rPr>
              <w:t>ieraksta uzsākšana/apturēšana</w:t>
            </w:r>
          </w:p>
          <w:p w:rsidR="00CA3E62" w:rsidRDefault="00CA3E62" w:rsidP="00AA7643">
            <w:pPr>
              <w:numPr>
                <w:ilvl w:val="0"/>
                <w:numId w:val="11"/>
              </w:numPr>
              <w:jc w:val="both"/>
              <w:rPr>
                <w:color w:val="000000"/>
              </w:rPr>
            </w:pPr>
            <w:r>
              <w:rPr>
                <w:color w:val="000000"/>
              </w:rPr>
              <w:t>ekonomiskā režīma aktivizēšana / deaktivizēšana</w:t>
            </w:r>
          </w:p>
          <w:p w:rsidR="00CA3E62" w:rsidRDefault="00CA3E62" w:rsidP="00AA7643">
            <w:pPr>
              <w:numPr>
                <w:ilvl w:val="0"/>
                <w:numId w:val="11"/>
              </w:numPr>
              <w:jc w:val="both"/>
              <w:rPr>
                <w:color w:val="000000"/>
              </w:rPr>
            </w:pPr>
            <w:r>
              <w:rPr>
                <w:color w:val="000000"/>
              </w:rPr>
              <w:t>acu aizsardzības režīma aktivizēšana / deaktivizēšana</w:t>
            </w:r>
          </w:p>
          <w:p w:rsidR="00CA3E62" w:rsidRDefault="00CA3E62" w:rsidP="00AA7643">
            <w:pPr>
              <w:numPr>
                <w:ilvl w:val="0"/>
                <w:numId w:val="11"/>
              </w:numPr>
              <w:jc w:val="both"/>
              <w:rPr>
                <w:color w:val="000000"/>
              </w:rPr>
            </w:pPr>
            <w:r>
              <w:rPr>
                <w:color w:val="000000"/>
              </w:rPr>
              <w:t>izvēlne (</w:t>
            </w:r>
            <w:proofErr w:type="spellStart"/>
            <w:r>
              <w:rPr>
                <w:color w:val="000000"/>
              </w:rPr>
              <w:t>menu</w:t>
            </w:r>
            <w:proofErr w:type="spellEnd"/>
            <w:r>
              <w:rPr>
                <w:color w:val="000000"/>
              </w:rPr>
              <w:t>)</w:t>
            </w:r>
          </w:p>
          <w:p w:rsidR="00CA3E62" w:rsidRDefault="00CA3E62" w:rsidP="00AA7643">
            <w:pPr>
              <w:numPr>
                <w:ilvl w:val="0"/>
                <w:numId w:val="11"/>
              </w:numPr>
              <w:jc w:val="both"/>
              <w:rPr>
                <w:color w:val="000000"/>
              </w:rPr>
            </w:pPr>
            <w:r>
              <w:rPr>
                <w:color w:val="000000"/>
              </w:rPr>
              <w:t xml:space="preserve">atgriezties sākuma – </w:t>
            </w:r>
            <w:proofErr w:type="spellStart"/>
            <w:r>
              <w:rPr>
                <w:color w:val="000000"/>
              </w:rPr>
              <w:t>pamatskata</w:t>
            </w:r>
            <w:proofErr w:type="spellEnd"/>
            <w:r>
              <w:rPr>
                <w:color w:val="000000"/>
              </w:rPr>
              <w:t xml:space="preserve"> režīmā (</w:t>
            </w:r>
            <w:proofErr w:type="spellStart"/>
            <w:r>
              <w:rPr>
                <w:color w:val="000000"/>
              </w:rPr>
              <w:t>home</w:t>
            </w:r>
            <w:proofErr w:type="spellEnd"/>
            <w:r>
              <w:rPr>
                <w:color w:val="000000"/>
              </w:rPr>
              <w:t>)</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Rūpnieciski iebūvētās programmatūras, kuras nodrošina:</w:t>
            </w:r>
          </w:p>
          <w:p w:rsidR="00CA3E62" w:rsidRDefault="00CA3E62" w:rsidP="00AA7643">
            <w:pPr>
              <w:numPr>
                <w:ilvl w:val="0"/>
                <w:numId w:val="11"/>
              </w:numPr>
              <w:jc w:val="both"/>
              <w:rPr>
                <w:rFonts w:ascii="Calibri" w:eastAsia="Calibri" w:hAnsi="Calibri" w:cs="Calibri"/>
                <w:color w:val="000000"/>
              </w:rPr>
            </w:pPr>
            <w:r>
              <w:rPr>
                <w:color w:val="000000"/>
              </w:rPr>
              <w:t>bezvadu savienošanās ar mobilajām ierīcēm, ļaujot dublēt saturu uz ekrāna</w:t>
            </w:r>
          </w:p>
          <w:p w:rsidR="00CA3E62" w:rsidRDefault="00CA3E62" w:rsidP="00AA7643">
            <w:pPr>
              <w:numPr>
                <w:ilvl w:val="0"/>
                <w:numId w:val="11"/>
              </w:numPr>
              <w:jc w:val="both"/>
              <w:rPr>
                <w:color w:val="000000"/>
              </w:rPr>
            </w:pPr>
            <w:r>
              <w:rPr>
                <w:color w:val="000000"/>
              </w:rPr>
              <w:t>bezvadu savienošanās ar mobilajām ierīcēm, ļaujot saņemt, uz ekrāna rādīto saturu, mobilajās ierīcēs, pieslēdzoties caur aplikāciju vai interneta pārlūku</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 xml:space="preserve">Komplektā: vismaz 1gab. digitālais rakstāmais, sienas stiprinājums, vadi HDMI 10m, USB 10m, sienas </w:t>
            </w:r>
            <w:proofErr w:type="spellStart"/>
            <w:r>
              <w:rPr>
                <w:color w:val="000000"/>
              </w:rPr>
              <w:t>pieslēguma</w:t>
            </w:r>
            <w:proofErr w:type="spellEnd"/>
            <w:r>
              <w:rPr>
                <w:color w:val="000000"/>
              </w:rPr>
              <w:t xml:space="preserve"> kārba ar HDMI un USB, vismaz 2gab. šķidrā krīta rakstāmie</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Kopā ar iekārtām jāpiegādā pilna lietošanas instrukcija latviešu valodā stikla tāfelei ar iebūvētu interaktīvo displeju</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Garantija vismaz 2 gadi</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Pretendentam piedāvājuma izmaksās jāiekļauj izmaksas, kuras saistītas ar tehnikas uzstādīšanu pie sienas un vadu pievilkšanu un montāžu no displeja līdz lietotāja datoram</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hideMark/>
          </w:tcPr>
          <w:p w:rsidR="00CA3E62" w:rsidRDefault="00CA3E62" w:rsidP="00AA7643">
            <w:pPr>
              <w:jc w:val="both"/>
              <w:rPr>
                <w:color w:val="000000"/>
              </w:rPr>
            </w:pPr>
            <w:r>
              <w:rPr>
                <w:color w:val="000000"/>
              </w:rPr>
              <w:t xml:space="preserve">Piegādātājs uzstāda displeju pasūtītāja norādītajā vietā klases telpā. Jāparedz sienas stiprinājumi, kas nodrošina piedāvāto iekārtu drošu uzstādīšanu pie sienas. Jāparedz </w:t>
            </w:r>
            <w:proofErr w:type="spellStart"/>
            <w:r>
              <w:rPr>
                <w:color w:val="000000"/>
              </w:rPr>
              <w:t>pieslēgums</w:t>
            </w:r>
            <w:proofErr w:type="spellEnd"/>
            <w:r>
              <w:rPr>
                <w:color w:val="000000"/>
              </w:rPr>
              <w:t xml:space="preserve"> vienam skolotāja datoram, kuram ir HDMI un USB porti. </w:t>
            </w:r>
          </w:p>
          <w:p w:rsidR="00CA3E62" w:rsidRDefault="00CA3E62" w:rsidP="00AA7643">
            <w:pPr>
              <w:jc w:val="both"/>
              <w:rPr>
                <w:color w:val="000000"/>
              </w:rPr>
            </w:pPr>
            <w:r>
              <w:rPr>
                <w:color w:val="000000"/>
              </w:rPr>
              <w:t xml:space="preserve">Ne tālāk kā 10 metru attālumā no interaktīvā displeja, instalācija jānobeidz ar </w:t>
            </w:r>
            <w:proofErr w:type="spellStart"/>
            <w:r>
              <w:rPr>
                <w:color w:val="000000"/>
              </w:rPr>
              <w:t>pieslēgumu</w:t>
            </w:r>
            <w:proofErr w:type="spellEnd"/>
            <w:r>
              <w:rPr>
                <w:color w:val="000000"/>
              </w:rPr>
              <w:t xml:space="preserve"> kārbu. Jānodrošina </w:t>
            </w:r>
            <w:proofErr w:type="spellStart"/>
            <w:r>
              <w:rPr>
                <w:color w:val="000000"/>
              </w:rPr>
              <w:t>pieslēgumu</w:t>
            </w:r>
            <w:proofErr w:type="spellEnd"/>
            <w:r>
              <w:rPr>
                <w:color w:val="000000"/>
              </w:rPr>
              <w:t xml:space="preserve"> kabeļi no </w:t>
            </w:r>
            <w:proofErr w:type="spellStart"/>
            <w:r>
              <w:rPr>
                <w:color w:val="000000"/>
              </w:rPr>
              <w:t>pieslēgumu</w:t>
            </w:r>
            <w:proofErr w:type="spellEnd"/>
            <w:r>
              <w:rPr>
                <w:color w:val="000000"/>
              </w:rPr>
              <w:t xml:space="preserve"> kārbas līdz skolotāja datoram 3 metru garumā. </w:t>
            </w:r>
            <w:r>
              <w:rPr>
                <w:color w:val="000000"/>
              </w:rPr>
              <w:lastRenderedPageBreak/>
              <w:t>Vadi un kabeļi jāslēpj dekoratīvajos vadu kanālos vai aiz sienas.</w:t>
            </w:r>
          </w:p>
          <w:p w:rsidR="00CA3E62" w:rsidRDefault="00CA3E62" w:rsidP="00AA7643">
            <w:pPr>
              <w:jc w:val="both"/>
              <w:rPr>
                <w:color w:val="000000"/>
              </w:rPr>
            </w:pPr>
            <w:r>
              <w:rPr>
                <w:color w:val="000000"/>
              </w:rPr>
              <w:t xml:space="preserve">HDMI kabeļiem un pieslēgvietām ir jānodrošina 4K izšķirtspējai pie 60Hz attēla atjaunošanas frekvences. </w:t>
            </w:r>
            <w:proofErr w:type="spellStart"/>
            <w:r>
              <w:rPr>
                <w:color w:val="000000"/>
              </w:rPr>
              <w:t>Pieslēguma</w:t>
            </w:r>
            <w:proofErr w:type="spellEnd"/>
            <w:r>
              <w:rPr>
                <w:color w:val="000000"/>
              </w:rPr>
              <w:t xml:space="preserve"> kārbai ir jābūt nokomplektētai ar signālu </w:t>
            </w:r>
            <w:proofErr w:type="spellStart"/>
            <w:r>
              <w:rPr>
                <w:color w:val="000000"/>
              </w:rPr>
              <w:t>pieslēguma</w:t>
            </w:r>
            <w:proofErr w:type="spellEnd"/>
            <w:r>
              <w:rPr>
                <w:color w:val="000000"/>
              </w:rPr>
              <w:t xml:space="preserve"> vietām 1xHDMI ligzda; 1xUSB ligzda</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Pretendentam jānodrošina, garantijas gadījuma iestāšanā gadījumā, iekārtas demontāža pasūtītāja telpās, tās nogādāšana uz servisa centru un atpakaļ</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r w:rsidR="00CA3E62" w:rsidTr="00CA3E62">
        <w:tc>
          <w:tcPr>
            <w:tcW w:w="4256" w:type="dxa"/>
            <w:tcBorders>
              <w:top w:val="single" w:sz="4" w:space="0" w:color="000000"/>
              <w:left w:val="single" w:sz="4" w:space="0" w:color="000000"/>
              <w:bottom w:val="single" w:sz="4" w:space="0" w:color="000000"/>
              <w:right w:val="single" w:sz="4" w:space="0" w:color="000000"/>
            </w:tcBorders>
            <w:vAlign w:val="center"/>
            <w:hideMark/>
          </w:tcPr>
          <w:p w:rsidR="00CA3E62" w:rsidRDefault="00CA3E62" w:rsidP="00AA7643">
            <w:pPr>
              <w:jc w:val="both"/>
              <w:rPr>
                <w:color w:val="000000"/>
              </w:rPr>
            </w:pPr>
            <w:r>
              <w:rPr>
                <w:color w:val="000000"/>
              </w:rPr>
              <w:t>Pretendentam piedāvājuma izmaksās jāiekļauj un jānodrošina stikla tāfeles ar integrētu interaktīvo displeju lietotāju ievad apmācība latviešu valodā vismaz 2h</w:t>
            </w:r>
          </w:p>
        </w:tc>
        <w:tc>
          <w:tcPr>
            <w:tcW w:w="4114" w:type="dxa"/>
            <w:gridSpan w:val="2"/>
            <w:tcBorders>
              <w:top w:val="single" w:sz="4" w:space="0" w:color="000000"/>
              <w:left w:val="single" w:sz="4" w:space="0" w:color="000000"/>
              <w:bottom w:val="single" w:sz="4" w:space="0" w:color="000000"/>
              <w:right w:val="single" w:sz="4" w:space="0" w:color="000000"/>
            </w:tcBorders>
          </w:tcPr>
          <w:p w:rsidR="00CA3E62" w:rsidRDefault="00CA3E62">
            <w:pPr>
              <w:rPr>
                <w:color w:val="000000"/>
              </w:rPr>
            </w:pPr>
          </w:p>
        </w:tc>
      </w:tr>
    </w:tbl>
    <w:p w:rsidR="00CA3E62" w:rsidRDefault="00CA3E62" w:rsidP="00CA3E62">
      <w:pPr>
        <w:rPr>
          <w:color w:val="000000"/>
        </w:rPr>
      </w:pPr>
    </w:p>
    <w:p w:rsidR="00974864" w:rsidRDefault="00974864" w:rsidP="00974864">
      <w:pPr>
        <w:spacing w:after="160" w:line="256" w:lineRule="auto"/>
        <w:rPr>
          <w:b/>
          <w:bCs/>
          <w:sz w:val="26"/>
          <w:szCs w:val="26"/>
        </w:rPr>
      </w:pPr>
    </w:p>
    <w:p w:rsidR="00974864" w:rsidRDefault="00974864" w:rsidP="00974864">
      <w:pPr>
        <w:pStyle w:val="naisnod"/>
        <w:numPr>
          <w:ilvl w:val="0"/>
          <w:numId w:val="4"/>
        </w:numPr>
        <w:spacing w:before="0" w:after="0"/>
        <w:jc w:val="left"/>
        <w:rPr>
          <w:sz w:val="26"/>
          <w:szCs w:val="26"/>
        </w:rPr>
      </w:pPr>
      <w:r>
        <w:rPr>
          <w:sz w:val="26"/>
          <w:szCs w:val="26"/>
        </w:rPr>
        <w:t>FINANŠU PIEDĀVĀJUMS</w:t>
      </w:r>
    </w:p>
    <w:tbl>
      <w:tblPr>
        <w:tblW w:w="9116" w:type="dxa"/>
        <w:jc w:val="center"/>
        <w:tblLook w:val="04A0" w:firstRow="1" w:lastRow="0" w:firstColumn="1" w:lastColumn="0" w:noHBand="0" w:noVBand="1"/>
      </w:tblPr>
      <w:tblGrid>
        <w:gridCol w:w="890"/>
        <w:gridCol w:w="3832"/>
        <w:gridCol w:w="1701"/>
        <w:gridCol w:w="1106"/>
        <w:gridCol w:w="1587"/>
      </w:tblGrid>
      <w:tr w:rsidR="00B43AB8" w:rsidTr="00391FD0">
        <w:trPr>
          <w:trHeight w:val="183"/>
          <w:jc w:val="center"/>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rsidP="00391FD0">
            <w:pPr>
              <w:spacing w:line="276" w:lineRule="auto"/>
              <w:jc w:val="center"/>
              <w:rPr>
                <w:bCs/>
                <w:lang w:eastAsia="en-US"/>
              </w:rPr>
            </w:pPr>
            <w:proofErr w:type="spellStart"/>
            <w:r>
              <w:rPr>
                <w:bCs/>
                <w:lang w:eastAsia="en-US"/>
              </w:rPr>
              <w:t>Nr.p.k</w:t>
            </w:r>
            <w:proofErr w:type="spellEnd"/>
            <w:r>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rsidP="00391FD0">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center"/>
            <w:hideMark/>
          </w:tcPr>
          <w:p w:rsidR="00B43AB8" w:rsidRDefault="00B43AB8" w:rsidP="00391FD0">
            <w:pPr>
              <w:jc w:val="center"/>
              <w:rPr>
                <w:bCs/>
                <w:lang w:eastAsia="en-US"/>
              </w:rPr>
            </w:pPr>
          </w:p>
        </w:tc>
        <w:tc>
          <w:tcPr>
            <w:tcW w:w="1106" w:type="dxa"/>
            <w:vMerge w:val="restart"/>
            <w:tcBorders>
              <w:top w:val="single" w:sz="4" w:space="0" w:color="auto"/>
              <w:left w:val="single" w:sz="4" w:space="0" w:color="auto"/>
              <w:right w:val="single" w:sz="4" w:space="0" w:color="auto"/>
            </w:tcBorders>
            <w:vAlign w:val="center"/>
          </w:tcPr>
          <w:p w:rsidR="00B43AB8" w:rsidRDefault="00391FD0" w:rsidP="00391FD0">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B43AB8" w:rsidRDefault="00613C7D" w:rsidP="00391FD0">
            <w:pPr>
              <w:spacing w:line="276" w:lineRule="auto"/>
              <w:jc w:val="center"/>
              <w:rPr>
                <w:bCs/>
                <w:lang w:eastAsia="en-US"/>
              </w:rPr>
            </w:pPr>
            <w:r>
              <w:rPr>
                <w:bCs/>
                <w:lang w:eastAsia="en-US"/>
              </w:rPr>
              <w:t xml:space="preserve">Kopējā cena, EUR </w:t>
            </w:r>
            <w:r w:rsidR="00391FD0">
              <w:rPr>
                <w:bCs/>
                <w:lang w:eastAsia="en-US"/>
              </w:rPr>
              <w:t xml:space="preserve">ar </w:t>
            </w:r>
            <w:r w:rsidR="00B43AB8">
              <w:rPr>
                <w:bCs/>
                <w:lang w:eastAsia="en-US"/>
              </w:rPr>
              <w:t>PVN</w:t>
            </w:r>
          </w:p>
        </w:tc>
      </w:tr>
      <w:tr w:rsidR="00B43AB8" w:rsidTr="00391FD0">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c>
          <w:tcPr>
            <w:tcW w:w="1701" w:type="dxa"/>
            <w:tcBorders>
              <w:top w:val="nil"/>
              <w:left w:val="nil"/>
              <w:bottom w:val="single" w:sz="4" w:space="0" w:color="auto"/>
              <w:right w:val="single" w:sz="4" w:space="0" w:color="auto"/>
            </w:tcBorders>
            <w:vAlign w:val="center"/>
            <w:hideMark/>
          </w:tcPr>
          <w:p w:rsidR="00B43AB8" w:rsidRDefault="00391FD0" w:rsidP="00391FD0">
            <w:pPr>
              <w:spacing w:line="276" w:lineRule="auto"/>
              <w:jc w:val="center"/>
              <w:rPr>
                <w:bCs/>
                <w:lang w:eastAsia="en-US"/>
              </w:rPr>
            </w:pPr>
            <w:r>
              <w:rPr>
                <w:bCs/>
                <w:lang w:eastAsia="en-US"/>
              </w:rPr>
              <w:t>KOPĀ</w:t>
            </w:r>
          </w:p>
        </w:tc>
        <w:tc>
          <w:tcPr>
            <w:tcW w:w="0" w:type="auto"/>
            <w:vMerge/>
            <w:tcBorders>
              <w:left w:val="single" w:sz="4" w:space="0" w:color="auto"/>
              <w:bottom w:val="single" w:sz="4" w:space="0" w:color="auto"/>
              <w:right w:val="single" w:sz="4" w:space="0" w:color="auto"/>
            </w:tcBorders>
            <w:vAlign w:val="center"/>
          </w:tcPr>
          <w:p w:rsidR="00B43AB8" w:rsidRDefault="00B43AB8" w:rsidP="00391FD0">
            <w:pPr>
              <w:spacing w:line="256" w:lineRule="auto"/>
              <w:jc w:val="center"/>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43AB8" w:rsidRDefault="00B43AB8" w:rsidP="00391FD0">
            <w:pPr>
              <w:spacing w:line="256" w:lineRule="auto"/>
              <w:jc w:val="center"/>
              <w:rPr>
                <w:bCs/>
                <w:lang w:eastAsia="en-US"/>
              </w:rPr>
            </w:pPr>
          </w:p>
        </w:tc>
      </w:tr>
      <w:tr w:rsidR="00B43AB8" w:rsidTr="00391FD0">
        <w:trPr>
          <w:trHeight w:val="270"/>
          <w:jc w:val="center"/>
        </w:trPr>
        <w:tc>
          <w:tcPr>
            <w:tcW w:w="890" w:type="dxa"/>
            <w:tcBorders>
              <w:top w:val="single" w:sz="4" w:space="0" w:color="auto"/>
              <w:left w:val="single" w:sz="4" w:space="0" w:color="auto"/>
              <w:bottom w:val="single" w:sz="4" w:space="0" w:color="auto"/>
              <w:right w:val="single" w:sz="4" w:space="0" w:color="auto"/>
            </w:tcBorders>
            <w:noWrap/>
            <w:vAlign w:val="center"/>
            <w:hideMark/>
          </w:tcPr>
          <w:p w:rsidR="00B43AB8" w:rsidRDefault="00B43AB8" w:rsidP="00391FD0">
            <w:pPr>
              <w:spacing w:line="276" w:lineRule="auto"/>
              <w:jc w:val="center"/>
              <w:rPr>
                <w:color w:val="000000"/>
                <w:lang w:eastAsia="en-US"/>
              </w:rPr>
            </w:pPr>
            <w:r>
              <w:rPr>
                <w:color w:val="000000"/>
                <w:lang w:eastAsia="en-US"/>
              </w:rPr>
              <w:t>1</w:t>
            </w:r>
          </w:p>
        </w:tc>
        <w:tc>
          <w:tcPr>
            <w:tcW w:w="3832" w:type="dxa"/>
            <w:tcBorders>
              <w:top w:val="single" w:sz="4" w:space="0" w:color="auto"/>
              <w:left w:val="nil"/>
              <w:bottom w:val="single" w:sz="4" w:space="0" w:color="auto"/>
              <w:right w:val="single" w:sz="4" w:space="0" w:color="auto"/>
            </w:tcBorders>
            <w:noWrap/>
            <w:vAlign w:val="center"/>
          </w:tcPr>
          <w:p w:rsidR="00B43AB8" w:rsidRPr="00065E06" w:rsidRDefault="00CA3E62" w:rsidP="00391FD0">
            <w:pPr>
              <w:spacing w:line="276" w:lineRule="auto"/>
              <w:jc w:val="center"/>
              <w:rPr>
                <w:color w:val="000000"/>
                <w:lang w:eastAsia="en-US"/>
              </w:rPr>
            </w:pPr>
            <w:r>
              <w:t xml:space="preserve">Stikla tāfeles piegāde un uzstādīšana  </w:t>
            </w:r>
            <w:r w:rsidRPr="000A6466">
              <w:t>Limbažu Valsts ģimnāzija</w:t>
            </w:r>
            <w:r>
              <w:t xml:space="preserve">i </w:t>
            </w:r>
            <w:r w:rsidRPr="000A6466">
              <w:t>Rīgas ielā 28, Limbažos</w:t>
            </w:r>
          </w:p>
        </w:tc>
        <w:tc>
          <w:tcPr>
            <w:tcW w:w="1701" w:type="dxa"/>
            <w:tcBorders>
              <w:top w:val="single" w:sz="4" w:space="0" w:color="auto"/>
              <w:left w:val="nil"/>
              <w:bottom w:val="single" w:sz="4" w:space="0" w:color="auto"/>
              <w:right w:val="single" w:sz="4" w:space="0" w:color="auto"/>
            </w:tcBorders>
            <w:noWrap/>
            <w:vAlign w:val="center"/>
            <w:hideMark/>
          </w:tcPr>
          <w:p w:rsidR="00B43AB8" w:rsidRDefault="00B43AB8" w:rsidP="00391FD0">
            <w:pPr>
              <w:jc w:val="center"/>
              <w:rPr>
                <w:color w:val="000000"/>
                <w:lang w:eastAsia="en-US"/>
              </w:rPr>
            </w:pPr>
          </w:p>
        </w:tc>
        <w:tc>
          <w:tcPr>
            <w:tcW w:w="1106" w:type="dxa"/>
            <w:tcBorders>
              <w:top w:val="single" w:sz="4" w:space="0" w:color="auto"/>
              <w:left w:val="nil"/>
              <w:bottom w:val="single" w:sz="4" w:space="0" w:color="auto"/>
              <w:right w:val="single" w:sz="4" w:space="0" w:color="auto"/>
            </w:tcBorders>
            <w:vAlign w:val="center"/>
          </w:tcPr>
          <w:p w:rsidR="00B43AB8" w:rsidRDefault="00B43AB8" w:rsidP="00391FD0">
            <w:pPr>
              <w:spacing w:line="256" w:lineRule="auto"/>
              <w:jc w:val="center"/>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center"/>
            <w:hideMark/>
          </w:tcPr>
          <w:p w:rsidR="00B43AB8" w:rsidRDefault="00B43AB8" w:rsidP="00391FD0">
            <w:pPr>
              <w:spacing w:line="256" w:lineRule="auto"/>
              <w:jc w:val="center"/>
              <w:rPr>
                <w:rFonts w:asciiTheme="minorHAnsi" w:eastAsiaTheme="minorHAnsi" w:hAnsiTheme="minorHAnsi" w:cstheme="minorBidi"/>
                <w:sz w:val="20"/>
                <w:szCs w:val="20"/>
              </w:rPr>
            </w:pPr>
          </w:p>
        </w:tc>
      </w:tr>
    </w:tbl>
    <w:p w:rsidR="00974864" w:rsidRDefault="00974864" w:rsidP="00974864">
      <w:pPr>
        <w:pStyle w:val="naisnod"/>
        <w:spacing w:before="0" w:after="0"/>
        <w:jc w:val="left"/>
        <w:rPr>
          <w:sz w:val="26"/>
          <w:szCs w:val="26"/>
        </w:rPr>
      </w:pPr>
    </w:p>
    <w:p w:rsidR="00B43AB8" w:rsidRDefault="00B43AB8" w:rsidP="00974864">
      <w:pPr>
        <w:pStyle w:val="naisnod"/>
        <w:spacing w:before="0" w:after="0"/>
        <w:ind w:left="360"/>
        <w:jc w:val="left"/>
        <w:rPr>
          <w:sz w:val="26"/>
          <w:szCs w:val="26"/>
        </w:rPr>
      </w:pPr>
    </w:p>
    <w:p w:rsidR="00974864" w:rsidRDefault="00974864" w:rsidP="00974864">
      <w:pPr>
        <w:ind w:left="360" w:hanging="360"/>
      </w:pPr>
      <w:r>
        <w:t>Pretendenta pārstāvja vai pilnvarotās personas paraksts ________________________________</w:t>
      </w:r>
    </w:p>
    <w:p w:rsidR="00974864" w:rsidRDefault="00974864" w:rsidP="00974864">
      <w:pPr>
        <w:ind w:left="360" w:hanging="360"/>
      </w:pPr>
    </w:p>
    <w:p w:rsidR="00974864" w:rsidRDefault="00974864" w:rsidP="00974864">
      <w:pPr>
        <w:ind w:left="360" w:hanging="360"/>
      </w:pPr>
      <w:r>
        <w:t xml:space="preserve">Pretendenta pārstāvja vai pilnvarotās personas vārds, uzvārds, amats _____________________ </w:t>
      </w:r>
    </w:p>
    <w:p w:rsidR="00B11F2C" w:rsidRDefault="00974864" w:rsidP="00065E06">
      <w:pPr>
        <w:ind w:left="360" w:hanging="360"/>
      </w:pPr>
      <w:r>
        <w:t>____________________________________________________________________________</w:t>
      </w:r>
    </w:p>
    <w:sectPr w:rsidR="00B11F2C" w:rsidSect="00195336">
      <w:pgSz w:w="11906" w:h="16838"/>
      <w:pgMar w:top="1418" w:right="707"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3E3" w:rsidRDefault="003243E3" w:rsidP="00803B15">
      <w:r>
        <w:separator/>
      </w:r>
    </w:p>
  </w:endnote>
  <w:endnote w:type="continuationSeparator" w:id="0">
    <w:p w:rsidR="003243E3" w:rsidRDefault="003243E3"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3E3" w:rsidRDefault="003243E3" w:rsidP="00803B15">
      <w:r>
        <w:separator/>
      </w:r>
    </w:p>
  </w:footnote>
  <w:footnote w:type="continuationSeparator" w:id="0">
    <w:p w:rsidR="003243E3" w:rsidRDefault="003243E3" w:rsidP="0080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C4150D5"/>
    <w:multiLevelType w:val="multilevel"/>
    <w:tmpl w:val="74CC15AE"/>
    <w:lvl w:ilvl="0">
      <w:start w:val="8"/>
      <w:numFmt w:val="decimal"/>
      <w:lvlText w:val="%1."/>
      <w:lvlJc w:val="left"/>
      <w:pPr>
        <w:ind w:left="360" w:hanging="360"/>
      </w:pPr>
      <w:rPr>
        <w:rFonts w:eastAsia="Times New Roman" w:hint="default"/>
        <w:b w:val="0"/>
        <w:sz w:val="24"/>
      </w:rPr>
    </w:lvl>
    <w:lvl w:ilvl="1">
      <w:start w:val="1"/>
      <w:numFmt w:val="decimal"/>
      <w:lvlText w:val="%1.%2."/>
      <w:lvlJc w:val="left"/>
      <w:pPr>
        <w:ind w:left="2160" w:hanging="720"/>
      </w:pPr>
      <w:rPr>
        <w:rFonts w:eastAsia="Times New Roman" w:hint="default"/>
        <w:b w:val="0"/>
        <w:sz w:val="24"/>
      </w:rPr>
    </w:lvl>
    <w:lvl w:ilvl="2">
      <w:start w:val="1"/>
      <w:numFmt w:val="decimal"/>
      <w:lvlText w:val="%1.%2.%3."/>
      <w:lvlJc w:val="left"/>
      <w:pPr>
        <w:ind w:left="3960" w:hanging="1080"/>
      </w:pPr>
      <w:rPr>
        <w:rFonts w:eastAsia="Times New Roman" w:hint="default"/>
        <w:b w:val="0"/>
        <w:sz w:val="24"/>
      </w:rPr>
    </w:lvl>
    <w:lvl w:ilvl="3">
      <w:start w:val="1"/>
      <w:numFmt w:val="decimal"/>
      <w:lvlText w:val="%1.%2.%3.%4."/>
      <w:lvlJc w:val="left"/>
      <w:pPr>
        <w:ind w:left="5400" w:hanging="1080"/>
      </w:pPr>
      <w:rPr>
        <w:rFonts w:eastAsia="Times New Roman" w:hint="default"/>
        <w:b w:val="0"/>
        <w:sz w:val="24"/>
      </w:rPr>
    </w:lvl>
    <w:lvl w:ilvl="4">
      <w:start w:val="1"/>
      <w:numFmt w:val="decimal"/>
      <w:lvlText w:val="%1.%2.%3.%4.%5."/>
      <w:lvlJc w:val="left"/>
      <w:pPr>
        <w:ind w:left="7200" w:hanging="1440"/>
      </w:pPr>
      <w:rPr>
        <w:rFonts w:eastAsia="Times New Roman" w:hint="default"/>
        <w:b w:val="0"/>
        <w:sz w:val="24"/>
      </w:rPr>
    </w:lvl>
    <w:lvl w:ilvl="5">
      <w:start w:val="1"/>
      <w:numFmt w:val="decimal"/>
      <w:lvlText w:val="%1.%2.%3.%4.%5.%6."/>
      <w:lvlJc w:val="left"/>
      <w:pPr>
        <w:ind w:left="9000" w:hanging="1800"/>
      </w:pPr>
      <w:rPr>
        <w:rFonts w:eastAsia="Times New Roman" w:hint="default"/>
        <w:b w:val="0"/>
        <w:sz w:val="24"/>
      </w:rPr>
    </w:lvl>
    <w:lvl w:ilvl="6">
      <w:start w:val="1"/>
      <w:numFmt w:val="decimal"/>
      <w:lvlText w:val="%1.%2.%3.%4.%5.%6.%7."/>
      <w:lvlJc w:val="left"/>
      <w:pPr>
        <w:ind w:left="10800" w:hanging="2160"/>
      </w:pPr>
      <w:rPr>
        <w:rFonts w:eastAsia="Times New Roman" w:hint="default"/>
        <w:b w:val="0"/>
        <w:sz w:val="24"/>
      </w:rPr>
    </w:lvl>
    <w:lvl w:ilvl="7">
      <w:start w:val="1"/>
      <w:numFmt w:val="decimal"/>
      <w:lvlText w:val="%1.%2.%3.%4.%5.%6.%7.%8."/>
      <w:lvlJc w:val="left"/>
      <w:pPr>
        <w:ind w:left="12240" w:hanging="2160"/>
      </w:pPr>
      <w:rPr>
        <w:rFonts w:eastAsia="Times New Roman" w:hint="default"/>
        <w:b w:val="0"/>
        <w:sz w:val="24"/>
      </w:rPr>
    </w:lvl>
    <w:lvl w:ilvl="8">
      <w:start w:val="1"/>
      <w:numFmt w:val="decimal"/>
      <w:lvlText w:val="%1.%2.%3.%4.%5.%6.%7.%8.%9."/>
      <w:lvlJc w:val="left"/>
      <w:pPr>
        <w:ind w:left="14040" w:hanging="2520"/>
      </w:pPr>
      <w:rPr>
        <w:rFonts w:eastAsia="Times New Roman" w:hint="default"/>
        <w:b w:val="0"/>
        <w:sz w:val="24"/>
      </w:rPr>
    </w:lvl>
  </w:abstractNum>
  <w:abstractNum w:abstractNumId="4" w15:restartNumberingAfterBreak="0">
    <w:nsid w:val="5690175B"/>
    <w:multiLevelType w:val="hybridMultilevel"/>
    <w:tmpl w:val="1BDC3D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0071668"/>
    <w:multiLevelType w:val="multilevel"/>
    <w:tmpl w:val="84B6BB6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214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7988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49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1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9396930">
    <w:abstractNumId w:val="4"/>
  </w:num>
  <w:num w:numId="8" w16cid:durableId="1153375367">
    <w:abstractNumId w:val="8"/>
  </w:num>
  <w:num w:numId="9" w16cid:durableId="2103916514">
    <w:abstractNumId w:val="3"/>
  </w:num>
  <w:num w:numId="10" w16cid:durableId="71127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33599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034F26"/>
    <w:rsid w:val="000372DC"/>
    <w:rsid w:val="00065E06"/>
    <w:rsid w:val="000A6466"/>
    <w:rsid w:val="000D048E"/>
    <w:rsid w:val="00195336"/>
    <w:rsid w:val="001A1D12"/>
    <w:rsid w:val="001B49C5"/>
    <w:rsid w:val="001C20C3"/>
    <w:rsid w:val="001F5CE1"/>
    <w:rsid w:val="002019E1"/>
    <w:rsid w:val="00281930"/>
    <w:rsid w:val="002954FB"/>
    <w:rsid w:val="002F5BC1"/>
    <w:rsid w:val="002F7B65"/>
    <w:rsid w:val="003243E3"/>
    <w:rsid w:val="003842B3"/>
    <w:rsid w:val="00391FD0"/>
    <w:rsid w:val="003D7364"/>
    <w:rsid w:val="003F1ED1"/>
    <w:rsid w:val="00485BA7"/>
    <w:rsid w:val="004B4752"/>
    <w:rsid w:val="004B7B6A"/>
    <w:rsid w:val="005511E5"/>
    <w:rsid w:val="00562602"/>
    <w:rsid w:val="00565CD0"/>
    <w:rsid w:val="00613C7D"/>
    <w:rsid w:val="00614680"/>
    <w:rsid w:val="00645675"/>
    <w:rsid w:val="0069034D"/>
    <w:rsid w:val="00696ADA"/>
    <w:rsid w:val="006B50FF"/>
    <w:rsid w:val="006E2774"/>
    <w:rsid w:val="006E399E"/>
    <w:rsid w:val="00706142"/>
    <w:rsid w:val="00754335"/>
    <w:rsid w:val="00790FA2"/>
    <w:rsid w:val="00792698"/>
    <w:rsid w:val="007D1DC8"/>
    <w:rsid w:val="007E3D62"/>
    <w:rsid w:val="00803B15"/>
    <w:rsid w:val="00823CC3"/>
    <w:rsid w:val="008809BF"/>
    <w:rsid w:val="008B32B9"/>
    <w:rsid w:val="00941DB7"/>
    <w:rsid w:val="00974864"/>
    <w:rsid w:val="009C596A"/>
    <w:rsid w:val="009D3001"/>
    <w:rsid w:val="009D333B"/>
    <w:rsid w:val="00A53128"/>
    <w:rsid w:val="00A73567"/>
    <w:rsid w:val="00AA7643"/>
    <w:rsid w:val="00B01B28"/>
    <w:rsid w:val="00B11F2C"/>
    <w:rsid w:val="00B43AB8"/>
    <w:rsid w:val="00C56597"/>
    <w:rsid w:val="00C730B9"/>
    <w:rsid w:val="00CA3E62"/>
    <w:rsid w:val="00CD295A"/>
    <w:rsid w:val="00CE243F"/>
    <w:rsid w:val="00E2031F"/>
    <w:rsid w:val="00EC2DAF"/>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E20BB"/>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styleId="Neatrisintapieminana">
    <w:name w:val="Unresolved Mention"/>
    <w:basedOn w:val="Noklusjumarindkopasfonts"/>
    <w:uiPriority w:val="99"/>
    <w:semiHidden/>
    <w:unhideWhenUsed/>
    <w:rsid w:val="00551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173498887">
      <w:bodyDiv w:val="1"/>
      <w:marLeft w:val="0"/>
      <w:marRight w:val="0"/>
      <w:marTop w:val="0"/>
      <w:marBottom w:val="0"/>
      <w:divBdr>
        <w:top w:val="none" w:sz="0" w:space="0" w:color="auto"/>
        <w:left w:val="none" w:sz="0" w:space="0" w:color="auto"/>
        <w:bottom w:val="none" w:sz="0" w:space="0" w:color="auto"/>
        <w:right w:val="none" w:sz="0" w:space="0" w:color="auto"/>
      </w:divBdr>
    </w:div>
    <w:div w:id="182672812">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421948238">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110319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861013144">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 w:id="15755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mnazija@limbazunovads.lv" TargetMode="External"/><Relationship Id="rId3" Type="http://schemas.openxmlformats.org/officeDocument/2006/relationships/settings" Target="settings.xml"/><Relationship Id="rId7" Type="http://schemas.openxmlformats.org/officeDocument/2006/relationships/hyperlink" Target="mailto:gimnazi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10143</Words>
  <Characters>5782</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3</cp:revision>
  <dcterms:created xsi:type="dcterms:W3CDTF">2023-06-15T10:17:00Z</dcterms:created>
  <dcterms:modified xsi:type="dcterms:W3CDTF">2023-06-20T13:24:00Z</dcterms:modified>
</cp:coreProperties>
</file>