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7969D" w14:textId="7ED1B24C" w:rsidR="008A313B" w:rsidRPr="008A313B" w:rsidRDefault="008A313B" w:rsidP="008A31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8A313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A455F6A" w14:textId="77777777" w:rsidR="00822784" w:rsidRPr="008B3B4C" w:rsidRDefault="00822784" w:rsidP="008227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3B4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26A6EB3" w14:textId="77777777" w:rsidR="00822784" w:rsidRPr="008B3B4C" w:rsidRDefault="00822784" w:rsidP="008227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8B3B4C">
        <w:rPr>
          <w:rFonts w:ascii="Times New Roman" w:eastAsia="Times New Roman" w:hAnsi="Times New Roman" w:cs="Times New Roman"/>
          <w:sz w:val="24"/>
          <w:szCs w:val="24"/>
        </w:rPr>
        <w:t>.10.2022.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1007</w:t>
      </w:r>
    </w:p>
    <w:p w14:paraId="5825B958" w14:textId="77777777" w:rsidR="00822784" w:rsidRPr="008B3B4C" w:rsidRDefault="00822784" w:rsidP="008227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3B4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8B3B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8B3B4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DFF4177" w14:textId="77777777" w:rsidR="006C7093" w:rsidRDefault="006C7093" w:rsidP="0082278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47F5498F" w14:textId="27F75EF1" w:rsidR="00822784" w:rsidRPr="00822784" w:rsidRDefault="00822784" w:rsidP="0082278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278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Jauns pielikums saskaņā ar </w:t>
      </w:r>
    </w:p>
    <w:p w14:paraId="7AA4B5C3" w14:textId="77777777" w:rsidR="00822784" w:rsidRPr="00822784" w:rsidRDefault="00822784" w:rsidP="0082278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2784">
        <w:rPr>
          <w:rFonts w:ascii="Times New Roman" w:eastAsia="Times New Roman" w:hAnsi="Times New Roman" w:cs="Times New Roman"/>
          <w:i/>
          <w:iCs/>
          <w:sz w:val="24"/>
          <w:szCs w:val="24"/>
        </w:rPr>
        <w:t>Limbažu novada domes</w:t>
      </w:r>
    </w:p>
    <w:p w14:paraId="1BDDF52D" w14:textId="36EA1F5A" w:rsidR="00822784" w:rsidRPr="00822784" w:rsidRDefault="00822784" w:rsidP="0082278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2784">
        <w:rPr>
          <w:rFonts w:ascii="Times New Roman" w:eastAsia="Times New Roman" w:hAnsi="Times New Roman" w:cs="Times New Roman"/>
          <w:i/>
          <w:iCs/>
          <w:sz w:val="24"/>
          <w:szCs w:val="24"/>
        </w:rPr>
        <w:t>22.06.2023. sēdes lēmumu Nr.</w:t>
      </w:r>
      <w:r w:rsidR="00061E13">
        <w:rPr>
          <w:rFonts w:ascii="Times New Roman" w:eastAsia="Times New Roman" w:hAnsi="Times New Roman" w:cs="Times New Roman"/>
          <w:i/>
          <w:iCs/>
          <w:sz w:val="24"/>
          <w:szCs w:val="24"/>
        </w:rPr>
        <w:t>511</w:t>
      </w:r>
    </w:p>
    <w:p w14:paraId="2D13723A" w14:textId="40FC9ED3" w:rsidR="00822784" w:rsidRPr="00822784" w:rsidRDefault="00822784" w:rsidP="0082278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2784">
        <w:rPr>
          <w:rFonts w:ascii="Times New Roman" w:eastAsia="Times New Roman" w:hAnsi="Times New Roman" w:cs="Times New Roman"/>
          <w:i/>
          <w:iCs/>
          <w:sz w:val="24"/>
          <w:szCs w:val="24"/>
        </w:rPr>
        <w:t>(protokols Nr.</w:t>
      </w:r>
      <w:r w:rsidR="00061E13">
        <w:rPr>
          <w:rFonts w:ascii="Times New Roman" w:eastAsia="Times New Roman" w:hAnsi="Times New Roman" w:cs="Times New Roman"/>
          <w:i/>
          <w:iCs/>
          <w:sz w:val="24"/>
          <w:szCs w:val="24"/>
        </w:rPr>
        <w:t>7</w:t>
      </w:r>
      <w:r w:rsidRPr="0082278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061E13">
        <w:rPr>
          <w:rFonts w:ascii="Times New Roman" w:eastAsia="Times New Roman" w:hAnsi="Times New Roman" w:cs="Times New Roman"/>
          <w:i/>
          <w:iCs/>
          <w:sz w:val="24"/>
          <w:szCs w:val="24"/>
        </w:rPr>
        <w:t>19</w:t>
      </w:r>
      <w:bookmarkStart w:id="0" w:name="_GoBack"/>
      <w:bookmarkEnd w:id="0"/>
      <w:r w:rsidRPr="00822784">
        <w:rPr>
          <w:rFonts w:ascii="Times New Roman" w:eastAsia="Times New Roman" w:hAnsi="Times New Roman" w:cs="Times New Roman"/>
          <w:i/>
          <w:iCs/>
          <w:sz w:val="24"/>
          <w:szCs w:val="24"/>
        </w:rPr>
        <w:t>.)</w:t>
      </w:r>
    </w:p>
    <w:p w14:paraId="6093A083" w14:textId="77777777" w:rsidR="00822784" w:rsidRDefault="00822784" w:rsidP="0082278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172169C5" w14:textId="247F4BB2" w:rsidR="006C7093" w:rsidRPr="008A313B" w:rsidRDefault="006C7093" w:rsidP="008A31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A313B"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</w:rPr>
        <w:t>Telpu nomas maksa skolēnu nometnēm no 01.06. – 31.08.</w:t>
      </w:r>
    </w:p>
    <w:p w14:paraId="64904435" w14:textId="3B7874B0" w:rsidR="00B26160" w:rsidRDefault="00B26160" w:rsidP="008A31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13B">
        <w:rPr>
          <w:rFonts w:ascii="Times New Roman" w:hAnsi="Times New Roman" w:cs="Times New Roman"/>
          <w:b/>
          <w:sz w:val="28"/>
          <w:szCs w:val="28"/>
        </w:rPr>
        <w:t>Alojas Ausekļa vidusskola / Baltā skola</w:t>
      </w:r>
    </w:p>
    <w:p w14:paraId="68F22525" w14:textId="77777777" w:rsidR="008A313B" w:rsidRPr="008A313B" w:rsidRDefault="008A313B" w:rsidP="008A31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604"/>
        <w:gridCol w:w="2647"/>
        <w:gridCol w:w="1417"/>
        <w:gridCol w:w="1559"/>
        <w:gridCol w:w="1134"/>
        <w:gridCol w:w="1617"/>
        <w:gridCol w:w="1229"/>
      </w:tblGrid>
      <w:tr w:rsidR="00534C44" w:rsidRPr="00B74408" w14:paraId="6A0D57A3" w14:textId="77777777" w:rsidTr="006C7093">
        <w:trPr>
          <w:trHeight w:val="3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FE49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2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0F19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Pakalpojuma veids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FD51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E9A8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bez 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B690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9745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ar 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2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1AB1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Piezīmes*</w:t>
            </w:r>
          </w:p>
        </w:tc>
      </w:tr>
      <w:tr w:rsidR="00534C44" w:rsidRPr="00B74408" w14:paraId="6E9915B5" w14:textId="77777777" w:rsidTr="006C7093">
        <w:trPr>
          <w:trHeight w:val="31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7F09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2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5ABA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79E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E5D3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AB3B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D37D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3199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11A59278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2C3E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163C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Nr.2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DCFB7" w14:textId="4B5F6863" w:rsidR="00B74408" w:rsidRPr="00B74408" w:rsidRDefault="00DC107D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9768B26" w14:textId="2640CF86" w:rsidR="00B74408" w:rsidRPr="00B74408" w:rsidRDefault="007953AB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14,24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C531AF" w14:textId="10B70BB6" w:rsidR="00B74408" w:rsidRPr="00B74408" w:rsidRDefault="007953AB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2,99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F0FCA3C" w14:textId="27A2F0B8" w:rsidR="00B74408" w:rsidRPr="00B74408" w:rsidRDefault="007953AB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17,23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E3A7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7DBC0A7E" w14:textId="77777777" w:rsidTr="006C7093">
        <w:trPr>
          <w:trHeight w:val="60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0B1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C260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(101,7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B32D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9C9E4E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15E5AD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BD0A2E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76BB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5C987E73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B7AD6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42F59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Nr.13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92760" w14:textId="50DC6625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9D850A3" w14:textId="5D241EA1" w:rsidR="00DC107D" w:rsidRPr="00B74408" w:rsidRDefault="007953AB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A9A50FB" w14:textId="578C03D2" w:rsidR="00DC107D" w:rsidRPr="00B74408" w:rsidRDefault="007953AB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0,76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D21B03C" w14:textId="58D4A2B6" w:rsidR="00DC107D" w:rsidRPr="00B74408" w:rsidRDefault="007953AB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4,38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2BBB9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73C1A79E" w14:textId="77777777" w:rsidTr="006C7093">
        <w:trPr>
          <w:trHeight w:val="48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7DE3D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5A98B" w14:textId="404A077C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(25,9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561C19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E80ECC9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3089EAD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CBC53E0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A8A1F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08C1EE4A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848DD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038D9" w14:textId="31B7B7D0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Nr.15 nomas maksa</w:t>
            </w:r>
            <w:r w:rsidR="006C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1D29E" w14:textId="7D575DB5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869E5EB" w14:textId="1839681F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1A63F36" w14:textId="0F6EC2C3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0,69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1D3E877" w14:textId="36A9AD49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3,97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9DBCD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31EDEB6B" w14:textId="77777777" w:rsidTr="006C7093">
        <w:trPr>
          <w:trHeight w:val="184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DF43CF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91526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(23,4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ED0815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25BC6BA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5E390C7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361FDF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719856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023F3C9B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D28FD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A1F77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Nr.27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602DB" w14:textId="3A88A633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F48513D" w14:textId="15889D5C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5,04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4618E84" w14:textId="7DCF41CA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1,06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A53372" w14:textId="4D1C3BEE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6,10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37FEA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2666DBC5" w14:textId="77777777" w:rsidTr="006C7093">
        <w:trPr>
          <w:trHeight w:val="212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4BEE1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B9CE7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(36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5F0842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2CCAA9D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0BA0C53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C7783F9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EE4A9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1D94A873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9ED21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AFFA7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Nr.28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E7C63" w14:textId="2FBF90D0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F46D02F" w14:textId="7D9CC948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AAD7C68" w14:textId="41A69C1F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0,97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8A79C0" w14:textId="781C7028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4,48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D77AA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4F3F2A9A" w14:textId="77777777" w:rsidTr="006C7093">
        <w:trPr>
          <w:trHeight w:val="182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F08A2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B2C48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(33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EA2B2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26446A6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BF75328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A3DDAF5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05B00A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27653CD1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22DE9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826EC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Nr.29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A1F6D" w14:textId="58F2B73E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2545D74" w14:textId="052268F4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9922892" w14:textId="59224632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0,92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2B456D" w14:textId="7573668F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5,32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33F04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3E4E38C2" w14:textId="77777777" w:rsidTr="006C7093">
        <w:trPr>
          <w:trHeight w:val="11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AF8E3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B09EF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(31,4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8FE34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0CC56B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FE5A03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DCFEB25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7CE446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1904C66E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43075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3EB5F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Nr.30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96072" w14:textId="4CF69B46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C5D374" w14:textId="62FAC802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94DBB0B" w14:textId="5EB4FA0E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1,51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0D6DC9" w14:textId="3B5EF297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8,68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99B3A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7C9C0485" w14:textId="77777777" w:rsidTr="006C7093">
        <w:trPr>
          <w:trHeight w:val="6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D32F0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81E3E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(51,2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D106E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F3C38FB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462DA09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F5377D7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95482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49BAB015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667EB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D50C0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Nr.31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FC04D" w14:textId="0EA11EB0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88108B0" w14:textId="05A1DC2B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937230E" w14:textId="57FD59E6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0,70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3487EC3" w14:textId="0B8FFB96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4,03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40543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6BA67C19" w14:textId="77777777" w:rsidTr="006C7093">
        <w:trPr>
          <w:trHeight w:val="108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2002E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DA36D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(23,8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367B6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AAE8629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45DB2F4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9A70F3D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04D69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2DC17F7A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3CBCE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EA06F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Nr.43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DB33D" w14:textId="16D2A8AA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A922119" w14:textId="13134BA8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4,31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0C9253" w14:textId="24EEFEFC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0,91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456569E" w14:textId="5DDA9DEF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5,22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5A46A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7367890B" w14:textId="77777777" w:rsidTr="006C7093">
        <w:trPr>
          <w:trHeight w:val="177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446A8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784FB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(30,8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56507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B51A133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5A1EB55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FCDF27F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DCCB14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6B0F8831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14F79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2C520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Nr.44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333F" w14:textId="6F462B7B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8F7AA76" w14:textId="5E54C7A3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536203" w14:textId="615F6832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0,88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E3CB36" w14:textId="5B1E3589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5,09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779FD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6B6177C0" w14:textId="77777777" w:rsidTr="006C7093">
        <w:trPr>
          <w:trHeight w:val="248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E8C33A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6698D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(30,1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5C2C21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15A2AA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E0E21D6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F34CC8F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85E2B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622C0F42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C02AE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F7F7D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Nr.42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AB3AE" w14:textId="5C8BBFD6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29BE8D1" w14:textId="291AFE2C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16,46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23F3BCB" w14:textId="50A71250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3,46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EE5B87C" w14:textId="01710846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19,92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34072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1D5908A2" w14:textId="77777777" w:rsidTr="006C7093">
        <w:trPr>
          <w:trHeight w:val="271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23982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50499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(117,6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E294A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FC2CF35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F93D722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5B0F3A4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7FAE92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27462DA8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CF069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FE9E0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Nr.49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C086D" w14:textId="7F4E568D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ABED1A" w14:textId="7335060F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8,16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6B3DE6E" w14:textId="33D768CD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1,71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68EF97" w14:textId="70B2A204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9,87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C2E3A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3ABC7CFE" w14:textId="77777777" w:rsidTr="006C7093">
        <w:trPr>
          <w:trHeight w:val="6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523D8E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03AEA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(58,3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1040B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6F4D617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9C5FDC1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BA4C74D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ECE48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4713D09D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3F822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13.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324B7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Nr.50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45DC4" w14:textId="7BB926B8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9CE0784" w14:textId="459417D1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03083B" w14:textId="4CCCEB9F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1,52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F5F7887" w14:textId="3D836040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8,76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FBC9D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60E0823B" w14:textId="77777777" w:rsidTr="006C7093">
        <w:trPr>
          <w:trHeight w:val="127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37015B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BF697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(51,7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00CB2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7A3DCA8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4550A9F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D855DB0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8004D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07B60073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0FFCE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24AAA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Nr.51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74AE1" w14:textId="2EFC503E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8105B99" w14:textId="7E16358B" w:rsidR="00DC107D" w:rsidRPr="00B74408" w:rsidRDefault="00347673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9,23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96EFD2" w14:textId="36DA3491" w:rsidR="00DC107D" w:rsidRPr="00B74408" w:rsidRDefault="00FF43F2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1,94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7B3310" w14:textId="7698BE29" w:rsidR="00DC107D" w:rsidRPr="00B74408" w:rsidRDefault="00FF43F2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11,17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2DC9B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DC107D" w:rsidRPr="00B74408" w14:paraId="28B6862A" w14:textId="77777777" w:rsidTr="006C7093">
        <w:trPr>
          <w:trHeight w:val="33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C02F5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A6045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(65,9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C2D3B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83FF511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8A975B3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8153CC8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975BD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C107D" w:rsidRPr="00B74408" w14:paraId="4BC4FB8A" w14:textId="77777777" w:rsidTr="006C7093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5BD11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15.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334C7" w14:textId="77777777" w:rsidR="00DC107D" w:rsidRPr="00B74408" w:rsidRDefault="00DC107D" w:rsidP="00DC1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Nr.53 nomas maksa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C9D06" w14:textId="17803BC3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73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Diennaktī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3E0A3DA" w14:textId="05129039" w:rsidR="00DC107D" w:rsidRPr="00B74408" w:rsidRDefault="00FF43F2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FAD6A3" w14:textId="28C74D1E" w:rsidR="00DC107D" w:rsidRPr="00B74408" w:rsidRDefault="00FF43F2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0,87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108E92F" w14:textId="28F6C21E" w:rsidR="00DC107D" w:rsidRPr="00B74408" w:rsidRDefault="00FF43F2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5,00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66BDE" w14:textId="77777777" w:rsidR="00DC107D" w:rsidRPr="00B74408" w:rsidRDefault="00DC107D" w:rsidP="00DC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14D55172" w14:textId="77777777" w:rsidTr="006C7093">
        <w:trPr>
          <w:trHeight w:val="33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2B97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11BD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(29,5 m2)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6B1C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7EEAD2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A75A22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DDAD56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AFB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0D958670" w14:textId="066E168A" w:rsidR="00B26160" w:rsidRPr="007953AB" w:rsidRDefault="007953AB" w:rsidP="007953AB">
      <w:pPr>
        <w:rPr>
          <w:rFonts w:ascii="Times New Roman" w:hAnsi="Times New Roman" w:cs="Times New Roman"/>
          <w:bCs/>
          <w:sz w:val="24"/>
          <w:szCs w:val="24"/>
        </w:rPr>
      </w:pPr>
      <w:r w:rsidRPr="007953AB">
        <w:rPr>
          <w:rFonts w:ascii="Times New Roman" w:hAnsi="Times New Roman" w:cs="Times New Roman"/>
          <w:bCs/>
          <w:sz w:val="24"/>
          <w:szCs w:val="24"/>
        </w:rPr>
        <w:t>* noteiktā nomas maksa piemērojama vasaras mēnešos (jūnijs, jūlijs, augusts), tāpēc nav iekļautas apkures izmaksas</w:t>
      </w:r>
    </w:p>
    <w:p w14:paraId="065E281F" w14:textId="77777777" w:rsidR="00822784" w:rsidRDefault="00822784" w:rsidP="007953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052682" w14:textId="135A32DE" w:rsidR="00D74CA7" w:rsidRDefault="00D74CA7" w:rsidP="007953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FA3">
        <w:rPr>
          <w:rFonts w:ascii="Times New Roman" w:hAnsi="Times New Roman" w:cs="Times New Roman"/>
          <w:b/>
          <w:sz w:val="24"/>
          <w:szCs w:val="24"/>
        </w:rPr>
        <w:t xml:space="preserve">Alojas Ausekļa vidusskola / </w:t>
      </w:r>
      <w:r>
        <w:rPr>
          <w:rFonts w:ascii="Times New Roman" w:hAnsi="Times New Roman" w:cs="Times New Roman"/>
          <w:b/>
          <w:sz w:val="24"/>
          <w:szCs w:val="24"/>
        </w:rPr>
        <w:t>Sporta halle</w:t>
      </w:r>
    </w:p>
    <w:tbl>
      <w:tblPr>
        <w:tblW w:w="9488" w:type="dxa"/>
        <w:jc w:val="center"/>
        <w:tblLook w:val="04A0" w:firstRow="1" w:lastRow="0" w:firstColumn="1" w:lastColumn="0" w:noHBand="0" w:noVBand="1"/>
      </w:tblPr>
      <w:tblGrid>
        <w:gridCol w:w="603"/>
        <w:gridCol w:w="2150"/>
        <w:gridCol w:w="1414"/>
        <w:gridCol w:w="1267"/>
        <w:gridCol w:w="1050"/>
        <w:gridCol w:w="1268"/>
        <w:gridCol w:w="1736"/>
      </w:tblGrid>
      <w:tr w:rsidR="002636A7" w:rsidRPr="002636A7" w14:paraId="1BF37561" w14:textId="77777777" w:rsidTr="008B3B4C">
        <w:trPr>
          <w:trHeight w:val="315"/>
          <w:jc w:val="center"/>
        </w:trPr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9E350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21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23F2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Pakalpojuma veids</w:t>
            </w:r>
          </w:p>
        </w:tc>
        <w:tc>
          <w:tcPr>
            <w:tcW w:w="1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D221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0C5C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bez PVN </w:t>
            </w:r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0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0812B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PVN </w:t>
            </w:r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81D99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ar PVN </w:t>
            </w:r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43B4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Piezīmes*</w:t>
            </w:r>
          </w:p>
        </w:tc>
      </w:tr>
      <w:tr w:rsidR="002636A7" w:rsidRPr="002636A7" w14:paraId="10AF52B7" w14:textId="77777777" w:rsidTr="008B3B4C">
        <w:trPr>
          <w:trHeight w:val="315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AC880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21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AD487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82CD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C057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29D71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2E07D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FA58F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31002E70" w14:textId="77777777" w:rsidTr="008B3B4C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050262" w14:textId="77777777" w:rsidR="002636A7" w:rsidRPr="002636A7" w:rsidRDefault="002636A7" w:rsidP="002636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2636A7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21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9438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FF79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2A577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B250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77AC5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AA38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05BAE714" w14:textId="77777777" w:rsidTr="00DC107D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41BF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12C0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Nr.1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2FB4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0DF057" w14:textId="295BC828" w:rsidR="002636A7" w:rsidRPr="002636A7" w:rsidRDefault="00347673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17,63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C9F9AC" w14:textId="3F8B59CE" w:rsidR="002636A7" w:rsidRPr="002636A7" w:rsidRDefault="00347673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3,70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7BFA93" w14:textId="5A06EB8D" w:rsidR="002636A7" w:rsidRPr="002636A7" w:rsidRDefault="00347673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21,33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E48B0FE" w14:textId="2F1C5DBF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10F705B7" w14:textId="77777777" w:rsidTr="00DC107D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FA5D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9C5B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(881,3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3596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07955F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9E3387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CF9603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EC9AA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6BB67A0C" w14:textId="77777777" w:rsidR="007953AB" w:rsidRPr="007953AB" w:rsidRDefault="007953AB" w:rsidP="007953AB">
      <w:pPr>
        <w:rPr>
          <w:rFonts w:ascii="Times New Roman" w:hAnsi="Times New Roman" w:cs="Times New Roman"/>
          <w:bCs/>
          <w:sz w:val="24"/>
          <w:szCs w:val="24"/>
        </w:rPr>
      </w:pPr>
      <w:r w:rsidRPr="007953AB">
        <w:rPr>
          <w:rFonts w:ascii="Times New Roman" w:hAnsi="Times New Roman" w:cs="Times New Roman"/>
          <w:bCs/>
          <w:sz w:val="24"/>
          <w:szCs w:val="24"/>
        </w:rPr>
        <w:t>* noteiktā nomas maksa piemērojama vasaras mēnešos (jūnijs, jūlijs, augusts), tāpēc nav iekļautas apkures izmaksas</w:t>
      </w:r>
    </w:p>
    <w:p w14:paraId="5A5B6B38" w14:textId="77777777" w:rsidR="008241FB" w:rsidRDefault="008241FB" w:rsidP="008241FB">
      <w:pPr>
        <w:pStyle w:val="Sarakstarindkopa"/>
        <w:rPr>
          <w:rFonts w:ascii="Times New Roman" w:hAnsi="Times New Roman" w:cs="Times New Roman"/>
          <w:sz w:val="24"/>
          <w:szCs w:val="24"/>
        </w:rPr>
      </w:pPr>
    </w:p>
    <w:sectPr w:rsidR="008241FB" w:rsidSect="008A313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C9B19" w14:textId="77777777" w:rsidR="00FF38D1" w:rsidRDefault="00FF38D1" w:rsidP="00212B39">
      <w:pPr>
        <w:spacing w:after="0" w:line="240" w:lineRule="auto"/>
      </w:pPr>
      <w:r>
        <w:separator/>
      </w:r>
    </w:p>
  </w:endnote>
  <w:endnote w:type="continuationSeparator" w:id="0">
    <w:p w14:paraId="16397ADB" w14:textId="77777777" w:rsidR="00FF38D1" w:rsidRDefault="00FF38D1" w:rsidP="00212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E2D0D" w14:textId="77777777" w:rsidR="00FF38D1" w:rsidRDefault="00FF38D1" w:rsidP="00212B39">
      <w:pPr>
        <w:spacing w:after="0" w:line="240" w:lineRule="auto"/>
      </w:pPr>
      <w:r>
        <w:separator/>
      </w:r>
    </w:p>
  </w:footnote>
  <w:footnote w:type="continuationSeparator" w:id="0">
    <w:p w14:paraId="56EEC039" w14:textId="77777777" w:rsidR="00FF38D1" w:rsidRDefault="00FF38D1" w:rsidP="00212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34136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A63261A" w14:textId="5D2E3144" w:rsidR="00212B39" w:rsidRPr="00212B39" w:rsidRDefault="00212B39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2B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2B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B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1E1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2B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106719" w14:textId="77777777" w:rsidR="00212B39" w:rsidRDefault="00212B3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07AB1"/>
    <w:multiLevelType w:val="hybridMultilevel"/>
    <w:tmpl w:val="C8EE0040"/>
    <w:lvl w:ilvl="0" w:tplc="EC480F3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95FAD"/>
    <w:multiLevelType w:val="hybridMultilevel"/>
    <w:tmpl w:val="4F865ABC"/>
    <w:lvl w:ilvl="0" w:tplc="F65E182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FA3"/>
    <w:rsid w:val="000305BC"/>
    <w:rsid w:val="00055A90"/>
    <w:rsid w:val="00061E13"/>
    <w:rsid w:val="000C4868"/>
    <w:rsid w:val="001972B4"/>
    <w:rsid w:val="00212B39"/>
    <w:rsid w:val="002636A7"/>
    <w:rsid w:val="00275FA3"/>
    <w:rsid w:val="00331849"/>
    <w:rsid w:val="00347673"/>
    <w:rsid w:val="003C45FD"/>
    <w:rsid w:val="00444687"/>
    <w:rsid w:val="004E009F"/>
    <w:rsid w:val="00534C44"/>
    <w:rsid w:val="006C7093"/>
    <w:rsid w:val="006F4D78"/>
    <w:rsid w:val="007953AB"/>
    <w:rsid w:val="00822784"/>
    <w:rsid w:val="008241FB"/>
    <w:rsid w:val="008A313B"/>
    <w:rsid w:val="008B3B4C"/>
    <w:rsid w:val="008C5CEF"/>
    <w:rsid w:val="009C3E91"/>
    <w:rsid w:val="00B26160"/>
    <w:rsid w:val="00B53486"/>
    <w:rsid w:val="00B5458B"/>
    <w:rsid w:val="00B74408"/>
    <w:rsid w:val="00C6345A"/>
    <w:rsid w:val="00D74CA7"/>
    <w:rsid w:val="00DC107D"/>
    <w:rsid w:val="00EC4D08"/>
    <w:rsid w:val="00FC13A9"/>
    <w:rsid w:val="00FD057A"/>
    <w:rsid w:val="00FF38D1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46C4A"/>
  <w15:chartTrackingRefBased/>
  <w15:docId w15:val="{000917BD-8F74-4909-95A5-27A131EF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6F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972B4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212B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12B39"/>
  </w:style>
  <w:style w:type="paragraph" w:styleId="Kjene">
    <w:name w:val="footer"/>
    <w:basedOn w:val="Parasts"/>
    <w:link w:val="KjeneRakstz"/>
    <w:uiPriority w:val="99"/>
    <w:unhideWhenUsed/>
    <w:rsid w:val="00212B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12B39"/>
  </w:style>
  <w:style w:type="paragraph" w:styleId="Balonteksts">
    <w:name w:val="Balloon Text"/>
    <w:basedOn w:val="Parasts"/>
    <w:link w:val="BalontekstsRakstz"/>
    <w:uiPriority w:val="99"/>
    <w:semiHidden/>
    <w:unhideWhenUsed/>
    <w:rsid w:val="00FC1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C1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FD6A9-5E94-4759-8222-920428FA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1262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Šternfelde</dc:creator>
  <cp:keywords/>
  <dc:description/>
  <cp:lastModifiedBy>Dace Tauriņa</cp:lastModifiedBy>
  <cp:revision>7</cp:revision>
  <cp:lastPrinted>2022-10-31T07:41:00Z</cp:lastPrinted>
  <dcterms:created xsi:type="dcterms:W3CDTF">2023-06-02T12:30:00Z</dcterms:created>
  <dcterms:modified xsi:type="dcterms:W3CDTF">2023-06-27T11:04:00Z</dcterms:modified>
</cp:coreProperties>
</file>