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21761087" w:rsidR="00CE68C4" w:rsidRPr="00C771C1" w:rsidRDefault="00D4625B" w:rsidP="00A467FD">
      <w:pPr>
        <w:jc w:val="center"/>
        <w:rPr>
          <w:b/>
          <w:i/>
          <w:u w:val="single"/>
        </w:rPr>
      </w:pPr>
      <w:r w:rsidRPr="00C771C1">
        <w:rPr>
          <w:b/>
          <w:u w:val="single"/>
        </w:rPr>
        <w:t>„</w:t>
      </w:r>
      <w:r w:rsidR="00A467FD" w:rsidRPr="00C771C1">
        <w:rPr>
          <w:b/>
          <w:u w:val="single"/>
        </w:rPr>
        <w:t xml:space="preserve">SALACGRĪVAS VIDUSSKOLAS </w:t>
      </w:r>
      <w:r w:rsidR="003572BD">
        <w:rPr>
          <w:b/>
          <w:u w:val="single"/>
        </w:rPr>
        <w:t xml:space="preserve"> 2 (divu) </w:t>
      </w:r>
      <w:r w:rsidR="00555623">
        <w:rPr>
          <w:b/>
          <w:u w:val="single"/>
        </w:rPr>
        <w:t>INTERAKTĪVO DISPLEJU IEGĀDE”</w:t>
      </w:r>
    </w:p>
    <w:p w14:paraId="54642468" w14:textId="77777777" w:rsidR="00C605BC" w:rsidRPr="003F76DC" w:rsidRDefault="00C605BC" w:rsidP="00C605BC">
      <w:pPr>
        <w:jc w:val="both"/>
        <w:rPr>
          <w:i/>
          <w:color w:val="000000" w:themeColor="text1"/>
          <w:u w:val="single"/>
        </w:rPr>
      </w:pPr>
    </w:p>
    <w:p w14:paraId="20D580A0" w14:textId="69C0B4D5"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1D7521">
        <w:rPr>
          <w:b/>
          <w:color w:val="000000" w:themeColor="text1"/>
          <w:u w:val="single"/>
        </w:rPr>
        <w:t>līdz 2023. gada 25.augustam</w:t>
      </w:r>
      <w:r w:rsidR="001D7521">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4D880CDB"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1D7521">
        <w:rPr>
          <w:b/>
          <w:u w:val="single"/>
        </w:rPr>
        <w:t>2023. gada 21. jūlijam</w:t>
      </w:r>
      <w:r w:rsidR="001D7521" w:rsidRPr="001D7521">
        <w:rPr>
          <w:u w:val="single"/>
        </w:rPr>
        <w:t>.</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340F6F50" w:rsidR="00D4625B" w:rsidRDefault="00FC2236" w:rsidP="00D4625B">
      <w:pPr>
        <w:jc w:val="both"/>
      </w:pPr>
      <w:r>
        <w:t xml:space="preserve">Pielikumā: </w:t>
      </w:r>
      <w:r>
        <w:tab/>
        <w:t xml:space="preserve">1. </w:t>
      </w:r>
      <w:r w:rsidR="00D4625B">
        <w:t>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ListParagraph"/>
        <w:numPr>
          <w:ilvl w:val="0"/>
          <w:numId w:val="5"/>
        </w:numPr>
        <w:jc w:val="both"/>
      </w:pPr>
      <w:r>
        <w:t>Piedāvājuma veidlapa.</w:t>
      </w:r>
    </w:p>
    <w:p w14:paraId="0F9BE1B9" w14:textId="3C04EA83" w:rsidR="002400CF" w:rsidRDefault="002400CF" w:rsidP="00D4625B">
      <w:pPr>
        <w:pStyle w:val="ListParagraph"/>
        <w:numPr>
          <w:ilvl w:val="0"/>
          <w:numId w:val="5"/>
        </w:numPr>
        <w:jc w:val="both"/>
      </w:pPr>
      <w:r>
        <w:t>Finanšu piedāvājums.</w:t>
      </w:r>
    </w:p>
    <w:p w14:paraId="23A5818D" w14:textId="3235E305" w:rsidR="002400CF" w:rsidRDefault="002400CF" w:rsidP="002400CF">
      <w:pPr>
        <w:pStyle w:val="ListParagraph"/>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01E211B" w14:textId="2BC0F8B9" w:rsidR="00D4625B" w:rsidRDefault="00C605BC" w:rsidP="00575092">
      <w:pPr>
        <w:pStyle w:val="ListParagraph"/>
        <w:jc w:val="center"/>
      </w:pPr>
      <w:r w:rsidRPr="00DB7944">
        <w:t xml:space="preserve">Iepirkuma </w:t>
      </w:r>
      <w:r w:rsidR="00D4625B">
        <w:t>„</w:t>
      </w:r>
      <w:r w:rsidR="00D4625B" w:rsidRPr="00D4625B">
        <w:t>SALACGRĪVAS VIDUSS</w:t>
      </w:r>
      <w:r w:rsidR="00D4625B">
        <w:t>KOLAS</w:t>
      </w:r>
      <w:r w:rsidR="003572BD">
        <w:t xml:space="preserve"> 2 (divu) </w:t>
      </w:r>
      <w:r w:rsidR="00D4625B">
        <w:t xml:space="preserve"> </w:t>
      </w:r>
      <w:r w:rsidR="00555623">
        <w:t>INTERAKTĪVO DISPLEJU</w:t>
      </w:r>
      <w:r w:rsidR="00FC2236">
        <w:t xml:space="preserve"> </w:t>
      </w:r>
      <w:r w:rsidR="00D4625B" w:rsidRPr="00D4625B">
        <w:t>IEGĀDE</w:t>
      </w:r>
      <w:r w:rsidR="00D4625B">
        <w:t>’’</w:t>
      </w:r>
    </w:p>
    <w:p w14:paraId="7CB7DA34" w14:textId="77777777" w:rsidR="00053894" w:rsidRDefault="00053894" w:rsidP="00800745">
      <w:pPr>
        <w:pStyle w:val="naisnod"/>
        <w:spacing w:before="0" w:after="0"/>
        <w:ind w:left="360"/>
      </w:pPr>
    </w:p>
    <w:p w14:paraId="6F5A19ED" w14:textId="65515C88" w:rsidR="00C605BC" w:rsidRDefault="00C605BC" w:rsidP="00800745">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Style w:val="TableGrid"/>
        <w:tblW w:w="10348" w:type="dxa"/>
        <w:tblInd w:w="-1139" w:type="dxa"/>
        <w:tblLook w:val="04A0" w:firstRow="1" w:lastRow="0" w:firstColumn="1" w:lastColumn="0" w:noHBand="0" w:noVBand="1"/>
      </w:tblPr>
      <w:tblGrid>
        <w:gridCol w:w="516"/>
        <w:gridCol w:w="2551"/>
        <w:gridCol w:w="3454"/>
        <w:gridCol w:w="3827"/>
      </w:tblGrid>
      <w:tr w:rsidR="00555623" w:rsidRPr="00FC2236" w14:paraId="538206D8" w14:textId="7360596B" w:rsidTr="00512D53">
        <w:tc>
          <w:tcPr>
            <w:tcW w:w="516" w:type="dxa"/>
          </w:tcPr>
          <w:p w14:paraId="5D68EED1" w14:textId="77777777" w:rsidR="00555623" w:rsidRPr="00FC2236" w:rsidRDefault="00555623" w:rsidP="00FC2236">
            <w:pPr>
              <w:rPr>
                <w:rFonts w:eastAsia="Calibri"/>
                <w:lang w:eastAsia="en-US"/>
              </w:rPr>
            </w:pPr>
          </w:p>
        </w:tc>
        <w:tc>
          <w:tcPr>
            <w:tcW w:w="2551" w:type="dxa"/>
          </w:tcPr>
          <w:p w14:paraId="1D9EB313" w14:textId="61BE4C63" w:rsidR="00555623" w:rsidRPr="00555623" w:rsidRDefault="00555623" w:rsidP="00FC2236">
            <w:pPr>
              <w:rPr>
                <w:rFonts w:eastAsia="Calibri"/>
                <w:b/>
                <w:lang w:eastAsia="en-US"/>
              </w:rPr>
            </w:pPr>
            <w:r w:rsidRPr="00555623">
              <w:rPr>
                <w:rFonts w:eastAsia="Calibri"/>
                <w:b/>
                <w:lang w:eastAsia="en-US"/>
              </w:rPr>
              <w:t>Ekrāns</w:t>
            </w:r>
          </w:p>
        </w:tc>
        <w:tc>
          <w:tcPr>
            <w:tcW w:w="3454" w:type="dxa"/>
          </w:tcPr>
          <w:p w14:paraId="6C48B000" w14:textId="57A0FD51" w:rsidR="00555623" w:rsidRPr="00FC2236" w:rsidRDefault="00555623" w:rsidP="00FC2236">
            <w:pPr>
              <w:rPr>
                <w:rFonts w:eastAsia="Calibri"/>
                <w:lang w:eastAsia="en-US"/>
              </w:rPr>
            </w:pPr>
            <w:r>
              <w:rPr>
                <w:rFonts w:eastAsia="Calibri"/>
                <w:lang w:eastAsia="en-US"/>
              </w:rPr>
              <w:t>Paneļa tehnoloģija</w:t>
            </w:r>
          </w:p>
        </w:tc>
        <w:tc>
          <w:tcPr>
            <w:tcW w:w="3827" w:type="dxa"/>
          </w:tcPr>
          <w:p w14:paraId="52534413" w14:textId="5622E28E" w:rsidR="00555623" w:rsidRPr="00FC2236" w:rsidRDefault="00555623" w:rsidP="00FC2236">
            <w:pPr>
              <w:rPr>
                <w:rFonts w:eastAsia="Calibri"/>
                <w:lang w:eastAsia="en-US"/>
              </w:rPr>
            </w:pPr>
            <w:r>
              <w:rPr>
                <w:rFonts w:eastAsia="Calibri"/>
                <w:lang w:eastAsia="en-US"/>
              </w:rPr>
              <w:t>LED</w:t>
            </w:r>
          </w:p>
        </w:tc>
      </w:tr>
      <w:tr w:rsidR="00555623" w:rsidRPr="00FC2236" w14:paraId="7A82BA11" w14:textId="6EED500F" w:rsidTr="00512D53">
        <w:tc>
          <w:tcPr>
            <w:tcW w:w="516" w:type="dxa"/>
          </w:tcPr>
          <w:p w14:paraId="3E4D7811" w14:textId="6B6A4DED" w:rsidR="00555623" w:rsidRPr="00FC2236" w:rsidRDefault="00555623" w:rsidP="00FC2236">
            <w:pPr>
              <w:rPr>
                <w:rFonts w:eastAsia="Calibri"/>
                <w:lang w:eastAsia="en-US"/>
              </w:rPr>
            </w:pPr>
          </w:p>
        </w:tc>
        <w:tc>
          <w:tcPr>
            <w:tcW w:w="2551" w:type="dxa"/>
          </w:tcPr>
          <w:p w14:paraId="3D03F7B9" w14:textId="3D0811E8" w:rsidR="00555623" w:rsidRPr="00FC2236" w:rsidRDefault="00555623" w:rsidP="005E6669">
            <w:pPr>
              <w:rPr>
                <w:rFonts w:eastAsia="Calibri"/>
                <w:lang w:eastAsia="en-US"/>
              </w:rPr>
            </w:pPr>
          </w:p>
        </w:tc>
        <w:tc>
          <w:tcPr>
            <w:tcW w:w="3454" w:type="dxa"/>
          </w:tcPr>
          <w:p w14:paraId="0183A0F9" w14:textId="3A6F8F9B" w:rsidR="00555623" w:rsidRPr="00FC2236" w:rsidRDefault="00555623" w:rsidP="00FC2236">
            <w:pPr>
              <w:shd w:val="clear" w:color="auto" w:fill="FFFFFF"/>
              <w:jc w:val="both"/>
              <w:textAlignment w:val="baseline"/>
              <w:rPr>
                <w:color w:val="222222"/>
              </w:rPr>
            </w:pPr>
            <w:r>
              <w:rPr>
                <w:color w:val="222222"/>
              </w:rPr>
              <w:t>Ekrāna izmērs (collas)</w:t>
            </w:r>
          </w:p>
        </w:tc>
        <w:tc>
          <w:tcPr>
            <w:tcW w:w="3827" w:type="dxa"/>
          </w:tcPr>
          <w:p w14:paraId="21253295" w14:textId="122CF701" w:rsidR="00555623" w:rsidRPr="00FC2236" w:rsidRDefault="00555623" w:rsidP="00FC2236">
            <w:pPr>
              <w:shd w:val="clear" w:color="auto" w:fill="FFFFFF"/>
              <w:jc w:val="both"/>
              <w:textAlignment w:val="baseline"/>
              <w:rPr>
                <w:color w:val="222222"/>
              </w:rPr>
            </w:pPr>
            <w:r>
              <w:rPr>
                <w:color w:val="222222"/>
              </w:rPr>
              <w:t>86”</w:t>
            </w:r>
          </w:p>
        </w:tc>
      </w:tr>
      <w:tr w:rsidR="00555623" w:rsidRPr="00FC2236" w14:paraId="16201A1A" w14:textId="498DA627" w:rsidTr="00512D53">
        <w:tc>
          <w:tcPr>
            <w:tcW w:w="516" w:type="dxa"/>
          </w:tcPr>
          <w:p w14:paraId="042922EA" w14:textId="683C68B1" w:rsidR="00555623" w:rsidRPr="00FC2236" w:rsidRDefault="00555623" w:rsidP="00FC2236">
            <w:pPr>
              <w:rPr>
                <w:rFonts w:eastAsia="Calibri"/>
                <w:lang w:eastAsia="en-US"/>
              </w:rPr>
            </w:pPr>
          </w:p>
        </w:tc>
        <w:tc>
          <w:tcPr>
            <w:tcW w:w="2551" w:type="dxa"/>
          </w:tcPr>
          <w:p w14:paraId="392D2920" w14:textId="6BA50865" w:rsidR="00555623" w:rsidRPr="00FC2236" w:rsidRDefault="00555623" w:rsidP="00FC2236">
            <w:pPr>
              <w:rPr>
                <w:rFonts w:eastAsia="Calibri"/>
                <w:lang w:eastAsia="en-US"/>
              </w:rPr>
            </w:pPr>
          </w:p>
        </w:tc>
        <w:tc>
          <w:tcPr>
            <w:tcW w:w="3454" w:type="dxa"/>
          </w:tcPr>
          <w:p w14:paraId="4B855A97" w14:textId="061294B8" w:rsidR="00555623" w:rsidRPr="00FC2236" w:rsidRDefault="00555623" w:rsidP="00FC2236">
            <w:pPr>
              <w:shd w:val="clear" w:color="auto" w:fill="FFFFFF"/>
              <w:jc w:val="both"/>
              <w:textAlignment w:val="baseline"/>
              <w:rPr>
                <w:color w:val="222222"/>
              </w:rPr>
            </w:pPr>
            <w:r>
              <w:rPr>
                <w:color w:val="222222"/>
              </w:rPr>
              <w:t>Ekrāna izmērs (cm)</w:t>
            </w:r>
          </w:p>
        </w:tc>
        <w:tc>
          <w:tcPr>
            <w:tcW w:w="3827" w:type="dxa"/>
          </w:tcPr>
          <w:p w14:paraId="5A2BF06C" w14:textId="11E0029B" w:rsidR="00555623" w:rsidRPr="00FC2236" w:rsidRDefault="00555623" w:rsidP="00FC2236">
            <w:pPr>
              <w:shd w:val="clear" w:color="auto" w:fill="FFFFFF"/>
              <w:jc w:val="both"/>
              <w:textAlignment w:val="baseline"/>
              <w:rPr>
                <w:color w:val="222222"/>
              </w:rPr>
            </w:pPr>
            <w:r>
              <w:rPr>
                <w:color w:val="222222"/>
              </w:rPr>
              <w:t>218,5</w:t>
            </w:r>
          </w:p>
        </w:tc>
      </w:tr>
      <w:tr w:rsidR="00555623" w:rsidRPr="00FC2236" w14:paraId="760B707B" w14:textId="585F1251" w:rsidTr="00512D53">
        <w:tc>
          <w:tcPr>
            <w:tcW w:w="516" w:type="dxa"/>
          </w:tcPr>
          <w:p w14:paraId="68962179" w14:textId="70894835" w:rsidR="00555623" w:rsidRPr="00FC2236" w:rsidRDefault="00555623" w:rsidP="00FC2236">
            <w:pPr>
              <w:rPr>
                <w:rFonts w:eastAsia="Calibri"/>
                <w:lang w:eastAsia="en-US"/>
              </w:rPr>
            </w:pPr>
          </w:p>
        </w:tc>
        <w:tc>
          <w:tcPr>
            <w:tcW w:w="2551" w:type="dxa"/>
          </w:tcPr>
          <w:p w14:paraId="2491DD43" w14:textId="529117FD" w:rsidR="00555623" w:rsidRPr="00FC2236" w:rsidRDefault="00555623" w:rsidP="00FC2236">
            <w:pPr>
              <w:rPr>
                <w:rFonts w:eastAsia="Calibri"/>
                <w:lang w:eastAsia="en-US"/>
              </w:rPr>
            </w:pPr>
          </w:p>
        </w:tc>
        <w:tc>
          <w:tcPr>
            <w:tcW w:w="3454" w:type="dxa"/>
          </w:tcPr>
          <w:p w14:paraId="3F5BC7C9" w14:textId="35349685" w:rsidR="00555623" w:rsidRPr="005E6669" w:rsidRDefault="00555623" w:rsidP="00B76C61">
            <w:pPr>
              <w:shd w:val="clear" w:color="auto" w:fill="FFFFFF"/>
              <w:jc w:val="both"/>
              <w:textAlignment w:val="baseline"/>
              <w:rPr>
                <w:color w:val="222222"/>
              </w:rPr>
            </w:pPr>
            <w:r>
              <w:rPr>
                <w:color w:val="222222"/>
              </w:rPr>
              <w:t>Spilgtums</w:t>
            </w:r>
          </w:p>
        </w:tc>
        <w:tc>
          <w:tcPr>
            <w:tcW w:w="3827" w:type="dxa"/>
          </w:tcPr>
          <w:p w14:paraId="524E8850" w14:textId="3D7F3A51" w:rsidR="00555623" w:rsidRPr="005E6669" w:rsidRDefault="00555623" w:rsidP="00B76C61">
            <w:pPr>
              <w:shd w:val="clear" w:color="auto" w:fill="FFFFFF"/>
              <w:jc w:val="both"/>
              <w:textAlignment w:val="baseline"/>
              <w:rPr>
                <w:color w:val="222222"/>
              </w:rPr>
            </w:pPr>
            <w:r>
              <w:rPr>
                <w:color w:val="222222"/>
              </w:rPr>
              <w:t>400 cd/m2</w:t>
            </w:r>
          </w:p>
        </w:tc>
      </w:tr>
      <w:tr w:rsidR="00555623" w:rsidRPr="00FC2236" w14:paraId="3C0ACFCC" w14:textId="6534C7A5" w:rsidTr="00512D53">
        <w:trPr>
          <w:trHeight w:val="214"/>
        </w:trPr>
        <w:tc>
          <w:tcPr>
            <w:tcW w:w="516" w:type="dxa"/>
          </w:tcPr>
          <w:p w14:paraId="2FE707F6" w14:textId="5DA40766" w:rsidR="00555623" w:rsidRPr="00FC2236" w:rsidRDefault="00555623" w:rsidP="00FC2236">
            <w:pPr>
              <w:rPr>
                <w:rFonts w:eastAsia="Calibri"/>
                <w:lang w:eastAsia="en-US"/>
              </w:rPr>
            </w:pPr>
          </w:p>
        </w:tc>
        <w:tc>
          <w:tcPr>
            <w:tcW w:w="2551" w:type="dxa"/>
          </w:tcPr>
          <w:p w14:paraId="4D2923C9" w14:textId="1FFF8299" w:rsidR="00555623" w:rsidRPr="00FC2236" w:rsidRDefault="00555623" w:rsidP="00FC2236">
            <w:pPr>
              <w:rPr>
                <w:rFonts w:eastAsia="Calibri"/>
                <w:lang w:eastAsia="en-US"/>
              </w:rPr>
            </w:pPr>
          </w:p>
        </w:tc>
        <w:tc>
          <w:tcPr>
            <w:tcW w:w="3454" w:type="dxa"/>
          </w:tcPr>
          <w:p w14:paraId="3E4EB16F" w14:textId="22575A59" w:rsidR="00555623" w:rsidRPr="00FC2236" w:rsidRDefault="00555623" w:rsidP="00FC2236">
            <w:pPr>
              <w:shd w:val="clear" w:color="auto" w:fill="FFFFFF"/>
              <w:jc w:val="both"/>
              <w:textAlignment w:val="baseline"/>
              <w:rPr>
                <w:color w:val="222222"/>
              </w:rPr>
            </w:pPr>
            <w:r>
              <w:rPr>
                <w:color w:val="222222"/>
              </w:rPr>
              <w:t>Kontrasta attiecība</w:t>
            </w:r>
          </w:p>
        </w:tc>
        <w:tc>
          <w:tcPr>
            <w:tcW w:w="3827" w:type="dxa"/>
          </w:tcPr>
          <w:p w14:paraId="34DC000D" w14:textId="61345AEC" w:rsidR="00555623" w:rsidRPr="00FC2236" w:rsidRDefault="00555623" w:rsidP="00FC2236">
            <w:pPr>
              <w:shd w:val="clear" w:color="auto" w:fill="FFFFFF"/>
              <w:jc w:val="both"/>
              <w:textAlignment w:val="baseline"/>
              <w:rPr>
                <w:color w:val="222222"/>
              </w:rPr>
            </w:pPr>
            <w:r>
              <w:rPr>
                <w:color w:val="222222"/>
              </w:rPr>
              <w:t>5000 : 1</w:t>
            </w:r>
          </w:p>
        </w:tc>
      </w:tr>
      <w:tr w:rsidR="00555623" w:rsidRPr="00FC2236" w14:paraId="50D959C6" w14:textId="78168882" w:rsidTr="00512D53">
        <w:trPr>
          <w:trHeight w:val="255"/>
        </w:trPr>
        <w:tc>
          <w:tcPr>
            <w:tcW w:w="516" w:type="dxa"/>
          </w:tcPr>
          <w:p w14:paraId="28AE4BC9" w14:textId="78BCAE7D" w:rsidR="00555623" w:rsidRPr="00FC2236" w:rsidRDefault="00555623" w:rsidP="00FC2236">
            <w:pPr>
              <w:rPr>
                <w:rFonts w:eastAsia="Calibri"/>
                <w:lang w:eastAsia="en-US"/>
              </w:rPr>
            </w:pPr>
          </w:p>
        </w:tc>
        <w:tc>
          <w:tcPr>
            <w:tcW w:w="2551" w:type="dxa"/>
          </w:tcPr>
          <w:p w14:paraId="419E13BE" w14:textId="2F9D02B0" w:rsidR="00555623" w:rsidRDefault="00555623" w:rsidP="00FC2236">
            <w:pPr>
              <w:rPr>
                <w:rFonts w:eastAsia="Calibri"/>
                <w:lang w:eastAsia="en-US"/>
              </w:rPr>
            </w:pPr>
          </w:p>
        </w:tc>
        <w:tc>
          <w:tcPr>
            <w:tcW w:w="3454" w:type="dxa"/>
          </w:tcPr>
          <w:p w14:paraId="686842ED" w14:textId="3FDDD712" w:rsidR="00555623" w:rsidRDefault="00555623" w:rsidP="00FC2236">
            <w:pPr>
              <w:shd w:val="clear" w:color="auto" w:fill="FFFFFF"/>
              <w:jc w:val="both"/>
              <w:textAlignment w:val="baseline"/>
              <w:rPr>
                <w:color w:val="222222"/>
              </w:rPr>
            </w:pPr>
            <w:r>
              <w:rPr>
                <w:color w:val="222222"/>
              </w:rPr>
              <w:t>Izšķirtspēja</w:t>
            </w:r>
          </w:p>
        </w:tc>
        <w:tc>
          <w:tcPr>
            <w:tcW w:w="3827" w:type="dxa"/>
          </w:tcPr>
          <w:p w14:paraId="137FDE90" w14:textId="44B1FA26" w:rsidR="00555623" w:rsidRDefault="00555623" w:rsidP="00FC2236">
            <w:pPr>
              <w:shd w:val="clear" w:color="auto" w:fill="FFFFFF"/>
              <w:jc w:val="both"/>
              <w:textAlignment w:val="baseline"/>
              <w:rPr>
                <w:color w:val="222222"/>
              </w:rPr>
            </w:pPr>
            <w:r>
              <w:rPr>
                <w:color w:val="222222"/>
              </w:rPr>
              <w:t>3840x2160 p</w:t>
            </w:r>
            <w:r w:rsidR="00D60801">
              <w:rPr>
                <w:color w:val="222222"/>
              </w:rPr>
              <w:t>unkti</w:t>
            </w:r>
          </w:p>
        </w:tc>
      </w:tr>
      <w:tr w:rsidR="00555623" w:rsidRPr="00FC2236" w14:paraId="69B94523" w14:textId="03D4FBAA" w:rsidTr="00512D53">
        <w:trPr>
          <w:trHeight w:val="300"/>
        </w:trPr>
        <w:tc>
          <w:tcPr>
            <w:tcW w:w="516" w:type="dxa"/>
          </w:tcPr>
          <w:p w14:paraId="7FE0857E" w14:textId="797EFAD3" w:rsidR="00555623" w:rsidRDefault="00555623" w:rsidP="00FC2236">
            <w:pPr>
              <w:rPr>
                <w:rFonts w:eastAsia="Calibri"/>
                <w:lang w:eastAsia="en-US"/>
              </w:rPr>
            </w:pPr>
          </w:p>
        </w:tc>
        <w:tc>
          <w:tcPr>
            <w:tcW w:w="2551" w:type="dxa"/>
          </w:tcPr>
          <w:p w14:paraId="636E1D18" w14:textId="165619D3" w:rsidR="00555623" w:rsidRDefault="00555623" w:rsidP="00FC2236">
            <w:pPr>
              <w:rPr>
                <w:rFonts w:eastAsia="Calibri"/>
                <w:lang w:eastAsia="en-US"/>
              </w:rPr>
            </w:pPr>
          </w:p>
        </w:tc>
        <w:tc>
          <w:tcPr>
            <w:tcW w:w="3454" w:type="dxa"/>
          </w:tcPr>
          <w:p w14:paraId="125F1855" w14:textId="6F987AA9" w:rsidR="00555623" w:rsidRDefault="00D60801" w:rsidP="00800745">
            <w:pPr>
              <w:shd w:val="clear" w:color="auto" w:fill="FFFFFF"/>
              <w:jc w:val="both"/>
              <w:textAlignment w:val="baseline"/>
              <w:rPr>
                <w:color w:val="222222"/>
              </w:rPr>
            </w:pPr>
            <w:r>
              <w:rPr>
                <w:color w:val="222222"/>
              </w:rPr>
              <w:t>Ekrāna aizsargstikls</w:t>
            </w:r>
          </w:p>
        </w:tc>
        <w:tc>
          <w:tcPr>
            <w:tcW w:w="3827" w:type="dxa"/>
          </w:tcPr>
          <w:p w14:paraId="1CC759C3" w14:textId="7A6432EB" w:rsidR="00555623" w:rsidRDefault="00D60801" w:rsidP="00D60801">
            <w:pPr>
              <w:shd w:val="clear" w:color="auto" w:fill="FFFFFF"/>
              <w:textAlignment w:val="baseline"/>
              <w:rPr>
                <w:color w:val="222222"/>
              </w:rPr>
            </w:pPr>
            <w:r>
              <w:rPr>
                <w:color w:val="222222"/>
              </w:rPr>
              <w:t>Rūdīts stikls, pretspīduma pārklājums</w:t>
            </w:r>
          </w:p>
        </w:tc>
      </w:tr>
      <w:tr w:rsidR="00555623" w:rsidRPr="00FC2236" w14:paraId="470F2453" w14:textId="0141C8A5" w:rsidTr="00512D53">
        <w:trPr>
          <w:trHeight w:val="330"/>
        </w:trPr>
        <w:tc>
          <w:tcPr>
            <w:tcW w:w="516" w:type="dxa"/>
          </w:tcPr>
          <w:p w14:paraId="2637CF2B" w14:textId="176975F4" w:rsidR="00555623" w:rsidRPr="00D60801" w:rsidRDefault="00555623" w:rsidP="00FC2236">
            <w:pPr>
              <w:rPr>
                <w:rFonts w:eastAsia="Calibri"/>
                <w:b/>
                <w:lang w:eastAsia="en-US"/>
              </w:rPr>
            </w:pPr>
          </w:p>
        </w:tc>
        <w:tc>
          <w:tcPr>
            <w:tcW w:w="2551" w:type="dxa"/>
          </w:tcPr>
          <w:p w14:paraId="46137A57" w14:textId="24763209" w:rsidR="00555623" w:rsidRPr="00D60801" w:rsidRDefault="00D60801" w:rsidP="00FC2236">
            <w:pPr>
              <w:rPr>
                <w:rFonts w:eastAsia="Calibri"/>
                <w:b/>
                <w:lang w:eastAsia="en-US"/>
              </w:rPr>
            </w:pPr>
            <w:r w:rsidRPr="00D60801">
              <w:rPr>
                <w:rFonts w:eastAsia="Calibri"/>
                <w:b/>
                <w:lang w:eastAsia="en-US"/>
              </w:rPr>
              <w:t>Interaktivitāte</w:t>
            </w:r>
          </w:p>
        </w:tc>
        <w:tc>
          <w:tcPr>
            <w:tcW w:w="3454" w:type="dxa"/>
          </w:tcPr>
          <w:p w14:paraId="74492DA6" w14:textId="252A18D6" w:rsidR="00555623" w:rsidRDefault="00D60801" w:rsidP="007E3D1D">
            <w:pPr>
              <w:shd w:val="clear" w:color="auto" w:fill="FFFFFF"/>
              <w:jc w:val="both"/>
              <w:textAlignment w:val="baseline"/>
              <w:rPr>
                <w:color w:val="222222"/>
              </w:rPr>
            </w:pPr>
            <w:r>
              <w:rPr>
                <w:color w:val="222222"/>
              </w:rPr>
              <w:t>Skārienu tehnoloģija</w:t>
            </w:r>
          </w:p>
        </w:tc>
        <w:tc>
          <w:tcPr>
            <w:tcW w:w="3827" w:type="dxa"/>
          </w:tcPr>
          <w:p w14:paraId="53BB0502" w14:textId="326A97BE" w:rsidR="00555623" w:rsidRDefault="00D60801" w:rsidP="007E3D1D">
            <w:pPr>
              <w:shd w:val="clear" w:color="auto" w:fill="FFFFFF"/>
              <w:jc w:val="both"/>
              <w:textAlignment w:val="baseline"/>
              <w:rPr>
                <w:color w:val="222222"/>
              </w:rPr>
            </w:pPr>
            <w:r>
              <w:rPr>
                <w:color w:val="222222"/>
              </w:rPr>
              <w:t>HyPrTouch witch Advanced IR</w:t>
            </w:r>
          </w:p>
        </w:tc>
      </w:tr>
      <w:tr w:rsidR="00555623" w:rsidRPr="00FC2236" w14:paraId="2551F919" w14:textId="0829CF65" w:rsidTr="00512D53">
        <w:trPr>
          <w:trHeight w:val="307"/>
        </w:trPr>
        <w:tc>
          <w:tcPr>
            <w:tcW w:w="516" w:type="dxa"/>
          </w:tcPr>
          <w:p w14:paraId="090A8922" w14:textId="43DECA83" w:rsidR="00555623" w:rsidRDefault="00555623" w:rsidP="00FC2236">
            <w:pPr>
              <w:rPr>
                <w:rFonts w:eastAsia="Calibri"/>
                <w:lang w:eastAsia="en-US"/>
              </w:rPr>
            </w:pPr>
          </w:p>
        </w:tc>
        <w:tc>
          <w:tcPr>
            <w:tcW w:w="2551" w:type="dxa"/>
          </w:tcPr>
          <w:p w14:paraId="743B95C5" w14:textId="215E9403" w:rsidR="00555623" w:rsidRDefault="00555623" w:rsidP="00FC2236">
            <w:pPr>
              <w:rPr>
                <w:rFonts w:eastAsia="Calibri"/>
                <w:lang w:eastAsia="en-US"/>
              </w:rPr>
            </w:pPr>
          </w:p>
        </w:tc>
        <w:tc>
          <w:tcPr>
            <w:tcW w:w="3454" w:type="dxa"/>
          </w:tcPr>
          <w:p w14:paraId="2CED9E27" w14:textId="57E234BA" w:rsidR="00555623" w:rsidRDefault="00D60801" w:rsidP="00FC2236">
            <w:pPr>
              <w:shd w:val="clear" w:color="auto" w:fill="FFFFFF"/>
              <w:jc w:val="both"/>
              <w:textAlignment w:val="baseline"/>
              <w:rPr>
                <w:color w:val="222222"/>
              </w:rPr>
            </w:pPr>
            <w:r>
              <w:rPr>
                <w:color w:val="222222"/>
              </w:rPr>
              <w:t>Vairākskārienu iespējas</w:t>
            </w:r>
          </w:p>
        </w:tc>
        <w:tc>
          <w:tcPr>
            <w:tcW w:w="3827" w:type="dxa"/>
          </w:tcPr>
          <w:p w14:paraId="470618FA" w14:textId="50D57CE5" w:rsidR="00555623" w:rsidRDefault="00D60801" w:rsidP="00FC2236">
            <w:pPr>
              <w:shd w:val="clear" w:color="auto" w:fill="FFFFFF"/>
              <w:jc w:val="both"/>
              <w:textAlignment w:val="baseline"/>
              <w:rPr>
                <w:color w:val="222222"/>
              </w:rPr>
            </w:pPr>
            <w:r>
              <w:rPr>
                <w:color w:val="222222"/>
              </w:rPr>
              <w:t>20 pieskārienu punkti</w:t>
            </w:r>
          </w:p>
        </w:tc>
      </w:tr>
      <w:tr w:rsidR="00555623" w:rsidRPr="00FC2236" w14:paraId="65D5A724" w14:textId="5F312B12" w:rsidTr="00512D53">
        <w:trPr>
          <w:trHeight w:val="322"/>
        </w:trPr>
        <w:tc>
          <w:tcPr>
            <w:tcW w:w="516" w:type="dxa"/>
          </w:tcPr>
          <w:p w14:paraId="6933EB23" w14:textId="550BD842" w:rsidR="00555623" w:rsidRDefault="00555623" w:rsidP="00FC2236">
            <w:pPr>
              <w:rPr>
                <w:rFonts w:eastAsia="Calibri"/>
                <w:lang w:eastAsia="en-US"/>
              </w:rPr>
            </w:pPr>
          </w:p>
        </w:tc>
        <w:tc>
          <w:tcPr>
            <w:tcW w:w="2551" w:type="dxa"/>
          </w:tcPr>
          <w:p w14:paraId="07D097DA" w14:textId="036E8C46" w:rsidR="00555623" w:rsidRDefault="00555623" w:rsidP="00FC2236">
            <w:pPr>
              <w:rPr>
                <w:rFonts w:eastAsia="Calibri"/>
                <w:lang w:eastAsia="en-US"/>
              </w:rPr>
            </w:pPr>
          </w:p>
        </w:tc>
        <w:tc>
          <w:tcPr>
            <w:tcW w:w="3454" w:type="dxa"/>
          </w:tcPr>
          <w:p w14:paraId="685E3C84" w14:textId="1DA158F2" w:rsidR="00555623" w:rsidRDefault="00B6695B" w:rsidP="00B6695B">
            <w:pPr>
              <w:shd w:val="clear" w:color="auto" w:fill="FFFFFF"/>
              <w:jc w:val="both"/>
              <w:textAlignment w:val="baseline"/>
              <w:rPr>
                <w:color w:val="222222"/>
              </w:rPr>
            </w:pPr>
            <w:r>
              <w:rPr>
                <w:color w:val="222222"/>
              </w:rPr>
              <w:t>Skārienu izšķirtspēja</w:t>
            </w:r>
          </w:p>
        </w:tc>
        <w:tc>
          <w:tcPr>
            <w:tcW w:w="3827" w:type="dxa"/>
          </w:tcPr>
          <w:p w14:paraId="7C4E3E08" w14:textId="3982A889" w:rsidR="00555623" w:rsidRDefault="00D60801" w:rsidP="007E3D1D">
            <w:pPr>
              <w:shd w:val="clear" w:color="auto" w:fill="FFFFFF"/>
              <w:jc w:val="both"/>
              <w:textAlignment w:val="baseline"/>
              <w:rPr>
                <w:color w:val="222222"/>
              </w:rPr>
            </w:pPr>
            <w:r>
              <w:rPr>
                <w:color w:val="222222"/>
              </w:rPr>
              <w:t>+- 1 mm</w:t>
            </w:r>
          </w:p>
        </w:tc>
      </w:tr>
      <w:tr w:rsidR="00555623" w:rsidRPr="00FC2236" w14:paraId="39CB5F40" w14:textId="6546BDB6" w:rsidTr="00512D53">
        <w:trPr>
          <w:trHeight w:val="300"/>
        </w:trPr>
        <w:tc>
          <w:tcPr>
            <w:tcW w:w="516" w:type="dxa"/>
          </w:tcPr>
          <w:p w14:paraId="311E92A7" w14:textId="42743F8E" w:rsidR="00555623" w:rsidRDefault="00555623" w:rsidP="00FC2236">
            <w:pPr>
              <w:rPr>
                <w:rFonts w:eastAsia="Calibri"/>
                <w:lang w:eastAsia="en-US"/>
              </w:rPr>
            </w:pPr>
          </w:p>
        </w:tc>
        <w:tc>
          <w:tcPr>
            <w:tcW w:w="2551" w:type="dxa"/>
          </w:tcPr>
          <w:p w14:paraId="7CECD8F8" w14:textId="79371EE7" w:rsidR="00555623" w:rsidRDefault="00555623" w:rsidP="00FC2236">
            <w:pPr>
              <w:rPr>
                <w:rFonts w:eastAsia="Calibri"/>
                <w:lang w:eastAsia="en-US"/>
              </w:rPr>
            </w:pPr>
          </w:p>
        </w:tc>
        <w:tc>
          <w:tcPr>
            <w:tcW w:w="3454" w:type="dxa"/>
          </w:tcPr>
          <w:p w14:paraId="254CAD2A" w14:textId="6017798A" w:rsidR="00555623" w:rsidRDefault="00D60801" w:rsidP="00FC2236">
            <w:pPr>
              <w:shd w:val="clear" w:color="auto" w:fill="FFFFFF"/>
              <w:jc w:val="both"/>
              <w:textAlignment w:val="baseline"/>
              <w:rPr>
                <w:color w:val="222222"/>
              </w:rPr>
            </w:pPr>
            <w:r>
              <w:rPr>
                <w:color w:val="222222"/>
              </w:rPr>
              <w:t>Žestu atbalsts</w:t>
            </w:r>
          </w:p>
        </w:tc>
        <w:tc>
          <w:tcPr>
            <w:tcW w:w="3827" w:type="dxa"/>
          </w:tcPr>
          <w:p w14:paraId="65E8D28C" w14:textId="42E5D6BF" w:rsidR="00555623" w:rsidRDefault="00D60801" w:rsidP="00FC2236">
            <w:pPr>
              <w:shd w:val="clear" w:color="auto" w:fill="FFFFFF"/>
              <w:jc w:val="both"/>
              <w:textAlignment w:val="baseline"/>
              <w:rPr>
                <w:color w:val="222222"/>
              </w:rPr>
            </w:pPr>
            <w:r>
              <w:rPr>
                <w:color w:val="222222"/>
              </w:rPr>
              <w:t>Jā</w:t>
            </w:r>
          </w:p>
        </w:tc>
      </w:tr>
      <w:tr w:rsidR="00555623" w:rsidRPr="00FC2236" w14:paraId="14BE422E" w14:textId="28195FEC" w:rsidTr="00512D53">
        <w:trPr>
          <w:trHeight w:val="292"/>
        </w:trPr>
        <w:tc>
          <w:tcPr>
            <w:tcW w:w="516" w:type="dxa"/>
          </w:tcPr>
          <w:p w14:paraId="3DECFFC2" w14:textId="00B713CA" w:rsidR="00555623" w:rsidRDefault="00555623" w:rsidP="00FC2236">
            <w:pPr>
              <w:rPr>
                <w:rFonts w:eastAsia="Calibri"/>
                <w:lang w:eastAsia="en-US"/>
              </w:rPr>
            </w:pPr>
          </w:p>
        </w:tc>
        <w:tc>
          <w:tcPr>
            <w:tcW w:w="2551" w:type="dxa"/>
          </w:tcPr>
          <w:p w14:paraId="481C899F" w14:textId="197462ED" w:rsidR="00555623" w:rsidRPr="00D60801" w:rsidRDefault="00D60801" w:rsidP="00FC2236">
            <w:pPr>
              <w:rPr>
                <w:rFonts w:eastAsia="Calibri"/>
                <w:b/>
                <w:lang w:eastAsia="en-US"/>
              </w:rPr>
            </w:pPr>
            <w:r w:rsidRPr="00D60801">
              <w:rPr>
                <w:rFonts w:eastAsia="Calibri"/>
                <w:b/>
                <w:lang w:eastAsia="en-US"/>
              </w:rPr>
              <w:t>Savienojamība</w:t>
            </w:r>
          </w:p>
        </w:tc>
        <w:tc>
          <w:tcPr>
            <w:tcW w:w="3454" w:type="dxa"/>
          </w:tcPr>
          <w:p w14:paraId="09D871EE" w14:textId="4F171830" w:rsidR="00555623" w:rsidRDefault="00D60801" w:rsidP="00C771C1">
            <w:pPr>
              <w:shd w:val="clear" w:color="auto" w:fill="FFFFFF"/>
              <w:jc w:val="both"/>
              <w:textAlignment w:val="baseline"/>
              <w:rPr>
                <w:color w:val="222222"/>
              </w:rPr>
            </w:pPr>
            <w:r>
              <w:rPr>
                <w:color w:val="222222"/>
              </w:rPr>
              <w:t>RGB (Analogs)</w:t>
            </w:r>
          </w:p>
        </w:tc>
        <w:tc>
          <w:tcPr>
            <w:tcW w:w="3827" w:type="dxa"/>
          </w:tcPr>
          <w:p w14:paraId="7081ABCF" w14:textId="79C40331" w:rsidR="00555623" w:rsidRDefault="00D60801" w:rsidP="00C771C1">
            <w:pPr>
              <w:shd w:val="clear" w:color="auto" w:fill="FFFFFF"/>
              <w:jc w:val="both"/>
              <w:textAlignment w:val="baseline"/>
              <w:rPr>
                <w:color w:val="222222"/>
              </w:rPr>
            </w:pPr>
            <w:r>
              <w:rPr>
                <w:color w:val="222222"/>
              </w:rPr>
              <w:t>D-Sub 15</w:t>
            </w:r>
          </w:p>
        </w:tc>
      </w:tr>
      <w:tr w:rsidR="00555623" w:rsidRPr="00FC2236" w14:paraId="3B806D4E" w14:textId="39FE76BB" w:rsidTr="00512D53">
        <w:trPr>
          <w:trHeight w:val="323"/>
        </w:trPr>
        <w:tc>
          <w:tcPr>
            <w:tcW w:w="516" w:type="dxa"/>
          </w:tcPr>
          <w:p w14:paraId="15E3538F" w14:textId="0A7EE0C3" w:rsidR="00555623" w:rsidRDefault="00555623" w:rsidP="00FC2236">
            <w:pPr>
              <w:rPr>
                <w:rFonts w:eastAsia="Calibri"/>
                <w:lang w:eastAsia="en-US"/>
              </w:rPr>
            </w:pPr>
          </w:p>
        </w:tc>
        <w:tc>
          <w:tcPr>
            <w:tcW w:w="2551" w:type="dxa"/>
          </w:tcPr>
          <w:p w14:paraId="4D0959BC" w14:textId="1D50F08D" w:rsidR="00555623" w:rsidRDefault="00555623" w:rsidP="00FC2236">
            <w:pPr>
              <w:rPr>
                <w:rFonts w:eastAsia="Calibri"/>
                <w:lang w:eastAsia="en-US"/>
              </w:rPr>
            </w:pPr>
          </w:p>
        </w:tc>
        <w:tc>
          <w:tcPr>
            <w:tcW w:w="3454" w:type="dxa"/>
          </w:tcPr>
          <w:p w14:paraId="7AC45164" w14:textId="27403509" w:rsidR="00555623" w:rsidRDefault="00D60801" w:rsidP="00FC2236">
            <w:pPr>
              <w:shd w:val="clear" w:color="auto" w:fill="FFFFFF"/>
              <w:jc w:val="both"/>
              <w:textAlignment w:val="baseline"/>
              <w:rPr>
                <w:color w:val="222222"/>
              </w:rPr>
            </w:pPr>
            <w:r>
              <w:rPr>
                <w:color w:val="222222"/>
              </w:rPr>
              <w:t>Digitāls</w:t>
            </w:r>
          </w:p>
        </w:tc>
        <w:tc>
          <w:tcPr>
            <w:tcW w:w="3827" w:type="dxa"/>
          </w:tcPr>
          <w:p w14:paraId="721DA98A" w14:textId="4C34006A" w:rsidR="00555623" w:rsidRDefault="00D60801" w:rsidP="00FC2236">
            <w:pPr>
              <w:shd w:val="clear" w:color="auto" w:fill="FFFFFF"/>
              <w:jc w:val="both"/>
              <w:textAlignment w:val="baseline"/>
              <w:rPr>
                <w:color w:val="222222"/>
              </w:rPr>
            </w:pPr>
            <w:r>
              <w:rPr>
                <w:color w:val="222222"/>
              </w:rPr>
              <w:t>3xHDMI</w:t>
            </w:r>
          </w:p>
        </w:tc>
      </w:tr>
      <w:tr w:rsidR="00555623" w:rsidRPr="00FC2236" w14:paraId="27641D53" w14:textId="2F41E676" w:rsidTr="00512D53">
        <w:trPr>
          <w:trHeight w:val="277"/>
        </w:trPr>
        <w:tc>
          <w:tcPr>
            <w:tcW w:w="516" w:type="dxa"/>
          </w:tcPr>
          <w:p w14:paraId="543B1F50" w14:textId="40814B0B" w:rsidR="00555623" w:rsidRDefault="00555623" w:rsidP="00FC2236">
            <w:pPr>
              <w:rPr>
                <w:rFonts w:eastAsia="Calibri"/>
                <w:lang w:eastAsia="en-US"/>
              </w:rPr>
            </w:pPr>
          </w:p>
        </w:tc>
        <w:tc>
          <w:tcPr>
            <w:tcW w:w="2551" w:type="dxa"/>
          </w:tcPr>
          <w:p w14:paraId="7B2D12B5" w14:textId="51024012" w:rsidR="00555623" w:rsidRDefault="00555623" w:rsidP="00FC2236">
            <w:pPr>
              <w:rPr>
                <w:rFonts w:eastAsia="Calibri"/>
                <w:lang w:eastAsia="en-US"/>
              </w:rPr>
            </w:pPr>
          </w:p>
        </w:tc>
        <w:tc>
          <w:tcPr>
            <w:tcW w:w="3454" w:type="dxa"/>
          </w:tcPr>
          <w:p w14:paraId="0B339102" w14:textId="7390D99E" w:rsidR="00555623" w:rsidRDefault="00D60801" w:rsidP="00C771C1">
            <w:pPr>
              <w:shd w:val="clear" w:color="auto" w:fill="FFFFFF"/>
              <w:jc w:val="both"/>
              <w:textAlignment w:val="baseline"/>
              <w:rPr>
                <w:color w:val="222222"/>
              </w:rPr>
            </w:pPr>
            <w:r>
              <w:rPr>
                <w:color w:val="222222"/>
              </w:rPr>
              <w:t>Video</w:t>
            </w:r>
          </w:p>
        </w:tc>
        <w:tc>
          <w:tcPr>
            <w:tcW w:w="3827" w:type="dxa"/>
          </w:tcPr>
          <w:p w14:paraId="0E331729" w14:textId="7D8171B4" w:rsidR="00555623" w:rsidRDefault="00D60801" w:rsidP="00C771C1">
            <w:pPr>
              <w:shd w:val="clear" w:color="auto" w:fill="FFFFFF"/>
              <w:jc w:val="both"/>
              <w:textAlignment w:val="baseline"/>
              <w:rPr>
                <w:color w:val="222222"/>
              </w:rPr>
            </w:pPr>
            <w:r>
              <w:rPr>
                <w:color w:val="222222"/>
              </w:rPr>
              <w:t>3xHDMI</w:t>
            </w:r>
          </w:p>
        </w:tc>
      </w:tr>
      <w:tr w:rsidR="00555623" w:rsidRPr="00FC2236" w14:paraId="2F2340CD" w14:textId="1DC07803" w:rsidTr="00512D53">
        <w:trPr>
          <w:trHeight w:val="337"/>
        </w:trPr>
        <w:tc>
          <w:tcPr>
            <w:tcW w:w="516" w:type="dxa"/>
          </w:tcPr>
          <w:p w14:paraId="429E4FC7" w14:textId="3B28BECC" w:rsidR="00555623" w:rsidRDefault="00555623" w:rsidP="00FC2236">
            <w:pPr>
              <w:rPr>
                <w:rFonts w:eastAsia="Calibri"/>
                <w:lang w:eastAsia="en-US"/>
              </w:rPr>
            </w:pPr>
          </w:p>
        </w:tc>
        <w:tc>
          <w:tcPr>
            <w:tcW w:w="2551" w:type="dxa"/>
          </w:tcPr>
          <w:p w14:paraId="4E675AC9" w14:textId="43314F8A" w:rsidR="00555623" w:rsidRDefault="00555623" w:rsidP="00FC2236">
            <w:pPr>
              <w:rPr>
                <w:rFonts w:eastAsia="Calibri"/>
                <w:lang w:eastAsia="en-US"/>
              </w:rPr>
            </w:pPr>
          </w:p>
        </w:tc>
        <w:tc>
          <w:tcPr>
            <w:tcW w:w="3454" w:type="dxa"/>
          </w:tcPr>
          <w:p w14:paraId="6E12B486" w14:textId="4FC7FCE5" w:rsidR="00555623" w:rsidRDefault="00D60801" w:rsidP="00FC2236">
            <w:pPr>
              <w:shd w:val="clear" w:color="auto" w:fill="FFFFFF"/>
              <w:jc w:val="both"/>
              <w:textAlignment w:val="baseline"/>
              <w:rPr>
                <w:color w:val="222222"/>
              </w:rPr>
            </w:pPr>
            <w:r>
              <w:rPr>
                <w:color w:val="222222"/>
              </w:rPr>
              <w:t>Audio</w:t>
            </w:r>
          </w:p>
        </w:tc>
        <w:tc>
          <w:tcPr>
            <w:tcW w:w="3827" w:type="dxa"/>
          </w:tcPr>
          <w:p w14:paraId="7BC8D0D8" w14:textId="2714D8CD" w:rsidR="00555623" w:rsidRDefault="00D60801" w:rsidP="00D60801">
            <w:pPr>
              <w:shd w:val="clear" w:color="auto" w:fill="FFFFFF"/>
              <w:jc w:val="both"/>
              <w:textAlignment w:val="baseline"/>
              <w:rPr>
                <w:color w:val="222222"/>
              </w:rPr>
            </w:pPr>
            <w:r>
              <w:rPr>
                <w:color w:val="222222"/>
              </w:rPr>
              <w:t>1 x 3,5 mm</w:t>
            </w:r>
          </w:p>
        </w:tc>
      </w:tr>
      <w:tr w:rsidR="00555623" w:rsidRPr="00FC2236" w14:paraId="6E41B2CC" w14:textId="41C542D2" w:rsidTr="00512D53">
        <w:trPr>
          <w:trHeight w:val="195"/>
        </w:trPr>
        <w:tc>
          <w:tcPr>
            <w:tcW w:w="516" w:type="dxa"/>
          </w:tcPr>
          <w:p w14:paraId="29D1DF66" w14:textId="7102640B" w:rsidR="00555623" w:rsidRDefault="00555623" w:rsidP="00FC2236">
            <w:pPr>
              <w:rPr>
                <w:rFonts w:eastAsia="Calibri"/>
                <w:lang w:eastAsia="en-US"/>
              </w:rPr>
            </w:pPr>
          </w:p>
        </w:tc>
        <w:tc>
          <w:tcPr>
            <w:tcW w:w="2551" w:type="dxa"/>
          </w:tcPr>
          <w:p w14:paraId="73740AFE" w14:textId="6E0624EB" w:rsidR="00555623" w:rsidRDefault="00555623" w:rsidP="00FC2236">
            <w:pPr>
              <w:rPr>
                <w:rFonts w:eastAsia="Calibri"/>
                <w:lang w:eastAsia="en-US"/>
              </w:rPr>
            </w:pPr>
          </w:p>
        </w:tc>
        <w:tc>
          <w:tcPr>
            <w:tcW w:w="3454" w:type="dxa"/>
          </w:tcPr>
          <w:p w14:paraId="45D6A24B" w14:textId="549F4BD6" w:rsidR="00555623" w:rsidRDefault="00D60801" w:rsidP="00FC2236">
            <w:pPr>
              <w:shd w:val="clear" w:color="auto" w:fill="FFFFFF"/>
              <w:jc w:val="both"/>
              <w:textAlignment w:val="baseline"/>
              <w:rPr>
                <w:color w:val="222222"/>
              </w:rPr>
            </w:pPr>
            <w:r>
              <w:rPr>
                <w:color w:val="222222"/>
              </w:rPr>
              <w:t>Mikrofons</w:t>
            </w:r>
          </w:p>
        </w:tc>
        <w:tc>
          <w:tcPr>
            <w:tcW w:w="3827" w:type="dxa"/>
          </w:tcPr>
          <w:p w14:paraId="47A148D5" w14:textId="64617AA8" w:rsidR="00D60801" w:rsidRDefault="00512D53" w:rsidP="00FC2236">
            <w:pPr>
              <w:shd w:val="clear" w:color="auto" w:fill="FFFFFF"/>
              <w:jc w:val="both"/>
              <w:textAlignment w:val="baseline"/>
              <w:rPr>
                <w:color w:val="222222"/>
              </w:rPr>
            </w:pPr>
            <w:r>
              <w:rPr>
                <w:color w:val="222222"/>
              </w:rPr>
              <w:t>1 x 3,5 mm</w:t>
            </w:r>
          </w:p>
        </w:tc>
      </w:tr>
      <w:tr w:rsidR="00D60801" w:rsidRPr="00FC2236" w14:paraId="4422EC02" w14:textId="77777777" w:rsidTr="00512D53">
        <w:trPr>
          <w:trHeight w:val="232"/>
        </w:trPr>
        <w:tc>
          <w:tcPr>
            <w:tcW w:w="516" w:type="dxa"/>
          </w:tcPr>
          <w:p w14:paraId="3EFF2685" w14:textId="77777777" w:rsidR="00D60801" w:rsidRDefault="00D60801" w:rsidP="00FC2236">
            <w:pPr>
              <w:rPr>
                <w:rFonts w:eastAsia="Calibri"/>
                <w:lang w:eastAsia="en-US"/>
              </w:rPr>
            </w:pPr>
          </w:p>
        </w:tc>
        <w:tc>
          <w:tcPr>
            <w:tcW w:w="2551" w:type="dxa"/>
          </w:tcPr>
          <w:p w14:paraId="5D7596C1" w14:textId="77777777" w:rsidR="00D60801" w:rsidRDefault="00D60801" w:rsidP="00FC2236">
            <w:pPr>
              <w:rPr>
                <w:rFonts w:eastAsia="Calibri"/>
                <w:lang w:eastAsia="en-US"/>
              </w:rPr>
            </w:pPr>
          </w:p>
        </w:tc>
        <w:tc>
          <w:tcPr>
            <w:tcW w:w="3454" w:type="dxa"/>
          </w:tcPr>
          <w:p w14:paraId="03254D2C" w14:textId="6FCD2B3D" w:rsidR="00D60801" w:rsidRDefault="00512D53" w:rsidP="00FC2236">
            <w:pPr>
              <w:shd w:val="clear" w:color="auto" w:fill="FFFFFF"/>
              <w:jc w:val="both"/>
              <w:textAlignment w:val="baseline"/>
              <w:rPr>
                <w:color w:val="222222"/>
              </w:rPr>
            </w:pPr>
            <w:r>
              <w:rPr>
                <w:color w:val="222222"/>
              </w:rPr>
              <w:t>Kontrole</w:t>
            </w:r>
          </w:p>
        </w:tc>
        <w:tc>
          <w:tcPr>
            <w:tcW w:w="3827" w:type="dxa"/>
          </w:tcPr>
          <w:p w14:paraId="490E4968" w14:textId="6BE36C74" w:rsidR="00D60801" w:rsidRDefault="00512D53" w:rsidP="00FC2236">
            <w:pPr>
              <w:shd w:val="clear" w:color="auto" w:fill="FFFFFF"/>
              <w:jc w:val="both"/>
              <w:textAlignment w:val="baseline"/>
              <w:rPr>
                <w:color w:val="222222"/>
              </w:rPr>
            </w:pPr>
            <w:r>
              <w:rPr>
                <w:color w:val="222222"/>
              </w:rPr>
              <w:t>RS232, USB</w:t>
            </w:r>
          </w:p>
        </w:tc>
      </w:tr>
      <w:tr w:rsidR="00D60801" w:rsidRPr="00FC2236" w14:paraId="63EAECFD" w14:textId="77777777" w:rsidTr="00512D53">
        <w:trPr>
          <w:trHeight w:val="315"/>
        </w:trPr>
        <w:tc>
          <w:tcPr>
            <w:tcW w:w="516" w:type="dxa"/>
          </w:tcPr>
          <w:p w14:paraId="1E9350EA" w14:textId="77777777" w:rsidR="00D60801" w:rsidRDefault="00D60801" w:rsidP="00FC2236">
            <w:pPr>
              <w:rPr>
                <w:rFonts w:eastAsia="Calibri"/>
                <w:lang w:eastAsia="en-US"/>
              </w:rPr>
            </w:pPr>
          </w:p>
        </w:tc>
        <w:tc>
          <w:tcPr>
            <w:tcW w:w="2551" w:type="dxa"/>
          </w:tcPr>
          <w:p w14:paraId="1493DE74" w14:textId="77777777" w:rsidR="00D60801" w:rsidRDefault="00D60801" w:rsidP="00FC2236">
            <w:pPr>
              <w:rPr>
                <w:rFonts w:eastAsia="Calibri"/>
                <w:lang w:eastAsia="en-US"/>
              </w:rPr>
            </w:pPr>
          </w:p>
        </w:tc>
        <w:tc>
          <w:tcPr>
            <w:tcW w:w="3454" w:type="dxa"/>
          </w:tcPr>
          <w:p w14:paraId="07C9B986" w14:textId="0EC47E94" w:rsidR="00D60801" w:rsidRDefault="00512D53" w:rsidP="00FC2236">
            <w:pPr>
              <w:shd w:val="clear" w:color="auto" w:fill="FFFFFF"/>
              <w:jc w:val="both"/>
              <w:textAlignment w:val="baseline"/>
              <w:rPr>
                <w:color w:val="222222"/>
              </w:rPr>
            </w:pPr>
            <w:r>
              <w:rPr>
                <w:color w:val="222222"/>
              </w:rPr>
              <w:t>LAN</w:t>
            </w:r>
          </w:p>
        </w:tc>
        <w:tc>
          <w:tcPr>
            <w:tcW w:w="3827" w:type="dxa"/>
          </w:tcPr>
          <w:p w14:paraId="60DEF1B1" w14:textId="2A0CAB63" w:rsidR="00D60801" w:rsidRDefault="00512D53" w:rsidP="00FC2236">
            <w:pPr>
              <w:shd w:val="clear" w:color="auto" w:fill="FFFFFF"/>
              <w:jc w:val="both"/>
              <w:textAlignment w:val="baseline"/>
              <w:rPr>
                <w:color w:val="222222"/>
              </w:rPr>
            </w:pPr>
            <w:r>
              <w:rPr>
                <w:color w:val="222222"/>
              </w:rPr>
              <w:t>2xRJ45, WiFi 802, 11a/b/g/n/ac</w:t>
            </w:r>
          </w:p>
        </w:tc>
      </w:tr>
      <w:tr w:rsidR="00D60801" w:rsidRPr="00FC2236" w14:paraId="1E685463" w14:textId="77777777" w:rsidTr="00512D53">
        <w:trPr>
          <w:trHeight w:val="262"/>
        </w:trPr>
        <w:tc>
          <w:tcPr>
            <w:tcW w:w="516" w:type="dxa"/>
          </w:tcPr>
          <w:p w14:paraId="0BFD62E2" w14:textId="77777777" w:rsidR="00D60801" w:rsidRDefault="00D60801" w:rsidP="00FC2236">
            <w:pPr>
              <w:rPr>
                <w:rFonts w:eastAsia="Calibri"/>
                <w:lang w:eastAsia="en-US"/>
              </w:rPr>
            </w:pPr>
          </w:p>
        </w:tc>
        <w:tc>
          <w:tcPr>
            <w:tcW w:w="2551" w:type="dxa"/>
          </w:tcPr>
          <w:p w14:paraId="12C736F8" w14:textId="77777777" w:rsidR="00D60801" w:rsidRDefault="00D60801" w:rsidP="00FC2236">
            <w:pPr>
              <w:rPr>
                <w:rFonts w:eastAsia="Calibri"/>
                <w:lang w:eastAsia="en-US"/>
              </w:rPr>
            </w:pPr>
          </w:p>
        </w:tc>
        <w:tc>
          <w:tcPr>
            <w:tcW w:w="3454" w:type="dxa"/>
          </w:tcPr>
          <w:p w14:paraId="7F948AC7" w14:textId="4317C36A" w:rsidR="00D60801" w:rsidRDefault="00512D53" w:rsidP="00FC2236">
            <w:pPr>
              <w:shd w:val="clear" w:color="auto" w:fill="FFFFFF"/>
              <w:jc w:val="both"/>
              <w:textAlignment w:val="baseline"/>
              <w:rPr>
                <w:color w:val="222222"/>
              </w:rPr>
            </w:pPr>
            <w:r>
              <w:rPr>
                <w:color w:val="222222"/>
              </w:rPr>
              <w:t>USB</w:t>
            </w:r>
          </w:p>
        </w:tc>
        <w:tc>
          <w:tcPr>
            <w:tcW w:w="3827" w:type="dxa"/>
          </w:tcPr>
          <w:p w14:paraId="009CE776" w14:textId="3FBB8249" w:rsidR="00D60801" w:rsidRDefault="00512D53" w:rsidP="00FC2236">
            <w:pPr>
              <w:shd w:val="clear" w:color="auto" w:fill="FFFFFF"/>
              <w:jc w:val="both"/>
              <w:textAlignment w:val="baseline"/>
              <w:rPr>
                <w:color w:val="222222"/>
              </w:rPr>
            </w:pPr>
            <w:r>
              <w:rPr>
                <w:color w:val="222222"/>
              </w:rPr>
              <w:t>1x USB 2.0(A), 3xUSB 3.0(A), 4xUSB 2.0(A), 2xUSB Type C</w:t>
            </w:r>
          </w:p>
        </w:tc>
      </w:tr>
      <w:tr w:rsidR="00D60801" w:rsidRPr="00FC2236" w14:paraId="43B77CEC" w14:textId="77777777" w:rsidTr="00512D53">
        <w:trPr>
          <w:trHeight w:val="285"/>
        </w:trPr>
        <w:tc>
          <w:tcPr>
            <w:tcW w:w="516" w:type="dxa"/>
          </w:tcPr>
          <w:p w14:paraId="40236DCF" w14:textId="77777777" w:rsidR="00D60801" w:rsidRDefault="00D60801" w:rsidP="00FC2236">
            <w:pPr>
              <w:rPr>
                <w:rFonts w:eastAsia="Calibri"/>
                <w:lang w:eastAsia="en-US"/>
              </w:rPr>
            </w:pPr>
          </w:p>
        </w:tc>
        <w:tc>
          <w:tcPr>
            <w:tcW w:w="2551" w:type="dxa"/>
          </w:tcPr>
          <w:p w14:paraId="2A387B69" w14:textId="360EAF3B" w:rsidR="00D60801" w:rsidRPr="00512D53" w:rsidRDefault="00B6695B" w:rsidP="00FC2236">
            <w:pPr>
              <w:rPr>
                <w:rFonts w:eastAsia="Calibri"/>
                <w:b/>
                <w:lang w:eastAsia="en-US"/>
              </w:rPr>
            </w:pPr>
            <w:r>
              <w:rPr>
                <w:rFonts w:eastAsia="Calibri"/>
                <w:b/>
                <w:lang w:eastAsia="en-US"/>
              </w:rPr>
              <w:t>Funkcionalitāte</w:t>
            </w:r>
          </w:p>
        </w:tc>
        <w:tc>
          <w:tcPr>
            <w:tcW w:w="3454" w:type="dxa"/>
          </w:tcPr>
          <w:p w14:paraId="53E3437C" w14:textId="28F995EA" w:rsidR="00D60801" w:rsidRDefault="00B6695B" w:rsidP="00FC2236">
            <w:pPr>
              <w:shd w:val="clear" w:color="auto" w:fill="FFFFFF"/>
              <w:jc w:val="both"/>
              <w:textAlignment w:val="baseline"/>
              <w:rPr>
                <w:color w:val="222222"/>
              </w:rPr>
            </w:pPr>
            <w:r>
              <w:rPr>
                <w:color w:val="222222"/>
              </w:rPr>
              <w:t>Ergonomiska vadības konsole ar pogām un rakstāmrīku turētāju</w:t>
            </w:r>
          </w:p>
        </w:tc>
        <w:tc>
          <w:tcPr>
            <w:tcW w:w="3827" w:type="dxa"/>
          </w:tcPr>
          <w:p w14:paraId="50A0CBCE" w14:textId="32737391" w:rsidR="00D60801" w:rsidRDefault="00B6695B" w:rsidP="00FC2236">
            <w:pPr>
              <w:shd w:val="clear" w:color="auto" w:fill="FFFFFF"/>
              <w:jc w:val="both"/>
              <w:textAlignment w:val="baseline"/>
              <w:rPr>
                <w:color w:val="222222"/>
              </w:rPr>
            </w:pPr>
            <w:r>
              <w:rPr>
                <w:color w:val="222222"/>
              </w:rPr>
              <w:t>Jā</w:t>
            </w:r>
          </w:p>
        </w:tc>
      </w:tr>
      <w:tr w:rsidR="00D60801" w:rsidRPr="00FC2236" w14:paraId="4F62DFF2" w14:textId="77777777" w:rsidTr="00512D53">
        <w:trPr>
          <w:trHeight w:val="300"/>
        </w:trPr>
        <w:tc>
          <w:tcPr>
            <w:tcW w:w="516" w:type="dxa"/>
          </w:tcPr>
          <w:p w14:paraId="1D9E5077" w14:textId="77777777" w:rsidR="00D60801" w:rsidRDefault="00D60801" w:rsidP="00FC2236">
            <w:pPr>
              <w:rPr>
                <w:rFonts w:eastAsia="Calibri"/>
                <w:lang w:eastAsia="en-US"/>
              </w:rPr>
            </w:pPr>
          </w:p>
        </w:tc>
        <w:tc>
          <w:tcPr>
            <w:tcW w:w="2551" w:type="dxa"/>
          </w:tcPr>
          <w:p w14:paraId="5D819901" w14:textId="77777777" w:rsidR="00D60801" w:rsidRDefault="00D60801" w:rsidP="00FC2236">
            <w:pPr>
              <w:rPr>
                <w:rFonts w:eastAsia="Calibri"/>
                <w:lang w:eastAsia="en-US"/>
              </w:rPr>
            </w:pPr>
          </w:p>
        </w:tc>
        <w:tc>
          <w:tcPr>
            <w:tcW w:w="3454" w:type="dxa"/>
          </w:tcPr>
          <w:p w14:paraId="4FD7A8E8" w14:textId="19713F0E" w:rsidR="00D60801" w:rsidRPr="00512D53" w:rsidRDefault="00B6695B" w:rsidP="00FC2236">
            <w:pPr>
              <w:shd w:val="clear" w:color="auto" w:fill="FFFFFF"/>
              <w:jc w:val="both"/>
              <w:textAlignment w:val="baseline"/>
              <w:rPr>
                <w:color w:val="222222"/>
              </w:rPr>
            </w:pPr>
            <w:r>
              <w:rPr>
                <w:color w:val="222222"/>
              </w:rPr>
              <w:t>Pieslēgvietas paneļa priekšpusē</w:t>
            </w:r>
          </w:p>
        </w:tc>
        <w:tc>
          <w:tcPr>
            <w:tcW w:w="3827" w:type="dxa"/>
          </w:tcPr>
          <w:p w14:paraId="1F77BB8D" w14:textId="3BB5F0C4" w:rsidR="00D60801" w:rsidRDefault="00B6695B" w:rsidP="00FC2236">
            <w:pPr>
              <w:shd w:val="clear" w:color="auto" w:fill="FFFFFF"/>
              <w:jc w:val="both"/>
              <w:textAlignment w:val="baseline"/>
              <w:rPr>
                <w:color w:val="222222"/>
              </w:rPr>
            </w:pPr>
            <w:r>
              <w:rPr>
                <w:color w:val="222222"/>
              </w:rPr>
              <w:t>Jā</w:t>
            </w:r>
          </w:p>
        </w:tc>
      </w:tr>
      <w:tr w:rsidR="00D60801" w:rsidRPr="00FC2236" w14:paraId="197DBA20" w14:textId="77777777" w:rsidTr="00512D53">
        <w:trPr>
          <w:trHeight w:val="247"/>
        </w:trPr>
        <w:tc>
          <w:tcPr>
            <w:tcW w:w="516" w:type="dxa"/>
          </w:tcPr>
          <w:p w14:paraId="69507060" w14:textId="77777777" w:rsidR="00D60801" w:rsidRPr="00624D44" w:rsidRDefault="00D60801" w:rsidP="00FC2236">
            <w:pPr>
              <w:rPr>
                <w:rFonts w:eastAsia="Calibri"/>
                <w:b/>
                <w:lang w:eastAsia="en-US"/>
              </w:rPr>
            </w:pPr>
          </w:p>
        </w:tc>
        <w:tc>
          <w:tcPr>
            <w:tcW w:w="2551" w:type="dxa"/>
          </w:tcPr>
          <w:p w14:paraId="4DF40105" w14:textId="02413D5A" w:rsidR="00D60801" w:rsidRPr="00624D44" w:rsidRDefault="00624D44" w:rsidP="00FC2236">
            <w:pPr>
              <w:rPr>
                <w:rFonts w:eastAsia="Calibri"/>
                <w:b/>
                <w:lang w:eastAsia="en-US"/>
              </w:rPr>
            </w:pPr>
            <w:r w:rsidRPr="00624D44">
              <w:rPr>
                <w:rFonts w:eastAsia="Calibri"/>
                <w:b/>
                <w:lang w:eastAsia="en-US"/>
              </w:rPr>
              <w:t>Būtiskās lietotnes un komplektācija</w:t>
            </w:r>
          </w:p>
        </w:tc>
        <w:tc>
          <w:tcPr>
            <w:tcW w:w="3454" w:type="dxa"/>
          </w:tcPr>
          <w:p w14:paraId="24D7F71B" w14:textId="21BBBBC6" w:rsidR="00D60801" w:rsidRDefault="00624D44" w:rsidP="00624D44">
            <w:pPr>
              <w:shd w:val="clear" w:color="auto" w:fill="FFFFFF"/>
              <w:textAlignment w:val="baseline"/>
              <w:rPr>
                <w:color w:val="222222"/>
              </w:rPr>
            </w:pPr>
            <w:r>
              <w:rPr>
                <w:color w:val="222222"/>
              </w:rPr>
              <w:t>Baltā tāfele (Whiteboard)</w:t>
            </w:r>
          </w:p>
        </w:tc>
        <w:tc>
          <w:tcPr>
            <w:tcW w:w="3827" w:type="dxa"/>
          </w:tcPr>
          <w:p w14:paraId="0C2F9BEE" w14:textId="5F62EE31" w:rsidR="00D60801" w:rsidRDefault="00624D44" w:rsidP="00FC2236">
            <w:pPr>
              <w:shd w:val="clear" w:color="auto" w:fill="FFFFFF"/>
              <w:jc w:val="both"/>
              <w:textAlignment w:val="baseline"/>
              <w:rPr>
                <w:color w:val="222222"/>
              </w:rPr>
            </w:pPr>
            <w:r>
              <w:rPr>
                <w:color w:val="222222"/>
              </w:rPr>
              <w:t>Jā</w:t>
            </w:r>
          </w:p>
        </w:tc>
      </w:tr>
      <w:tr w:rsidR="00D60801" w:rsidRPr="00FC2236" w14:paraId="7C0C31B3" w14:textId="77777777" w:rsidTr="00624D44">
        <w:trPr>
          <w:trHeight w:val="279"/>
        </w:trPr>
        <w:tc>
          <w:tcPr>
            <w:tcW w:w="516" w:type="dxa"/>
          </w:tcPr>
          <w:p w14:paraId="03234EBB" w14:textId="77777777" w:rsidR="00D60801" w:rsidRDefault="00D60801" w:rsidP="00FC2236">
            <w:pPr>
              <w:rPr>
                <w:rFonts w:eastAsia="Calibri"/>
                <w:lang w:eastAsia="en-US"/>
              </w:rPr>
            </w:pPr>
          </w:p>
        </w:tc>
        <w:tc>
          <w:tcPr>
            <w:tcW w:w="2551" w:type="dxa"/>
          </w:tcPr>
          <w:p w14:paraId="7C9006DD" w14:textId="77777777" w:rsidR="00D60801" w:rsidRDefault="00D60801" w:rsidP="00FC2236">
            <w:pPr>
              <w:rPr>
                <w:rFonts w:eastAsia="Calibri"/>
                <w:lang w:eastAsia="en-US"/>
              </w:rPr>
            </w:pPr>
          </w:p>
        </w:tc>
        <w:tc>
          <w:tcPr>
            <w:tcW w:w="3454" w:type="dxa"/>
          </w:tcPr>
          <w:p w14:paraId="3C644F90" w14:textId="7CBE765A" w:rsidR="00D60801" w:rsidRDefault="00624D44" w:rsidP="00FC2236">
            <w:pPr>
              <w:shd w:val="clear" w:color="auto" w:fill="FFFFFF"/>
              <w:jc w:val="both"/>
              <w:textAlignment w:val="baseline"/>
              <w:rPr>
                <w:color w:val="222222"/>
              </w:rPr>
            </w:pPr>
            <w:r>
              <w:rPr>
                <w:color w:val="222222"/>
              </w:rPr>
              <w:t>Anotēšanas rīks</w:t>
            </w:r>
          </w:p>
        </w:tc>
        <w:tc>
          <w:tcPr>
            <w:tcW w:w="3827" w:type="dxa"/>
          </w:tcPr>
          <w:p w14:paraId="6F4D1ADB" w14:textId="79B128F4" w:rsidR="00B6695B" w:rsidRDefault="00624D44" w:rsidP="00B6695B">
            <w:pPr>
              <w:shd w:val="clear" w:color="auto" w:fill="FFFFFF"/>
              <w:jc w:val="both"/>
              <w:textAlignment w:val="baseline"/>
              <w:rPr>
                <w:color w:val="222222"/>
              </w:rPr>
            </w:pPr>
            <w:r>
              <w:rPr>
                <w:color w:val="222222"/>
              </w:rPr>
              <w:t>Jā</w:t>
            </w:r>
          </w:p>
        </w:tc>
      </w:tr>
      <w:tr w:rsidR="00B6695B" w:rsidRPr="00FC2236" w14:paraId="5155D30C" w14:textId="77777777" w:rsidTr="00B6695B">
        <w:trPr>
          <w:trHeight w:val="172"/>
        </w:trPr>
        <w:tc>
          <w:tcPr>
            <w:tcW w:w="516" w:type="dxa"/>
          </w:tcPr>
          <w:p w14:paraId="7E8417D7" w14:textId="77777777" w:rsidR="00B6695B" w:rsidRDefault="00B6695B" w:rsidP="00FC2236">
            <w:pPr>
              <w:rPr>
                <w:rFonts w:eastAsia="Calibri"/>
                <w:lang w:eastAsia="en-US"/>
              </w:rPr>
            </w:pPr>
          </w:p>
        </w:tc>
        <w:tc>
          <w:tcPr>
            <w:tcW w:w="2551" w:type="dxa"/>
          </w:tcPr>
          <w:p w14:paraId="2C93836D" w14:textId="77777777" w:rsidR="00B6695B" w:rsidRDefault="00B6695B" w:rsidP="00FC2236">
            <w:pPr>
              <w:rPr>
                <w:rFonts w:eastAsia="Calibri"/>
                <w:lang w:eastAsia="en-US"/>
              </w:rPr>
            </w:pPr>
          </w:p>
        </w:tc>
        <w:tc>
          <w:tcPr>
            <w:tcW w:w="3454" w:type="dxa"/>
          </w:tcPr>
          <w:p w14:paraId="3225AADD" w14:textId="204E1EB6" w:rsidR="00B6695B" w:rsidRDefault="00624D44" w:rsidP="00FC2236">
            <w:pPr>
              <w:shd w:val="clear" w:color="auto" w:fill="FFFFFF"/>
              <w:jc w:val="both"/>
              <w:textAlignment w:val="baseline"/>
              <w:rPr>
                <w:color w:val="222222"/>
              </w:rPr>
            </w:pPr>
            <w:r>
              <w:rPr>
                <w:color w:val="222222"/>
              </w:rPr>
              <w:t>Tīmekļa pārlūks</w:t>
            </w:r>
          </w:p>
        </w:tc>
        <w:tc>
          <w:tcPr>
            <w:tcW w:w="3827" w:type="dxa"/>
          </w:tcPr>
          <w:p w14:paraId="6A18B7F3" w14:textId="52EC9DF6" w:rsidR="00B6695B" w:rsidRDefault="00624D44" w:rsidP="00512D53">
            <w:pPr>
              <w:shd w:val="clear" w:color="auto" w:fill="FFFFFF"/>
              <w:jc w:val="both"/>
              <w:textAlignment w:val="baseline"/>
              <w:rPr>
                <w:color w:val="222222"/>
              </w:rPr>
            </w:pPr>
            <w:r>
              <w:rPr>
                <w:color w:val="222222"/>
              </w:rPr>
              <w:t>Jā</w:t>
            </w:r>
          </w:p>
        </w:tc>
      </w:tr>
      <w:tr w:rsidR="00B6695B" w:rsidRPr="00FC2236" w14:paraId="24C630E7" w14:textId="77777777" w:rsidTr="00624D44">
        <w:trPr>
          <w:trHeight w:val="287"/>
        </w:trPr>
        <w:tc>
          <w:tcPr>
            <w:tcW w:w="516" w:type="dxa"/>
          </w:tcPr>
          <w:p w14:paraId="28F99904" w14:textId="77777777" w:rsidR="00B6695B" w:rsidRDefault="00B6695B" w:rsidP="00FC2236">
            <w:pPr>
              <w:rPr>
                <w:rFonts w:eastAsia="Calibri"/>
                <w:lang w:eastAsia="en-US"/>
              </w:rPr>
            </w:pPr>
          </w:p>
        </w:tc>
        <w:tc>
          <w:tcPr>
            <w:tcW w:w="2551" w:type="dxa"/>
          </w:tcPr>
          <w:p w14:paraId="0A7003CD" w14:textId="77777777" w:rsidR="00B6695B" w:rsidRDefault="00B6695B" w:rsidP="00FC2236">
            <w:pPr>
              <w:rPr>
                <w:rFonts w:eastAsia="Calibri"/>
                <w:lang w:eastAsia="en-US"/>
              </w:rPr>
            </w:pPr>
          </w:p>
        </w:tc>
        <w:tc>
          <w:tcPr>
            <w:tcW w:w="3454" w:type="dxa"/>
          </w:tcPr>
          <w:p w14:paraId="064E7EAE" w14:textId="502F06A0" w:rsidR="00B6695B" w:rsidRDefault="00624D44" w:rsidP="00FC2236">
            <w:pPr>
              <w:shd w:val="clear" w:color="auto" w:fill="FFFFFF"/>
              <w:jc w:val="both"/>
              <w:textAlignment w:val="baseline"/>
              <w:rPr>
                <w:color w:val="222222"/>
              </w:rPr>
            </w:pPr>
            <w:r>
              <w:rPr>
                <w:color w:val="222222"/>
              </w:rPr>
              <w:t>Skaitītājs un taimeris</w:t>
            </w:r>
          </w:p>
        </w:tc>
        <w:tc>
          <w:tcPr>
            <w:tcW w:w="3827" w:type="dxa"/>
          </w:tcPr>
          <w:p w14:paraId="0C5E9D53" w14:textId="168023EC" w:rsidR="00B6695B" w:rsidRDefault="00624D44" w:rsidP="00512D53">
            <w:pPr>
              <w:shd w:val="clear" w:color="auto" w:fill="FFFFFF"/>
              <w:jc w:val="both"/>
              <w:textAlignment w:val="baseline"/>
              <w:rPr>
                <w:color w:val="222222"/>
              </w:rPr>
            </w:pPr>
            <w:r>
              <w:rPr>
                <w:color w:val="222222"/>
              </w:rPr>
              <w:t>Jā</w:t>
            </w:r>
          </w:p>
        </w:tc>
      </w:tr>
      <w:tr w:rsidR="00B6695B" w:rsidRPr="00FC2236" w14:paraId="506E1296" w14:textId="77777777" w:rsidTr="00B6695B">
        <w:trPr>
          <w:trHeight w:val="300"/>
        </w:trPr>
        <w:tc>
          <w:tcPr>
            <w:tcW w:w="516" w:type="dxa"/>
          </w:tcPr>
          <w:p w14:paraId="54ED7BFE" w14:textId="77777777" w:rsidR="00B6695B" w:rsidRDefault="00B6695B" w:rsidP="00FC2236">
            <w:pPr>
              <w:rPr>
                <w:rFonts w:eastAsia="Calibri"/>
                <w:lang w:eastAsia="en-US"/>
              </w:rPr>
            </w:pPr>
          </w:p>
        </w:tc>
        <w:tc>
          <w:tcPr>
            <w:tcW w:w="2551" w:type="dxa"/>
          </w:tcPr>
          <w:p w14:paraId="35BA99A3" w14:textId="77777777" w:rsidR="00B6695B" w:rsidRDefault="00B6695B" w:rsidP="00FC2236">
            <w:pPr>
              <w:rPr>
                <w:rFonts w:eastAsia="Calibri"/>
                <w:lang w:eastAsia="en-US"/>
              </w:rPr>
            </w:pPr>
          </w:p>
        </w:tc>
        <w:tc>
          <w:tcPr>
            <w:tcW w:w="3454" w:type="dxa"/>
          </w:tcPr>
          <w:p w14:paraId="52A4DE4D" w14:textId="71A680D0" w:rsidR="00B6695B" w:rsidRDefault="00624D44" w:rsidP="00FC2236">
            <w:pPr>
              <w:shd w:val="clear" w:color="auto" w:fill="FFFFFF"/>
              <w:jc w:val="both"/>
              <w:textAlignment w:val="baseline"/>
              <w:rPr>
                <w:color w:val="222222"/>
              </w:rPr>
            </w:pPr>
            <w:r>
              <w:rPr>
                <w:color w:val="222222"/>
              </w:rPr>
              <w:t>Ekrāna tvērums</w:t>
            </w:r>
          </w:p>
        </w:tc>
        <w:tc>
          <w:tcPr>
            <w:tcW w:w="3827" w:type="dxa"/>
          </w:tcPr>
          <w:p w14:paraId="19F112E1" w14:textId="24F878FB" w:rsidR="00B6695B" w:rsidRDefault="00624D44" w:rsidP="00624D44">
            <w:pPr>
              <w:shd w:val="clear" w:color="auto" w:fill="FFFFFF"/>
              <w:jc w:val="both"/>
              <w:textAlignment w:val="baseline"/>
              <w:rPr>
                <w:color w:val="222222"/>
              </w:rPr>
            </w:pPr>
            <w:r>
              <w:rPr>
                <w:color w:val="222222"/>
              </w:rPr>
              <w:t>Jā</w:t>
            </w:r>
          </w:p>
        </w:tc>
      </w:tr>
      <w:tr w:rsidR="00B6695B" w:rsidRPr="00FC2236" w14:paraId="22E46E9D" w14:textId="77777777" w:rsidTr="00B6695B">
        <w:trPr>
          <w:trHeight w:val="248"/>
        </w:trPr>
        <w:tc>
          <w:tcPr>
            <w:tcW w:w="516" w:type="dxa"/>
          </w:tcPr>
          <w:p w14:paraId="3C5097A2" w14:textId="77777777" w:rsidR="00B6695B" w:rsidRDefault="00B6695B" w:rsidP="00FC2236">
            <w:pPr>
              <w:rPr>
                <w:rFonts w:eastAsia="Calibri"/>
                <w:lang w:eastAsia="en-US"/>
              </w:rPr>
            </w:pPr>
          </w:p>
        </w:tc>
        <w:tc>
          <w:tcPr>
            <w:tcW w:w="2551" w:type="dxa"/>
          </w:tcPr>
          <w:p w14:paraId="7AD5E44F" w14:textId="77777777" w:rsidR="00B6695B" w:rsidRDefault="00B6695B" w:rsidP="00FC2236">
            <w:pPr>
              <w:rPr>
                <w:rFonts w:eastAsia="Calibri"/>
                <w:lang w:eastAsia="en-US"/>
              </w:rPr>
            </w:pPr>
          </w:p>
        </w:tc>
        <w:tc>
          <w:tcPr>
            <w:tcW w:w="3454" w:type="dxa"/>
          </w:tcPr>
          <w:p w14:paraId="7AA4AF52" w14:textId="0BCA41D5" w:rsidR="00B6695B" w:rsidRDefault="00624D44" w:rsidP="00FC2236">
            <w:pPr>
              <w:shd w:val="clear" w:color="auto" w:fill="FFFFFF"/>
              <w:jc w:val="both"/>
              <w:textAlignment w:val="baseline"/>
              <w:rPr>
                <w:color w:val="222222"/>
              </w:rPr>
            </w:pPr>
            <w:r>
              <w:rPr>
                <w:color w:val="222222"/>
              </w:rPr>
              <w:t>Ekrānsatura video ierakstīšana</w:t>
            </w:r>
          </w:p>
        </w:tc>
        <w:tc>
          <w:tcPr>
            <w:tcW w:w="3827" w:type="dxa"/>
          </w:tcPr>
          <w:p w14:paraId="1AE6CA1D" w14:textId="42C2920D" w:rsidR="00B6695B" w:rsidRDefault="00624D44" w:rsidP="00512D53">
            <w:pPr>
              <w:shd w:val="clear" w:color="auto" w:fill="FFFFFF"/>
              <w:jc w:val="both"/>
              <w:textAlignment w:val="baseline"/>
              <w:rPr>
                <w:color w:val="222222"/>
              </w:rPr>
            </w:pPr>
            <w:r>
              <w:rPr>
                <w:color w:val="222222"/>
              </w:rPr>
              <w:t>Jā</w:t>
            </w:r>
          </w:p>
        </w:tc>
      </w:tr>
      <w:tr w:rsidR="00B6695B" w:rsidRPr="00FC2236" w14:paraId="2416BE29" w14:textId="77777777" w:rsidTr="00B6695B">
        <w:trPr>
          <w:trHeight w:val="263"/>
        </w:trPr>
        <w:tc>
          <w:tcPr>
            <w:tcW w:w="516" w:type="dxa"/>
          </w:tcPr>
          <w:p w14:paraId="3241D05D" w14:textId="77777777" w:rsidR="00B6695B" w:rsidRDefault="00B6695B" w:rsidP="00FC2236">
            <w:pPr>
              <w:rPr>
                <w:rFonts w:eastAsia="Calibri"/>
                <w:lang w:eastAsia="en-US"/>
              </w:rPr>
            </w:pPr>
          </w:p>
        </w:tc>
        <w:tc>
          <w:tcPr>
            <w:tcW w:w="2551" w:type="dxa"/>
          </w:tcPr>
          <w:p w14:paraId="21E35A87" w14:textId="77777777" w:rsidR="00B6695B" w:rsidRDefault="00B6695B" w:rsidP="00FC2236">
            <w:pPr>
              <w:rPr>
                <w:rFonts w:eastAsia="Calibri"/>
                <w:lang w:eastAsia="en-US"/>
              </w:rPr>
            </w:pPr>
          </w:p>
        </w:tc>
        <w:tc>
          <w:tcPr>
            <w:tcW w:w="3454" w:type="dxa"/>
          </w:tcPr>
          <w:p w14:paraId="2A149F3F" w14:textId="6CBCDE9B" w:rsidR="00B6695B" w:rsidRDefault="00624D44" w:rsidP="00FC2236">
            <w:pPr>
              <w:shd w:val="clear" w:color="auto" w:fill="FFFFFF"/>
              <w:jc w:val="both"/>
              <w:textAlignment w:val="baseline"/>
              <w:rPr>
                <w:color w:val="222222"/>
              </w:rPr>
            </w:pPr>
            <w:r>
              <w:rPr>
                <w:color w:val="222222"/>
              </w:rPr>
              <w:t>Piederumi komplektācijā</w:t>
            </w:r>
          </w:p>
        </w:tc>
        <w:tc>
          <w:tcPr>
            <w:tcW w:w="3827" w:type="dxa"/>
          </w:tcPr>
          <w:p w14:paraId="742E022F" w14:textId="79C60D6C" w:rsidR="00B6695B" w:rsidRDefault="00624D44" w:rsidP="00512D53">
            <w:pPr>
              <w:shd w:val="clear" w:color="auto" w:fill="FFFFFF"/>
              <w:jc w:val="both"/>
              <w:textAlignment w:val="baseline"/>
              <w:rPr>
                <w:color w:val="222222"/>
              </w:rPr>
            </w:pPr>
            <w:r>
              <w:rPr>
                <w:color w:val="222222"/>
              </w:rPr>
              <w:t>Tālvadības pults un 2 rakstāmrīki, 3 wifi antenas, pults</w:t>
            </w:r>
          </w:p>
        </w:tc>
      </w:tr>
      <w:tr w:rsidR="00B6695B" w:rsidRPr="00FC2236" w14:paraId="11E5256B" w14:textId="77777777" w:rsidTr="00B6695B">
        <w:trPr>
          <w:trHeight w:val="165"/>
        </w:trPr>
        <w:tc>
          <w:tcPr>
            <w:tcW w:w="516" w:type="dxa"/>
          </w:tcPr>
          <w:p w14:paraId="1DC7F653" w14:textId="77777777" w:rsidR="00B6695B" w:rsidRDefault="00B6695B" w:rsidP="00FC2236">
            <w:pPr>
              <w:rPr>
                <w:rFonts w:eastAsia="Calibri"/>
                <w:lang w:eastAsia="en-US"/>
              </w:rPr>
            </w:pPr>
          </w:p>
        </w:tc>
        <w:tc>
          <w:tcPr>
            <w:tcW w:w="2551" w:type="dxa"/>
          </w:tcPr>
          <w:p w14:paraId="1B419843" w14:textId="77777777" w:rsidR="00B6695B" w:rsidRDefault="00B6695B" w:rsidP="00FC2236">
            <w:pPr>
              <w:rPr>
                <w:rFonts w:eastAsia="Calibri"/>
                <w:lang w:eastAsia="en-US"/>
              </w:rPr>
            </w:pPr>
          </w:p>
        </w:tc>
        <w:tc>
          <w:tcPr>
            <w:tcW w:w="3454" w:type="dxa"/>
          </w:tcPr>
          <w:p w14:paraId="3E7AFF1B" w14:textId="15D4B423" w:rsidR="00B6695B" w:rsidRDefault="00624D44" w:rsidP="00FC2236">
            <w:pPr>
              <w:shd w:val="clear" w:color="auto" w:fill="FFFFFF"/>
              <w:jc w:val="both"/>
              <w:textAlignment w:val="baseline"/>
              <w:rPr>
                <w:color w:val="222222"/>
              </w:rPr>
            </w:pPr>
            <w:r>
              <w:rPr>
                <w:color w:val="222222"/>
              </w:rPr>
              <w:t>Kabeļi komplektācijā</w:t>
            </w:r>
          </w:p>
        </w:tc>
        <w:tc>
          <w:tcPr>
            <w:tcW w:w="3827" w:type="dxa"/>
          </w:tcPr>
          <w:p w14:paraId="12761DF8" w14:textId="77777777" w:rsidR="00B6695B" w:rsidRDefault="00624D44" w:rsidP="00512D53">
            <w:pPr>
              <w:shd w:val="clear" w:color="auto" w:fill="FFFFFF"/>
              <w:jc w:val="both"/>
              <w:textAlignment w:val="baseline"/>
              <w:rPr>
                <w:color w:val="222222"/>
              </w:rPr>
            </w:pPr>
            <w:r>
              <w:rPr>
                <w:color w:val="222222"/>
              </w:rPr>
              <w:t>HDMI kabelis</w:t>
            </w:r>
          </w:p>
          <w:p w14:paraId="18D09FE2" w14:textId="77777777" w:rsidR="00624D44" w:rsidRDefault="00624D44" w:rsidP="00512D53">
            <w:pPr>
              <w:shd w:val="clear" w:color="auto" w:fill="FFFFFF"/>
              <w:jc w:val="both"/>
              <w:textAlignment w:val="baseline"/>
              <w:rPr>
                <w:color w:val="222222"/>
              </w:rPr>
            </w:pPr>
            <w:r>
              <w:rPr>
                <w:color w:val="222222"/>
              </w:rPr>
              <w:t>USB-A-B kabelis</w:t>
            </w:r>
          </w:p>
          <w:p w14:paraId="79621FD2" w14:textId="77777777" w:rsidR="00624D44" w:rsidRDefault="00624D44" w:rsidP="00512D53">
            <w:pPr>
              <w:shd w:val="clear" w:color="auto" w:fill="FFFFFF"/>
              <w:jc w:val="both"/>
              <w:textAlignment w:val="baseline"/>
              <w:rPr>
                <w:color w:val="222222"/>
              </w:rPr>
            </w:pPr>
            <w:r>
              <w:rPr>
                <w:color w:val="222222"/>
              </w:rPr>
              <w:t>USB-C kabelis</w:t>
            </w:r>
          </w:p>
          <w:p w14:paraId="0F999491" w14:textId="597E90F2" w:rsidR="00624D44" w:rsidRDefault="00624D44" w:rsidP="00624D44">
            <w:pPr>
              <w:shd w:val="clear" w:color="auto" w:fill="FFFFFF"/>
              <w:jc w:val="both"/>
              <w:textAlignment w:val="baseline"/>
              <w:rPr>
                <w:color w:val="222222"/>
              </w:rPr>
            </w:pPr>
            <w:r>
              <w:rPr>
                <w:color w:val="222222"/>
              </w:rPr>
              <w:t>Strāvas padeves kabelis</w:t>
            </w:r>
          </w:p>
        </w:tc>
      </w:tr>
      <w:tr w:rsidR="00B6695B" w:rsidRPr="00FC2236" w14:paraId="3E674B5F" w14:textId="77777777" w:rsidTr="00B6695B">
        <w:trPr>
          <w:trHeight w:val="240"/>
        </w:trPr>
        <w:tc>
          <w:tcPr>
            <w:tcW w:w="516" w:type="dxa"/>
          </w:tcPr>
          <w:p w14:paraId="1D5D28D5" w14:textId="6C462176" w:rsidR="00B6695B" w:rsidRDefault="00B6695B" w:rsidP="00FC2236">
            <w:pPr>
              <w:rPr>
                <w:rFonts w:eastAsia="Calibri"/>
                <w:lang w:eastAsia="en-US"/>
              </w:rPr>
            </w:pPr>
          </w:p>
        </w:tc>
        <w:tc>
          <w:tcPr>
            <w:tcW w:w="2551" w:type="dxa"/>
          </w:tcPr>
          <w:p w14:paraId="19F42ECD" w14:textId="77777777" w:rsidR="00B6695B" w:rsidRDefault="00B6695B" w:rsidP="00FC2236">
            <w:pPr>
              <w:rPr>
                <w:rFonts w:eastAsia="Calibri"/>
                <w:lang w:eastAsia="en-US"/>
              </w:rPr>
            </w:pPr>
          </w:p>
        </w:tc>
        <w:tc>
          <w:tcPr>
            <w:tcW w:w="3454" w:type="dxa"/>
          </w:tcPr>
          <w:p w14:paraId="47B42386" w14:textId="7B47A870" w:rsidR="00B6695B" w:rsidRDefault="00624D44" w:rsidP="00FC2236">
            <w:pPr>
              <w:shd w:val="clear" w:color="auto" w:fill="FFFFFF"/>
              <w:jc w:val="both"/>
              <w:textAlignment w:val="baseline"/>
              <w:rPr>
                <w:color w:val="222222"/>
              </w:rPr>
            </w:pPr>
            <w:r>
              <w:rPr>
                <w:color w:val="222222"/>
              </w:rPr>
              <w:t>Sienas stiprinājums</w:t>
            </w:r>
          </w:p>
        </w:tc>
        <w:tc>
          <w:tcPr>
            <w:tcW w:w="3827" w:type="dxa"/>
          </w:tcPr>
          <w:p w14:paraId="64C3963B" w14:textId="7BEACCF7" w:rsidR="00B6695B" w:rsidRDefault="00624D44" w:rsidP="00512D53">
            <w:pPr>
              <w:shd w:val="clear" w:color="auto" w:fill="FFFFFF"/>
              <w:jc w:val="both"/>
              <w:textAlignment w:val="baseline"/>
              <w:rPr>
                <w:color w:val="222222"/>
              </w:rPr>
            </w:pPr>
            <w:r>
              <w:rPr>
                <w:color w:val="222222"/>
              </w:rPr>
              <w:t>Jā</w:t>
            </w:r>
          </w:p>
        </w:tc>
      </w:tr>
      <w:tr w:rsidR="00B6695B" w:rsidRPr="00FC2236" w14:paraId="35B51A43" w14:textId="77777777" w:rsidTr="00B6695B">
        <w:trPr>
          <w:trHeight w:val="300"/>
        </w:trPr>
        <w:tc>
          <w:tcPr>
            <w:tcW w:w="516" w:type="dxa"/>
          </w:tcPr>
          <w:p w14:paraId="542518CE" w14:textId="77777777" w:rsidR="00B6695B" w:rsidRDefault="00B6695B" w:rsidP="00FC2236">
            <w:pPr>
              <w:rPr>
                <w:rFonts w:eastAsia="Calibri"/>
                <w:lang w:eastAsia="en-US"/>
              </w:rPr>
            </w:pPr>
          </w:p>
        </w:tc>
        <w:tc>
          <w:tcPr>
            <w:tcW w:w="2551" w:type="dxa"/>
          </w:tcPr>
          <w:p w14:paraId="2E357DB7" w14:textId="77777777" w:rsidR="00B6695B" w:rsidRDefault="00B6695B" w:rsidP="00FC2236">
            <w:pPr>
              <w:rPr>
                <w:rFonts w:eastAsia="Calibri"/>
                <w:lang w:eastAsia="en-US"/>
              </w:rPr>
            </w:pPr>
          </w:p>
        </w:tc>
        <w:tc>
          <w:tcPr>
            <w:tcW w:w="3454" w:type="dxa"/>
          </w:tcPr>
          <w:p w14:paraId="55249804" w14:textId="008FF331" w:rsidR="00B6695B" w:rsidRDefault="00575092" w:rsidP="00FC2236">
            <w:pPr>
              <w:shd w:val="clear" w:color="auto" w:fill="FFFFFF"/>
              <w:jc w:val="both"/>
              <w:textAlignment w:val="baseline"/>
              <w:rPr>
                <w:color w:val="222222"/>
              </w:rPr>
            </w:pPr>
            <w:r>
              <w:rPr>
                <w:color w:val="222222"/>
              </w:rPr>
              <w:t>Activinspire@Professional programmatūra</w:t>
            </w:r>
          </w:p>
        </w:tc>
        <w:tc>
          <w:tcPr>
            <w:tcW w:w="3827" w:type="dxa"/>
          </w:tcPr>
          <w:p w14:paraId="2CD04C91" w14:textId="1B23E8CB" w:rsidR="00B6695B" w:rsidRDefault="00575092" w:rsidP="00B6695B">
            <w:pPr>
              <w:shd w:val="clear" w:color="auto" w:fill="FFFFFF"/>
              <w:jc w:val="both"/>
              <w:textAlignment w:val="baseline"/>
              <w:rPr>
                <w:color w:val="222222"/>
              </w:rPr>
            </w:pPr>
            <w:r>
              <w:rPr>
                <w:color w:val="222222"/>
              </w:rPr>
              <w:t>Iekļauta</w:t>
            </w:r>
          </w:p>
          <w:p w14:paraId="77E8B6AE" w14:textId="77777777" w:rsidR="00B6695B" w:rsidRDefault="00B6695B" w:rsidP="00512D53">
            <w:pPr>
              <w:shd w:val="clear" w:color="auto" w:fill="FFFFFF"/>
              <w:jc w:val="both"/>
              <w:textAlignment w:val="baseline"/>
              <w:rPr>
                <w:color w:val="222222"/>
              </w:rPr>
            </w:pPr>
          </w:p>
        </w:tc>
      </w:tr>
    </w:tbl>
    <w:p w14:paraId="79244B8C" w14:textId="77777777" w:rsidR="00B6695B" w:rsidRDefault="00B6695B" w:rsidP="00F47639">
      <w:pPr>
        <w:pStyle w:val="naisnod"/>
        <w:spacing w:before="120" w:after="120"/>
        <w:ind w:left="360"/>
        <w:jc w:val="left"/>
      </w:pPr>
    </w:p>
    <w:p w14:paraId="1DF435BE" w14:textId="2F30165F" w:rsidR="00EF2973" w:rsidRDefault="00EF2973">
      <w:pPr>
        <w:spacing w:after="160" w:line="259" w:lineRule="auto"/>
        <w:rPr>
          <w:b/>
        </w:rPr>
      </w:pP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0CDB6C98" w:rsidR="00237EF9" w:rsidRPr="00DB7944" w:rsidRDefault="003572BD" w:rsidP="00237EF9">
      <w:pPr>
        <w:rPr>
          <w:b/>
        </w:rPr>
      </w:pPr>
      <w:r>
        <w:rPr>
          <w:b/>
        </w:rPr>
        <w:t>2023.gada ____. ______  Nr. ______</w:t>
      </w:r>
    </w:p>
    <w:p w14:paraId="572D8B69" w14:textId="77777777" w:rsidR="00237EF9" w:rsidRPr="00D10798" w:rsidRDefault="00237EF9" w:rsidP="00237EF9">
      <w:pPr>
        <w:rPr>
          <w:b/>
        </w:rPr>
      </w:pPr>
    </w:p>
    <w:p w14:paraId="094A2459" w14:textId="155DF629"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3C7A63" w:rsidRPr="003572BD">
        <w:rPr>
          <w:b/>
        </w:rPr>
        <w:t xml:space="preserve">2 (divu) </w:t>
      </w:r>
      <w:r w:rsidR="00D4625B" w:rsidRPr="003572BD">
        <w:rPr>
          <w:b/>
        </w:rPr>
        <w:t xml:space="preserve"> </w:t>
      </w:r>
      <w:r w:rsidR="003572BD" w:rsidRPr="003572BD">
        <w:rPr>
          <w:b/>
        </w:rPr>
        <w:t xml:space="preserve">interaktīvo ekrānu </w:t>
      </w:r>
      <w:r w:rsidR="00D4625B" w:rsidRPr="003572BD">
        <w:rPr>
          <w:b/>
        </w:rPr>
        <w:t>iegāde</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800745" w:rsidRDefault="00ED550B" w:rsidP="00333D34">
            <w:pPr>
              <w:pStyle w:val="naisnod"/>
              <w:spacing w:before="0" w:after="0"/>
              <w:jc w:val="left"/>
              <w:rPr>
                <w:b w:val="0"/>
              </w:rPr>
            </w:pPr>
            <w:r w:rsidRPr="00800745">
              <w:rPr>
                <w:b w:val="0"/>
              </w:rPr>
              <w:t>Nr.p.k.</w:t>
            </w:r>
          </w:p>
        </w:tc>
        <w:tc>
          <w:tcPr>
            <w:tcW w:w="3027" w:type="dxa"/>
          </w:tcPr>
          <w:p w14:paraId="48E5A861" w14:textId="37EDFF49" w:rsidR="00ED550B" w:rsidRPr="00800745" w:rsidRDefault="00B76C61" w:rsidP="00B76C61">
            <w:pPr>
              <w:pStyle w:val="naisnod"/>
              <w:spacing w:before="0" w:after="0"/>
              <w:jc w:val="left"/>
              <w:rPr>
                <w:b w:val="0"/>
              </w:rPr>
            </w:pPr>
            <w:r w:rsidRPr="00800745">
              <w:rPr>
                <w:b w:val="0"/>
              </w:rPr>
              <w:t>Preces n</w:t>
            </w:r>
            <w:r w:rsidR="00ED550B" w:rsidRPr="00800745">
              <w:rPr>
                <w:b w:val="0"/>
              </w:rPr>
              <w:t>osaukums</w:t>
            </w:r>
          </w:p>
        </w:tc>
        <w:tc>
          <w:tcPr>
            <w:tcW w:w="1134" w:type="dxa"/>
          </w:tcPr>
          <w:p w14:paraId="2D7977F7" w14:textId="77777777" w:rsidR="00ED550B" w:rsidRPr="00800745" w:rsidRDefault="00ED550B" w:rsidP="00333D34">
            <w:pPr>
              <w:pStyle w:val="naisnod"/>
              <w:spacing w:before="0" w:after="0"/>
              <w:jc w:val="left"/>
              <w:rPr>
                <w:b w:val="0"/>
              </w:rPr>
            </w:pPr>
            <w:r w:rsidRPr="00800745">
              <w:rPr>
                <w:b w:val="0"/>
              </w:rPr>
              <w:t>Skaits</w:t>
            </w:r>
          </w:p>
        </w:tc>
        <w:tc>
          <w:tcPr>
            <w:tcW w:w="1513" w:type="dxa"/>
          </w:tcPr>
          <w:p w14:paraId="27FC19B2" w14:textId="4E26E76E" w:rsidR="00ED550B" w:rsidRPr="00800745" w:rsidRDefault="00DB2F6E" w:rsidP="00333D34">
            <w:pPr>
              <w:pStyle w:val="naisnod"/>
              <w:spacing w:before="0" w:after="0"/>
              <w:jc w:val="left"/>
              <w:rPr>
                <w:b w:val="0"/>
              </w:rPr>
            </w:pPr>
            <w:r w:rsidRPr="00800745">
              <w:rPr>
                <w:b w:val="0"/>
              </w:rPr>
              <w:t>Līgumcena, eiro</w:t>
            </w:r>
            <w:r w:rsidR="00ED550B" w:rsidRPr="00800745">
              <w:rPr>
                <w:b w:val="0"/>
              </w:rPr>
              <w:t xml:space="preserve"> bez PVN</w:t>
            </w:r>
          </w:p>
        </w:tc>
        <w:tc>
          <w:tcPr>
            <w:tcW w:w="1038" w:type="dxa"/>
          </w:tcPr>
          <w:p w14:paraId="0D7288C6" w14:textId="77777777" w:rsidR="00ED550B" w:rsidRPr="00800745" w:rsidRDefault="00ED550B" w:rsidP="00333D34">
            <w:pPr>
              <w:pStyle w:val="naisnod"/>
              <w:spacing w:before="0" w:after="0"/>
              <w:jc w:val="left"/>
              <w:rPr>
                <w:b w:val="0"/>
              </w:rPr>
            </w:pPr>
            <w:r w:rsidRPr="00800745">
              <w:rPr>
                <w:b w:val="0"/>
              </w:rPr>
              <w:t>PVN</w:t>
            </w:r>
          </w:p>
        </w:tc>
        <w:tc>
          <w:tcPr>
            <w:tcW w:w="1843" w:type="dxa"/>
          </w:tcPr>
          <w:p w14:paraId="7DF5D5DD" w14:textId="76B57033" w:rsidR="00ED550B" w:rsidRPr="00800745" w:rsidRDefault="00ED550B" w:rsidP="00DB2F6E">
            <w:pPr>
              <w:pStyle w:val="naisnod"/>
              <w:spacing w:before="0" w:after="0"/>
              <w:jc w:val="left"/>
              <w:rPr>
                <w:b w:val="0"/>
              </w:rPr>
            </w:pPr>
            <w:r w:rsidRPr="00800745">
              <w:rPr>
                <w:b w:val="0"/>
              </w:rPr>
              <w:t xml:space="preserve">Kopējās izmaksas, </w:t>
            </w:r>
            <w:r w:rsidR="00DB2F6E" w:rsidRPr="00800745">
              <w:rPr>
                <w:b w:val="0"/>
              </w:rPr>
              <w:t>eiro</w:t>
            </w:r>
            <w:r w:rsidR="00007A6A" w:rsidRPr="00800745">
              <w:rPr>
                <w:b w:val="0"/>
              </w:rPr>
              <w:t xml:space="preserve"> </w:t>
            </w:r>
            <w:r w:rsidR="008E1E8E" w:rsidRPr="00800745">
              <w:rPr>
                <w:b w:val="0"/>
              </w:rPr>
              <w:t>ar</w:t>
            </w:r>
            <w:r w:rsidRPr="00800745">
              <w:rPr>
                <w:b w:val="0"/>
              </w:rPr>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p>
        </w:tc>
        <w:tc>
          <w:tcPr>
            <w:tcW w:w="1134" w:type="dxa"/>
          </w:tcPr>
          <w:p w14:paraId="27BFBAB6" w14:textId="28E8EBAA" w:rsidR="00ED550B" w:rsidRPr="00B23123" w:rsidRDefault="00B23123" w:rsidP="00B23123">
            <w:pPr>
              <w:pStyle w:val="naisnod"/>
              <w:spacing w:before="0" w:after="0"/>
            </w:pPr>
            <w:r w:rsidRPr="00B23123">
              <w:t>2</w:t>
            </w: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64C5735B" w14:textId="77777777" w:rsidR="00542E91" w:rsidRDefault="00251E13" w:rsidP="00E44DC3">
      <w:pPr>
        <w:pStyle w:val="Parasts2"/>
        <w:rPr>
          <w:lang w:eastAsia="ru-RU"/>
        </w:rPr>
      </w:pPr>
      <w:r>
        <w:rPr>
          <w:lang w:eastAsia="ru-RU"/>
        </w:rPr>
        <w:t>Datums __.___.2023</w:t>
      </w:r>
      <w:r w:rsidR="00E44DC3" w:rsidRPr="00F371C8">
        <w:rPr>
          <w:lang w:eastAsia="ru-RU"/>
        </w:rPr>
        <w:t>.</w:t>
      </w:r>
      <w:r w:rsidR="00E44DC3" w:rsidRPr="00F371C8">
        <w:rPr>
          <w:lang w:eastAsia="ru-RU"/>
        </w:rPr>
        <w:tab/>
      </w:r>
    </w:p>
    <w:p w14:paraId="23D5698F" w14:textId="7CE127EC" w:rsidR="00E44DC3" w:rsidRPr="00F371C8" w:rsidRDefault="00E44DC3" w:rsidP="00E44DC3">
      <w:pPr>
        <w:pStyle w:val="Parasts2"/>
      </w:pPr>
      <w:bookmarkStart w:id="0" w:name="_GoBack"/>
      <w:bookmarkEnd w:id="0"/>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79EF" w14:textId="77777777" w:rsidR="00DE70E5" w:rsidRDefault="00DE70E5">
      <w:r>
        <w:separator/>
      </w:r>
    </w:p>
  </w:endnote>
  <w:endnote w:type="continuationSeparator" w:id="0">
    <w:p w14:paraId="3EB07F42" w14:textId="77777777" w:rsidR="00DE70E5" w:rsidRDefault="00DE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47D3" w14:textId="77777777" w:rsidR="00DE70E5" w:rsidRDefault="00DE70E5">
      <w:r>
        <w:separator/>
      </w:r>
    </w:p>
  </w:footnote>
  <w:footnote w:type="continuationSeparator" w:id="0">
    <w:p w14:paraId="6E043814" w14:textId="77777777" w:rsidR="00DE70E5" w:rsidRDefault="00DE70E5">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25F7BB42" w:rsidR="001F2330" w:rsidRDefault="00C605BC">
        <w:pPr>
          <w:pStyle w:val="Header"/>
          <w:jc w:val="center"/>
        </w:pPr>
        <w:r>
          <w:fldChar w:fldCharType="begin"/>
        </w:r>
        <w:r>
          <w:instrText>PAGE   \* MERGEFORMAT</w:instrText>
        </w:r>
        <w:r>
          <w:fldChar w:fldCharType="separate"/>
        </w:r>
        <w:r w:rsidR="00542E91">
          <w:rPr>
            <w:noProof/>
          </w:rPr>
          <w:t>4</w:t>
        </w:r>
        <w:r>
          <w:fldChar w:fldCharType="end"/>
        </w:r>
      </w:p>
    </w:sdtContent>
  </w:sdt>
  <w:p w14:paraId="2FDF8B43" w14:textId="77777777" w:rsidR="001F2330" w:rsidRDefault="00DE7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DE7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DE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B6DF0"/>
    <w:rsid w:val="001D7521"/>
    <w:rsid w:val="001E379F"/>
    <w:rsid w:val="00201A78"/>
    <w:rsid w:val="00210138"/>
    <w:rsid w:val="002123F4"/>
    <w:rsid w:val="00224DD2"/>
    <w:rsid w:val="002337E8"/>
    <w:rsid w:val="00237EF9"/>
    <w:rsid w:val="002400CF"/>
    <w:rsid w:val="00251E13"/>
    <w:rsid w:val="002569C6"/>
    <w:rsid w:val="0027453B"/>
    <w:rsid w:val="00281044"/>
    <w:rsid w:val="002D168F"/>
    <w:rsid w:val="002D1844"/>
    <w:rsid w:val="002D6E78"/>
    <w:rsid w:val="002E62BE"/>
    <w:rsid w:val="002F31AD"/>
    <w:rsid w:val="00313233"/>
    <w:rsid w:val="00314201"/>
    <w:rsid w:val="00323857"/>
    <w:rsid w:val="00325CA9"/>
    <w:rsid w:val="003572BD"/>
    <w:rsid w:val="00366D57"/>
    <w:rsid w:val="00367FC8"/>
    <w:rsid w:val="00384A72"/>
    <w:rsid w:val="00391823"/>
    <w:rsid w:val="00391A95"/>
    <w:rsid w:val="003A0068"/>
    <w:rsid w:val="003A2E65"/>
    <w:rsid w:val="003A313A"/>
    <w:rsid w:val="003B1650"/>
    <w:rsid w:val="003C0BC3"/>
    <w:rsid w:val="003C7A63"/>
    <w:rsid w:val="003D72A9"/>
    <w:rsid w:val="003F76DC"/>
    <w:rsid w:val="003F7C3E"/>
    <w:rsid w:val="00405869"/>
    <w:rsid w:val="00405EF1"/>
    <w:rsid w:val="004303B2"/>
    <w:rsid w:val="00442A58"/>
    <w:rsid w:val="00467553"/>
    <w:rsid w:val="00471797"/>
    <w:rsid w:val="00475D3B"/>
    <w:rsid w:val="00485B56"/>
    <w:rsid w:val="004877FA"/>
    <w:rsid w:val="004926CD"/>
    <w:rsid w:val="004E2363"/>
    <w:rsid w:val="004E33AF"/>
    <w:rsid w:val="00512D53"/>
    <w:rsid w:val="00513FB3"/>
    <w:rsid w:val="00531DD0"/>
    <w:rsid w:val="00542E91"/>
    <w:rsid w:val="00552F6E"/>
    <w:rsid w:val="00555623"/>
    <w:rsid w:val="00572C6C"/>
    <w:rsid w:val="00575092"/>
    <w:rsid w:val="00581FD5"/>
    <w:rsid w:val="005866C6"/>
    <w:rsid w:val="005B5C16"/>
    <w:rsid w:val="005C6BAA"/>
    <w:rsid w:val="005D27F5"/>
    <w:rsid w:val="005D7AEE"/>
    <w:rsid w:val="005E6669"/>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B5A"/>
    <w:rsid w:val="006E49C6"/>
    <w:rsid w:val="00701771"/>
    <w:rsid w:val="007208A5"/>
    <w:rsid w:val="00725D4C"/>
    <w:rsid w:val="007456E2"/>
    <w:rsid w:val="007465C6"/>
    <w:rsid w:val="007468FA"/>
    <w:rsid w:val="00753A1F"/>
    <w:rsid w:val="0075724C"/>
    <w:rsid w:val="007839CE"/>
    <w:rsid w:val="007D1F49"/>
    <w:rsid w:val="007D5184"/>
    <w:rsid w:val="007E3D1D"/>
    <w:rsid w:val="00800745"/>
    <w:rsid w:val="00835C51"/>
    <w:rsid w:val="00837100"/>
    <w:rsid w:val="008401C7"/>
    <w:rsid w:val="00856006"/>
    <w:rsid w:val="0086310A"/>
    <w:rsid w:val="00875AA7"/>
    <w:rsid w:val="00875F2E"/>
    <w:rsid w:val="008B3FA9"/>
    <w:rsid w:val="008C7269"/>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97664"/>
    <w:rsid w:val="00AA1A5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C056AB"/>
    <w:rsid w:val="00C258A1"/>
    <w:rsid w:val="00C266F7"/>
    <w:rsid w:val="00C31AD2"/>
    <w:rsid w:val="00C52B25"/>
    <w:rsid w:val="00C605BC"/>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1267</Words>
  <Characters>7225</Characters>
  <Application>Microsoft Office Word</Application>
  <DocSecurity>0</DocSecurity>
  <Lines>60</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5</cp:revision>
  <cp:lastPrinted>2021-02-08T12:16:00Z</cp:lastPrinted>
  <dcterms:created xsi:type="dcterms:W3CDTF">2023-07-06T07:16:00Z</dcterms:created>
  <dcterms:modified xsi:type="dcterms:W3CDTF">2023-07-06T07:35:00Z</dcterms:modified>
</cp:coreProperties>
</file>