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3DF4" w:rsidRDefault="00000000">
      <w:pPr>
        <w:pStyle w:val="Galvene"/>
        <w:jc w:val="center"/>
        <w:rPr>
          <w:b/>
        </w:rPr>
      </w:pPr>
      <w:r>
        <w:rPr>
          <w:b/>
        </w:rPr>
        <w:t>LIMBAŽU NOVADA PAŠVALDĪBA</w:t>
      </w:r>
    </w:p>
    <w:p w:rsidR="004B3DF4" w:rsidRDefault="00000000">
      <w:pPr>
        <w:pStyle w:val="Galvene"/>
        <w:jc w:val="center"/>
      </w:pPr>
      <w:proofErr w:type="spellStart"/>
      <w:r>
        <w:t>Reģ</w:t>
      </w:r>
      <w:proofErr w:type="spellEnd"/>
      <w:r>
        <w:t>. Nr. 90009114631, Rīgas iela 16, Limbaži, Limbažu novads, LV-4001</w:t>
      </w:r>
    </w:p>
    <w:p w:rsidR="004B3DF4" w:rsidRDefault="004B3DF4">
      <w:pPr>
        <w:jc w:val="center"/>
        <w:rPr>
          <w:b/>
        </w:rPr>
      </w:pPr>
    </w:p>
    <w:p w:rsidR="004B3DF4" w:rsidRDefault="00000000">
      <w:pPr>
        <w:jc w:val="center"/>
        <w:rPr>
          <w:b/>
        </w:rPr>
      </w:pPr>
      <w:r>
        <w:rPr>
          <w:b/>
        </w:rPr>
        <w:t>UZAICINĀJUMS IESNIEGT PIEDĀVĀJUMU IEPIRKUMAM</w:t>
      </w:r>
    </w:p>
    <w:p w:rsidR="004B3DF4" w:rsidRDefault="004B3DF4">
      <w:pPr>
        <w:jc w:val="both"/>
      </w:pPr>
    </w:p>
    <w:p w:rsidR="004B3DF4" w:rsidRDefault="00000000">
      <w:pPr>
        <w:jc w:val="center"/>
      </w:pPr>
      <w:r>
        <w:t>Limbažu novada pašvaldība uzaicina Jūs iesniegt savu cenu piedāvājumu iepirkumam</w:t>
      </w:r>
    </w:p>
    <w:p w:rsidR="004B3DF4" w:rsidRDefault="00000000">
      <w:pPr>
        <w:jc w:val="center"/>
        <w:rPr>
          <w:i/>
        </w:rPr>
      </w:pPr>
      <w:r>
        <w:rPr>
          <w:b/>
        </w:rPr>
        <w:t xml:space="preserve">„ </w:t>
      </w:r>
      <w:r>
        <w:rPr>
          <w:b/>
          <w:caps/>
        </w:rPr>
        <w:t>Plakanvirsmas A3 skenera Piegāde</w:t>
      </w:r>
      <w:r>
        <w:rPr>
          <w:b/>
        </w:rPr>
        <w:t xml:space="preserve"> BURTNIEKU IELĀ 7, LIMBAŽOS ’’</w:t>
      </w:r>
    </w:p>
    <w:p w:rsidR="004B3DF4" w:rsidRDefault="004B3DF4">
      <w:pPr>
        <w:jc w:val="both"/>
        <w:rPr>
          <w:i/>
          <w:color w:val="000000" w:themeColor="text1"/>
        </w:rPr>
      </w:pPr>
    </w:p>
    <w:p w:rsidR="004B3DF4" w:rsidRDefault="00000000">
      <w:pPr>
        <w:tabs>
          <w:tab w:val="left" w:pos="540"/>
        </w:tabs>
        <w:jc w:val="both"/>
        <w:rPr>
          <w:b/>
          <w:color w:val="000000" w:themeColor="text1"/>
        </w:rPr>
      </w:pPr>
      <w:r>
        <w:rPr>
          <w:b/>
          <w:color w:val="000000" w:themeColor="text1"/>
        </w:rPr>
        <w:t>Līguma izpildes termiņš – no 2023. gada 2</w:t>
      </w:r>
      <w:r w:rsidR="000B3C44">
        <w:rPr>
          <w:b/>
          <w:color w:val="000000" w:themeColor="text1"/>
        </w:rPr>
        <w:t>5</w:t>
      </w:r>
      <w:r>
        <w:rPr>
          <w:b/>
          <w:color w:val="000000" w:themeColor="text1"/>
        </w:rPr>
        <w:t xml:space="preserve">.jūlija līdz 2023. gada </w:t>
      </w:r>
      <w:r w:rsidR="000B3C44">
        <w:rPr>
          <w:b/>
          <w:color w:val="000000" w:themeColor="text1"/>
        </w:rPr>
        <w:t>8</w:t>
      </w:r>
      <w:r>
        <w:rPr>
          <w:b/>
          <w:color w:val="000000" w:themeColor="text1"/>
        </w:rPr>
        <w:t>.augustam.</w:t>
      </w:r>
    </w:p>
    <w:p w:rsidR="004B3DF4" w:rsidRDefault="004B3DF4">
      <w:pPr>
        <w:tabs>
          <w:tab w:val="left" w:pos="540"/>
        </w:tabs>
        <w:jc w:val="both"/>
        <w:rPr>
          <w:b/>
          <w:color w:val="000000" w:themeColor="text1"/>
        </w:rPr>
      </w:pPr>
    </w:p>
    <w:p w:rsidR="004B3DF4" w:rsidRDefault="00000000">
      <w:pPr>
        <w:tabs>
          <w:tab w:val="left" w:pos="540"/>
        </w:tabs>
        <w:jc w:val="both"/>
      </w:pPr>
      <w:r>
        <w:rPr>
          <w:b/>
        </w:rPr>
        <w:t>Piegādes vieta</w:t>
      </w:r>
      <w:r>
        <w:t xml:space="preserve"> – LIMBAŽU MUZEJS, Burtnieku iela 7, Limbaži.</w:t>
      </w:r>
    </w:p>
    <w:p w:rsidR="004B3DF4" w:rsidRDefault="004B3DF4">
      <w:pPr>
        <w:tabs>
          <w:tab w:val="left" w:pos="540"/>
        </w:tabs>
        <w:jc w:val="both"/>
      </w:pPr>
    </w:p>
    <w:p w:rsidR="004B3DF4" w:rsidRDefault="00000000">
      <w:pPr>
        <w:tabs>
          <w:tab w:val="left" w:pos="540"/>
        </w:tabs>
        <w:jc w:val="both"/>
      </w:pPr>
      <w:r>
        <w:rPr>
          <w:b/>
        </w:rPr>
        <w:t>Līguma apmaksa</w:t>
      </w:r>
      <w:r>
        <w:t xml:space="preserve"> – līguma apmaksa tiek veikta 10 (desmit) dienu laikā pēc pieņemšanas - nodošanas akta parakstīšanas.</w:t>
      </w:r>
    </w:p>
    <w:p w:rsidR="004B3DF4" w:rsidRDefault="004B3DF4">
      <w:pPr>
        <w:tabs>
          <w:tab w:val="left" w:pos="540"/>
        </w:tabs>
        <w:jc w:val="both"/>
        <w:rPr>
          <w:b/>
        </w:rPr>
      </w:pPr>
    </w:p>
    <w:p w:rsidR="004B3DF4" w:rsidRDefault="00000000">
      <w:pPr>
        <w:tabs>
          <w:tab w:val="left" w:pos="540"/>
        </w:tabs>
        <w:jc w:val="both"/>
        <w:rPr>
          <w:b/>
        </w:rPr>
      </w:pPr>
      <w:r>
        <w:t xml:space="preserve">Piedāvājuma izvēles kritērijs ir piedāvājums ar </w:t>
      </w:r>
      <w:r>
        <w:rPr>
          <w:b/>
        </w:rPr>
        <w:t>viszemāko cenu.</w:t>
      </w:r>
    </w:p>
    <w:p w:rsidR="004B3DF4" w:rsidRDefault="00000000">
      <w:pPr>
        <w:tabs>
          <w:tab w:val="left" w:pos="540"/>
        </w:tabs>
        <w:jc w:val="both"/>
      </w:pPr>
      <w:r>
        <w:tab/>
      </w:r>
      <w:r w:rsidRPr="000B3C44">
        <w:t xml:space="preserve">Piedāvājumus iepirkumam var iesniegt līdz </w:t>
      </w:r>
      <w:r w:rsidRPr="000B3C44">
        <w:rPr>
          <w:b/>
        </w:rPr>
        <w:t>2023.gada</w:t>
      </w:r>
      <w:r w:rsidR="000B3C44">
        <w:rPr>
          <w:b/>
        </w:rPr>
        <w:t xml:space="preserve"> 24.jūlija</w:t>
      </w:r>
      <w:r w:rsidRPr="000B3C44">
        <w:rPr>
          <w:b/>
        </w:rPr>
        <w:t xml:space="preserve"> pulksten 16:00</w:t>
      </w:r>
      <w:r w:rsidRPr="000B3C44">
        <w:t>.</w:t>
      </w:r>
      <w:r>
        <w:t xml:space="preserve"> </w:t>
      </w:r>
    </w:p>
    <w:p w:rsidR="004B3DF4" w:rsidRDefault="00000000">
      <w:pPr>
        <w:tabs>
          <w:tab w:val="left" w:pos="540"/>
        </w:tabs>
        <w:jc w:val="both"/>
      </w:pPr>
      <w:r>
        <w:t>Piedāvājumi var tikt iesniegti:</w:t>
      </w:r>
    </w:p>
    <w:p w:rsidR="004B3DF4" w:rsidRDefault="00000000">
      <w:pPr>
        <w:numPr>
          <w:ilvl w:val="0"/>
          <w:numId w:val="5"/>
        </w:numPr>
        <w:jc w:val="both"/>
      </w:pPr>
      <w:r>
        <w:t>iesniedzot personīgi, slēgtā vēstulē Limbažu muzejs, Burtnieku iela 7, Limbaži, LV- 4001;</w:t>
      </w:r>
    </w:p>
    <w:p w:rsidR="004B3DF4" w:rsidRDefault="00000000">
      <w:pPr>
        <w:numPr>
          <w:ilvl w:val="0"/>
          <w:numId w:val="5"/>
        </w:numPr>
        <w:jc w:val="both"/>
      </w:pPr>
      <w:r>
        <w:t>nosūtot pa pastu vai nogādājot ar kurjeru, adresējot – Limbažu muzejs, Burtnieku iela 7, Limbaži, LV- 4001;</w:t>
      </w:r>
    </w:p>
    <w:p w:rsidR="004B3DF4" w:rsidRDefault="00000000">
      <w:pPr>
        <w:pStyle w:val="Sarakstarindkopa"/>
        <w:numPr>
          <w:ilvl w:val="0"/>
          <w:numId w:val="5"/>
        </w:numPr>
      </w:pPr>
      <w:r>
        <w:t>nosūtot ieskanētu pa e-pastu (</w:t>
      </w:r>
      <w:hyperlink r:id="rId7">
        <w:r>
          <w:rPr>
            <w:rStyle w:val="Hipersaite"/>
          </w:rPr>
          <w:t>limbazu.muzejs@limbazunovads.lv</w:t>
        </w:r>
      </w:hyperlink>
      <w:r>
        <w:t xml:space="preserve"> ) un pēc tam oriģinālu nosūtot pa pastu;</w:t>
      </w:r>
    </w:p>
    <w:p w:rsidR="004B3DF4" w:rsidRDefault="00000000">
      <w:pPr>
        <w:numPr>
          <w:ilvl w:val="0"/>
          <w:numId w:val="5"/>
        </w:numPr>
        <w:jc w:val="both"/>
      </w:pPr>
      <w:r>
        <w:t>nosūtot elektroniski parakstītu uz e-pastu (</w:t>
      </w:r>
      <w:hyperlink r:id="rId8">
        <w:r>
          <w:rPr>
            <w:rStyle w:val="Hipersaite"/>
          </w:rPr>
          <w:t>limbazu.muzejs@limbazunovads.lv</w:t>
        </w:r>
      </w:hyperlink>
      <w:r>
        <w:t xml:space="preserve"> );</w:t>
      </w:r>
    </w:p>
    <w:p w:rsidR="004B3DF4" w:rsidRDefault="00000000">
      <w:pPr>
        <w:numPr>
          <w:ilvl w:val="0"/>
          <w:numId w:val="5"/>
        </w:numPr>
        <w:jc w:val="both"/>
      </w:pPr>
      <w:r>
        <w:t>nosūtot 3. vai 4. punktā minētajā kārtībā, bet ar elektroniski šifrētu finanšu piedāvājumu un nodrošināt piedāvājuma atvēršanas paroles nosūtīšanu 1 (vienas) stundas laikā pēc iesniegšanas termiņa beigām.</w:t>
      </w:r>
    </w:p>
    <w:p w:rsidR="004B3DF4" w:rsidRDefault="00000000">
      <w:pPr>
        <w:jc w:val="both"/>
      </w:pPr>
      <w:r>
        <w:t xml:space="preserve">Piedāvājumi, kuri būs iesniegti pēc noteiktā termiņa, netiks </w:t>
      </w:r>
      <w:r>
        <w:rPr>
          <w:bCs/>
        </w:rPr>
        <w:t>izskatīti.</w:t>
      </w:r>
    </w:p>
    <w:p w:rsidR="004B3DF4" w:rsidRDefault="004B3DF4">
      <w:pPr>
        <w:jc w:val="both"/>
      </w:pPr>
    </w:p>
    <w:p w:rsidR="004B3DF4" w:rsidRDefault="00000000">
      <w:pPr>
        <w:jc w:val="both"/>
      </w:pPr>
      <w:r>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4B3DF4" w:rsidRDefault="004B3DF4">
      <w:pPr>
        <w:jc w:val="both"/>
      </w:pPr>
    </w:p>
    <w:p w:rsidR="004B3DF4" w:rsidRDefault="00000000">
      <w:pPr>
        <w:jc w:val="both"/>
      </w:pPr>
      <w:r>
        <w:t xml:space="preserve">Pielikumā: </w:t>
      </w:r>
      <w:r>
        <w:tab/>
        <w:t>1.  Tehniskā specifikācija uz 1 lapas.</w:t>
      </w:r>
    </w:p>
    <w:p w:rsidR="004B3DF4" w:rsidRDefault="00000000">
      <w:pPr>
        <w:jc w:val="both"/>
      </w:pPr>
      <w:r>
        <w:t xml:space="preserve">                        2. Piedāvājuma veidlapa uz 2 lapām.</w:t>
      </w:r>
    </w:p>
    <w:p w:rsidR="004B3DF4" w:rsidRDefault="00000000">
      <w:pPr>
        <w:jc w:val="both"/>
      </w:pPr>
      <w:r>
        <w:t xml:space="preserve">                        3. Apliecinājums par neatkarīgi izstrādātu piedāvājumu uz 1 lapas</w:t>
      </w:r>
    </w:p>
    <w:p w:rsidR="004B3DF4" w:rsidRDefault="004B3DF4">
      <w:pPr>
        <w:jc w:val="both"/>
      </w:pPr>
    </w:p>
    <w:p w:rsidR="004B3DF4" w:rsidRDefault="004B3DF4">
      <w:pPr>
        <w:jc w:val="both"/>
      </w:pPr>
    </w:p>
    <w:p w:rsidR="004B3DF4" w:rsidRDefault="00000000">
      <w:pPr>
        <w:jc w:val="both"/>
      </w:pPr>
      <w:r>
        <w:t>Pretendentam iesniedzamie dokumenti:</w:t>
      </w:r>
    </w:p>
    <w:p w:rsidR="004B3DF4" w:rsidRDefault="00000000">
      <w:pPr>
        <w:pStyle w:val="Sarakstarindkopa"/>
        <w:numPr>
          <w:ilvl w:val="0"/>
          <w:numId w:val="3"/>
        </w:numPr>
        <w:jc w:val="both"/>
      </w:pPr>
      <w:r>
        <w:t>Piedāvājuma veidlapa.</w:t>
      </w:r>
    </w:p>
    <w:p w:rsidR="004B3DF4" w:rsidRDefault="00000000">
      <w:pPr>
        <w:pStyle w:val="Sarakstarindkopa"/>
        <w:numPr>
          <w:ilvl w:val="0"/>
          <w:numId w:val="3"/>
        </w:numPr>
        <w:jc w:val="both"/>
      </w:pPr>
      <w:r>
        <w:t>Apliecinājums par neatkarīgi izstrādātu piedāvājumu</w:t>
      </w:r>
    </w:p>
    <w:p w:rsidR="004B3DF4" w:rsidRDefault="004B3DF4">
      <w:pPr>
        <w:jc w:val="both"/>
      </w:pPr>
    </w:p>
    <w:p w:rsidR="004B3DF4" w:rsidRDefault="004B3DF4">
      <w:pPr>
        <w:jc w:val="both"/>
      </w:pPr>
    </w:p>
    <w:p w:rsidR="004B3DF4" w:rsidRDefault="004B3DF4">
      <w:pPr>
        <w:jc w:val="both"/>
      </w:pPr>
    </w:p>
    <w:p w:rsidR="004B3DF4" w:rsidRDefault="004B3DF4">
      <w:pPr>
        <w:jc w:val="both"/>
      </w:pPr>
    </w:p>
    <w:p w:rsidR="004B3DF4" w:rsidRDefault="004B3DF4">
      <w:pPr>
        <w:jc w:val="both"/>
      </w:pPr>
    </w:p>
    <w:p w:rsidR="004B3DF4" w:rsidRDefault="004B3DF4">
      <w:pPr>
        <w:jc w:val="both"/>
      </w:pPr>
    </w:p>
    <w:p w:rsidR="004B3DF4" w:rsidRDefault="00000000">
      <w:pPr>
        <w:pStyle w:val="Sarakstarindkopa"/>
        <w:jc w:val="center"/>
      </w:pPr>
      <w:r>
        <w:br w:type="page"/>
      </w:r>
    </w:p>
    <w:p w:rsidR="004B3DF4" w:rsidRDefault="00000000">
      <w:pPr>
        <w:pStyle w:val="naisnod"/>
        <w:spacing w:before="0" w:after="0"/>
        <w:ind w:left="360"/>
      </w:pPr>
      <w:r>
        <w:lastRenderedPageBreak/>
        <w:t>Iepirkuma „</w:t>
      </w:r>
      <w:r>
        <w:rPr>
          <w:caps/>
        </w:rPr>
        <w:t xml:space="preserve">Plakanvirsmas A3 skenera Piegāde </w:t>
      </w:r>
      <w:r>
        <w:t>BURTNIEKU IELĀ 7, LIMBAŽOS ”</w:t>
      </w:r>
    </w:p>
    <w:p w:rsidR="004B3DF4" w:rsidRDefault="004B3DF4">
      <w:pPr>
        <w:pStyle w:val="naisnod"/>
        <w:spacing w:before="0" w:after="0"/>
        <w:ind w:left="360"/>
      </w:pPr>
    </w:p>
    <w:p w:rsidR="004B3DF4" w:rsidRDefault="00000000">
      <w:pPr>
        <w:pStyle w:val="naisnod"/>
        <w:spacing w:before="0" w:after="0"/>
        <w:ind w:left="360"/>
      </w:pPr>
      <w:r>
        <w:t>TEHNISKĀ SPECIFIKĀCIJA</w:t>
      </w:r>
    </w:p>
    <w:p w:rsidR="004B3DF4" w:rsidRDefault="004B3DF4">
      <w:pPr>
        <w:pStyle w:val="naisnod"/>
        <w:spacing w:before="0" w:after="0"/>
        <w:ind w:left="360"/>
      </w:pPr>
    </w:p>
    <w:p w:rsidR="004B3DF4" w:rsidRDefault="00000000">
      <w:pPr>
        <w:pStyle w:val="naisnod"/>
        <w:spacing w:before="120" w:after="120"/>
        <w:jc w:val="left"/>
        <w:rPr>
          <w:b w:val="0"/>
        </w:rPr>
      </w:pPr>
      <w:r>
        <w:rPr>
          <w:b w:val="0"/>
          <w:color w:val="000000"/>
        </w:rPr>
        <w:t xml:space="preserve">Pretendentam jānodrošina </w:t>
      </w:r>
      <w:r>
        <w:rPr>
          <w:b w:val="0"/>
        </w:rPr>
        <w:t>precēm 24 (divdesmit četru) mēnešu garantija.</w:t>
      </w:r>
    </w:p>
    <w:p w:rsidR="004B3DF4" w:rsidRDefault="00000000">
      <w:pPr>
        <w:pStyle w:val="naisnod"/>
        <w:spacing w:before="120" w:after="120"/>
        <w:jc w:val="left"/>
        <w:rPr>
          <w:b w:val="0"/>
        </w:rPr>
      </w:pPr>
      <w:r>
        <w:rPr>
          <w:b w:val="0"/>
        </w:rPr>
        <w:t xml:space="preserve">Pretendentam jānodrošina preču lietošanas instrukcija, kā arī jāveic Limbažu muzeja darbinieku apmācību plakanvirsmas skenera lietošanas kārtībā. </w:t>
      </w:r>
    </w:p>
    <w:p w:rsidR="004B3DF4" w:rsidRDefault="00000000">
      <w:pPr>
        <w:jc w:val="both"/>
        <w:rPr>
          <w:u w:val="single"/>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4B3DF4" w:rsidRDefault="004B3DF4">
      <w:pPr>
        <w:jc w:val="both"/>
        <w:rPr>
          <w:u w:val="single"/>
          <w:lang w:eastAsia="en-US"/>
        </w:rPr>
      </w:pPr>
    </w:p>
    <w:tbl>
      <w:tblPr>
        <w:tblW w:w="9640" w:type="dxa"/>
        <w:tblInd w:w="93" w:type="dxa"/>
        <w:tblLayout w:type="fixed"/>
        <w:tblLook w:val="04A0" w:firstRow="1" w:lastRow="0" w:firstColumn="1" w:lastColumn="0" w:noHBand="0" w:noVBand="1"/>
      </w:tblPr>
      <w:tblGrid>
        <w:gridCol w:w="877"/>
        <w:gridCol w:w="4807"/>
        <w:gridCol w:w="1702"/>
        <w:gridCol w:w="993"/>
        <w:gridCol w:w="1261"/>
      </w:tblGrid>
      <w:tr w:rsidR="004B3DF4">
        <w:trPr>
          <w:trHeight w:val="315"/>
        </w:trPr>
        <w:tc>
          <w:tcPr>
            <w:tcW w:w="9640" w:type="dxa"/>
            <w:gridSpan w:val="5"/>
            <w:tcBorders>
              <w:bottom w:val="single" w:sz="4" w:space="0" w:color="000000"/>
            </w:tcBorders>
            <w:shd w:val="clear" w:color="auto" w:fill="auto"/>
            <w:vAlign w:val="center"/>
          </w:tcPr>
          <w:p w:rsidR="004B3DF4" w:rsidRDefault="00000000">
            <w:pPr>
              <w:widowControl w:val="0"/>
              <w:jc w:val="center"/>
              <w:rPr>
                <w:color w:val="000000"/>
              </w:rPr>
            </w:pPr>
            <w:r>
              <w:rPr>
                <w:color w:val="000000"/>
              </w:rPr>
              <w:t xml:space="preserve">Specifikācija - </w:t>
            </w:r>
            <w:r>
              <w:rPr>
                <w:b/>
              </w:rPr>
              <w:t>Plakanvirsmas A3 skenera iegāde</w:t>
            </w:r>
          </w:p>
          <w:p w:rsidR="004B3DF4" w:rsidRDefault="004B3DF4">
            <w:pPr>
              <w:widowControl w:val="0"/>
              <w:jc w:val="center"/>
              <w:rPr>
                <w:color w:val="000000"/>
              </w:rPr>
            </w:pPr>
          </w:p>
        </w:tc>
      </w:tr>
      <w:tr w:rsidR="004B3DF4">
        <w:trPr>
          <w:trHeight w:val="630"/>
        </w:trPr>
        <w:tc>
          <w:tcPr>
            <w:tcW w:w="877" w:type="dxa"/>
            <w:tcBorders>
              <w:left w:val="single" w:sz="4" w:space="0" w:color="000000"/>
              <w:bottom w:val="single" w:sz="4" w:space="0" w:color="000000"/>
              <w:right w:val="single" w:sz="4" w:space="0" w:color="000000"/>
            </w:tcBorders>
            <w:shd w:val="clear" w:color="auto" w:fill="auto"/>
            <w:vAlign w:val="center"/>
          </w:tcPr>
          <w:p w:rsidR="004B3DF4" w:rsidRDefault="00000000">
            <w:pPr>
              <w:widowControl w:val="0"/>
              <w:jc w:val="center"/>
              <w:rPr>
                <w:color w:val="000000"/>
              </w:rPr>
            </w:pPr>
            <w:r>
              <w:rPr>
                <w:color w:val="000000"/>
              </w:rPr>
              <w:t>N.P.K.</w:t>
            </w:r>
          </w:p>
        </w:tc>
        <w:tc>
          <w:tcPr>
            <w:tcW w:w="4807" w:type="dxa"/>
            <w:tcBorders>
              <w:bottom w:val="single" w:sz="4" w:space="0" w:color="000000"/>
              <w:right w:val="single" w:sz="4" w:space="0" w:color="000000"/>
            </w:tcBorders>
            <w:shd w:val="clear" w:color="auto" w:fill="auto"/>
            <w:vAlign w:val="center"/>
          </w:tcPr>
          <w:p w:rsidR="004B3DF4" w:rsidRDefault="00000000">
            <w:pPr>
              <w:widowControl w:val="0"/>
              <w:rPr>
                <w:color w:val="000000"/>
              </w:rPr>
            </w:pPr>
            <w:r>
              <w:rPr>
                <w:color w:val="000000"/>
              </w:rPr>
              <w:t xml:space="preserve">Iekārta </w:t>
            </w:r>
          </w:p>
        </w:tc>
        <w:tc>
          <w:tcPr>
            <w:tcW w:w="1702" w:type="dxa"/>
            <w:tcBorders>
              <w:bottom w:val="single" w:sz="4" w:space="0" w:color="000000"/>
              <w:right w:val="single" w:sz="4" w:space="0" w:color="000000"/>
            </w:tcBorders>
            <w:shd w:val="clear" w:color="auto" w:fill="auto"/>
            <w:vAlign w:val="center"/>
          </w:tcPr>
          <w:p w:rsidR="004B3DF4" w:rsidRDefault="00000000">
            <w:pPr>
              <w:widowControl w:val="0"/>
              <w:jc w:val="center"/>
              <w:rPr>
                <w:color w:val="000000"/>
              </w:rPr>
            </w:pPr>
            <w:r>
              <w:rPr>
                <w:color w:val="000000"/>
              </w:rPr>
              <w:t>Mērvienība</w:t>
            </w:r>
          </w:p>
        </w:tc>
        <w:tc>
          <w:tcPr>
            <w:tcW w:w="993" w:type="dxa"/>
            <w:tcBorders>
              <w:bottom w:val="single" w:sz="4" w:space="0" w:color="000000"/>
              <w:right w:val="single" w:sz="4" w:space="0" w:color="000000"/>
            </w:tcBorders>
            <w:shd w:val="clear" w:color="auto" w:fill="auto"/>
            <w:vAlign w:val="center"/>
          </w:tcPr>
          <w:p w:rsidR="004B3DF4" w:rsidRDefault="00000000">
            <w:pPr>
              <w:widowControl w:val="0"/>
              <w:jc w:val="center"/>
            </w:pPr>
            <w:r>
              <w:t>Skaits</w:t>
            </w:r>
          </w:p>
        </w:tc>
        <w:tc>
          <w:tcPr>
            <w:tcW w:w="1261" w:type="dxa"/>
            <w:tcBorders>
              <w:bottom w:val="single" w:sz="4" w:space="0" w:color="000000"/>
              <w:right w:val="single" w:sz="4" w:space="0" w:color="000000"/>
            </w:tcBorders>
            <w:shd w:val="clear" w:color="auto" w:fill="auto"/>
            <w:vAlign w:val="center"/>
          </w:tcPr>
          <w:p w:rsidR="004B3DF4" w:rsidRDefault="00000000">
            <w:pPr>
              <w:widowControl w:val="0"/>
              <w:jc w:val="center"/>
              <w:rPr>
                <w:color w:val="000000"/>
              </w:rPr>
            </w:pPr>
            <w:r>
              <w:rPr>
                <w:color w:val="000000"/>
              </w:rPr>
              <w:t>Cena EUR bez PVN</w:t>
            </w:r>
          </w:p>
        </w:tc>
      </w:tr>
      <w:tr w:rsidR="004B3DF4">
        <w:trPr>
          <w:trHeight w:val="630"/>
        </w:trPr>
        <w:tc>
          <w:tcPr>
            <w:tcW w:w="877" w:type="dxa"/>
            <w:tcBorders>
              <w:left w:val="single" w:sz="4" w:space="0" w:color="000000"/>
              <w:bottom w:val="single" w:sz="4" w:space="0" w:color="000000"/>
              <w:right w:val="single" w:sz="4" w:space="0" w:color="000000"/>
            </w:tcBorders>
            <w:shd w:val="clear" w:color="auto" w:fill="auto"/>
            <w:vAlign w:val="center"/>
          </w:tcPr>
          <w:p w:rsidR="004B3DF4" w:rsidRDefault="00000000">
            <w:pPr>
              <w:widowControl w:val="0"/>
              <w:jc w:val="center"/>
              <w:rPr>
                <w:color w:val="000000"/>
              </w:rPr>
            </w:pPr>
            <w:r>
              <w:rPr>
                <w:color w:val="000000"/>
              </w:rPr>
              <w:t>1</w:t>
            </w:r>
          </w:p>
        </w:tc>
        <w:tc>
          <w:tcPr>
            <w:tcW w:w="4807" w:type="dxa"/>
            <w:tcBorders>
              <w:bottom w:val="single" w:sz="4" w:space="0" w:color="000000"/>
              <w:right w:val="single" w:sz="4" w:space="0" w:color="000000"/>
            </w:tcBorders>
            <w:shd w:val="clear" w:color="auto" w:fill="auto"/>
            <w:vAlign w:val="center"/>
          </w:tcPr>
          <w:p w:rsidR="004B3DF4" w:rsidRDefault="00000000">
            <w:pPr>
              <w:widowControl w:val="0"/>
              <w:jc w:val="both"/>
              <w:rPr>
                <w:color w:val="000000"/>
              </w:rPr>
            </w:pPr>
            <w:r>
              <w:rPr>
                <w:color w:val="000000"/>
              </w:rPr>
              <w:t xml:space="preserve">Plakanvirsmas skeneris komplektā: </w:t>
            </w:r>
            <w:r>
              <w:rPr>
                <w:i/>
                <w:color w:val="000000"/>
              </w:rPr>
              <w:t>lūdzu norādīt modeli</w:t>
            </w:r>
            <w:r>
              <w:rPr>
                <w:color w:val="000000"/>
              </w:rPr>
              <w:t>;</w:t>
            </w:r>
          </w:p>
          <w:p w:rsidR="004B3DF4" w:rsidRDefault="00000000">
            <w:pPr>
              <w:widowControl w:val="0"/>
              <w:jc w:val="both"/>
              <w:rPr>
                <w:color w:val="000000"/>
              </w:rPr>
            </w:pPr>
            <w:r>
              <w:rPr>
                <w:color w:val="000000"/>
              </w:rPr>
              <w:t>Formāts: vismaz A3;</w:t>
            </w:r>
          </w:p>
          <w:p w:rsidR="004B3DF4" w:rsidRDefault="00000000">
            <w:pPr>
              <w:widowControl w:val="0"/>
              <w:jc w:val="both"/>
              <w:rPr>
                <w:color w:val="000000"/>
              </w:rPr>
            </w:pPr>
            <w:r>
              <w:rPr>
                <w:color w:val="000000"/>
              </w:rPr>
              <w:t>Optiskās skanēšanas izšķirtspēja vismaz 2.400x4.800 DPI (horizontāli x vertikāli);</w:t>
            </w:r>
          </w:p>
          <w:p w:rsidR="004B3DF4" w:rsidRDefault="00000000">
            <w:pPr>
              <w:widowControl w:val="0"/>
              <w:jc w:val="both"/>
              <w:rPr>
                <w:color w:val="000000"/>
              </w:rPr>
            </w:pPr>
            <w:r>
              <w:rPr>
                <w:color w:val="000000"/>
              </w:rPr>
              <w:t xml:space="preserve">Optiskais blīvums vismaz: 3,8 </w:t>
            </w:r>
            <w:proofErr w:type="spellStart"/>
            <w:r>
              <w:rPr>
                <w:color w:val="000000"/>
              </w:rPr>
              <w:t>Dmax</w:t>
            </w:r>
            <w:proofErr w:type="spellEnd"/>
            <w:r>
              <w:rPr>
                <w:color w:val="000000"/>
              </w:rPr>
              <w:t>;</w:t>
            </w:r>
          </w:p>
          <w:p w:rsidR="004B3DF4" w:rsidRDefault="00000000">
            <w:pPr>
              <w:widowControl w:val="0"/>
              <w:jc w:val="both"/>
              <w:rPr>
                <w:color w:val="000000"/>
              </w:rPr>
            </w:pPr>
            <w:r>
              <w:rPr>
                <w:color w:val="000000"/>
              </w:rPr>
              <w:t>Skenēšanas laukums vismaz 310 mm x 437 mm (horizontāli x vertikāli);</w:t>
            </w:r>
          </w:p>
          <w:p w:rsidR="004B3DF4" w:rsidRDefault="00000000">
            <w:pPr>
              <w:widowControl w:val="0"/>
              <w:jc w:val="both"/>
              <w:rPr>
                <w:color w:val="000000"/>
              </w:rPr>
            </w:pPr>
            <w:r>
              <w:rPr>
                <w:color w:val="000000"/>
              </w:rPr>
              <w:t>Gaismas avoti: LED tehnoloģija;</w:t>
            </w:r>
          </w:p>
          <w:p w:rsidR="004B3DF4" w:rsidRDefault="00000000">
            <w:pPr>
              <w:widowControl w:val="0"/>
              <w:jc w:val="both"/>
              <w:rPr>
                <w:color w:val="000000"/>
              </w:rPr>
            </w:pPr>
            <w:r>
              <w:rPr>
                <w:color w:val="000000"/>
              </w:rPr>
              <w:t>Skenēšanas ātrums ne mazāks par: krāsu režīmā 12sek./lapa A4/300DPI;</w:t>
            </w:r>
          </w:p>
          <w:p w:rsidR="004B3DF4" w:rsidRDefault="00000000">
            <w:pPr>
              <w:widowControl w:val="0"/>
              <w:jc w:val="both"/>
              <w:rPr>
                <w:color w:val="000000"/>
              </w:rPr>
            </w:pPr>
            <w:r>
              <w:rPr>
                <w:color w:val="000000"/>
              </w:rPr>
              <w:t xml:space="preserve">Komplektā jābūt programmai, kas nodrošina iezīmēt vairākus skenēšanas apgabalus vienlaicīgi un saglabāt tos atsevišķos attēlos. Programmai jānodrošina attēla uzlabošanu, graudainuma samazināšanu, krāsu paletes rīku vienkāršai krāsu korekcijai, </w:t>
            </w:r>
            <w:proofErr w:type="spellStart"/>
            <w:r>
              <w:rPr>
                <w:color w:val="000000"/>
              </w:rPr>
              <w:t>pretgaismas</w:t>
            </w:r>
            <w:proofErr w:type="spellEnd"/>
            <w:r>
              <w:rPr>
                <w:color w:val="000000"/>
              </w:rPr>
              <w:t xml:space="preserve"> korekciju, krāsu atjaunošanu, putekļu noņemšanu.</w:t>
            </w:r>
          </w:p>
          <w:p w:rsidR="004B3DF4" w:rsidRDefault="00000000">
            <w:pPr>
              <w:widowControl w:val="0"/>
              <w:jc w:val="both"/>
              <w:rPr>
                <w:color w:val="000000"/>
              </w:rPr>
            </w:pPr>
            <w:r>
              <w:rPr>
                <w:color w:val="000000"/>
              </w:rPr>
              <w:t>Saskarsme ar datoru vismaz USB 2.0;</w:t>
            </w:r>
          </w:p>
          <w:p w:rsidR="004B3DF4" w:rsidRDefault="00000000">
            <w:pPr>
              <w:widowControl w:val="0"/>
              <w:jc w:val="both"/>
              <w:rPr>
                <w:color w:val="000000"/>
              </w:rPr>
            </w:pPr>
            <w:r>
              <w:rPr>
                <w:color w:val="000000"/>
              </w:rPr>
              <w:t>Windows OS atbalsts vismaz:</w:t>
            </w:r>
            <w:r>
              <w:t xml:space="preserve"> </w:t>
            </w:r>
            <w:r>
              <w:rPr>
                <w:color w:val="000000"/>
              </w:rPr>
              <w:t>Windows 10;</w:t>
            </w:r>
          </w:p>
          <w:p w:rsidR="004B3DF4" w:rsidRDefault="00000000">
            <w:pPr>
              <w:widowControl w:val="0"/>
              <w:jc w:val="both"/>
              <w:rPr>
                <w:color w:val="000000"/>
              </w:rPr>
            </w:pPr>
            <w:r>
              <w:rPr>
                <w:color w:val="000000"/>
              </w:rPr>
              <w:t>Barošanas spriegums 220/240 VAC;</w:t>
            </w:r>
          </w:p>
          <w:p w:rsidR="004B3DF4" w:rsidRDefault="00000000">
            <w:pPr>
              <w:widowControl w:val="0"/>
              <w:jc w:val="both"/>
              <w:rPr>
                <w:color w:val="000000"/>
              </w:rPr>
            </w:pPr>
            <w:r>
              <w:rPr>
                <w:color w:val="000000"/>
              </w:rPr>
              <w:t xml:space="preserve">Ieteicams </w:t>
            </w:r>
            <w:proofErr w:type="spellStart"/>
            <w:r>
              <w:rPr>
                <w:i/>
                <w:color w:val="000000"/>
              </w:rPr>
              <w:t>Epson</w:t>
            </w:r>
            <w:proofErr w:type="spellEnd"/>
            <w:r>
              <w:rPr>
                <w:i/>
                <w:color w:val="000000"/>
              </w:rPr>
              <w:t xml:space="preserve"> </w:t>
            </w:r>
            <w:proofErr w:type="spellStart"/>
            <w:r>
              <w:rPr>
                <w:i/>
                <w:color w:val="000000"/>
              </w:rPr>
              <w:t>Expression</w:t>
            </w:r>
            <w:proofErr w:type="spellEnd"/>
            <w:r>
              <w:rPr>
                <w:i/>
                <w:color w:val="000000"/>
              </w:rPr>
              <w:t xml:space="preserve"> 12000XL</w:t>
            </w:r>
          </w:p>
        </w:tc>
        <w:tc>
          <w:tcPr>
            <w:tcW w:w="1702" w:type="dxa"/>
            <w:tcBorders>
              <w:bottom w:val="single" w:sz="4" w:space="0" w:color="000000"/>
              <w:right w:val="single" w:sz="4" w:space="0" w:color="000000"/>
            </w:tcBorders>
            <w:shd w:val="clear" w:color="auto" w:fill="auto"/>
            <w:vAlign w:val="center"/>
          </w:tcPr>
          <w:p w:rsidR="004B3DF4" w:rsidRDefault="00000000">
            <w:pPr>
              <w:widowControl w:val="0"/>
              <w:jc w:val="center"/>
              <w:rPr>
                <w:color w:val="000000"/>
              </w:rPr>
            </w:pPr>
            <w:proofErr w:type="spellStart"/>
            <w:r>
              <w:rPr>
                <w:color w:val="000000"/>
              </w:rPr>
              <w:t>kompl</w:t>
            </w:r>
            <w:proofErr w:type="spellEnd"/>
            <w:r>
              <w:rPr>
                <w:color w:val="000000"/>
              </w:rPr>
              <w:t>.</w:t>
            </w:r>
          </w:p>
        </w:tc>
        <w:tc>
          <w:tcPr>
            <w:tcW w:w="993" w:type="dxa"/>
            <w:tcBorders>
              <w:bottom w:val="single" w:sz="4" w:space="0" w:color="000000"/>
              <w:right w:val="single" w:sz="4" w:space="0" w:color="000000"/>
            </w:tcBorders>
            <w:shd w:val="clear" w:color="auto" w:fill="auto"/>
            <w:vAlign w:val="center"/>
          </w:tcPr>
          <w:p w:rsidR="004B3DF4" w:rsidRDefault="00000000">
            <w:pPr>
              <w:widowControl w:val="0"/>
              <w:jc w:val="center"/>
            </w:pPr>
            <w:r>
              <w:t>1</w:t>
            </w:r>
          </w:p>
        </w:tc>
        <w:tc>
          <w:tcPr>
            <w:tcW w:w="1261" w:type="dxa"/>
            <w:tcBorders>
              <w:bottom w:val="single" w:sz="4" w:space="0" w:color="000000"/>
              <w:right w:val="single" w:sz="4" w:space="0" w:color="000000"/>
            </w:tcBorders>
            <w:shd w:val="clear" w:color="auto" w:fill="auto"/>
            <w:vAlign w:val="center"/>
          </w:tcPr>
          <w:p w:rsidR="004B3DF4" w:rsidRDefault="00000000">
            <w:pPr>
              <w:widowControl w:val="0"/>
              <w:jc w:val="center"/>
              <w:rPr>
                <w:color w:val="000000"/>
              </w:rPr>
            </w:pPr>
            <w:r>
              <w:rPr>
                <w:color w:val="000000"/>
              </w:rPr>
              <w:t> </w:t>
            </w:r>
          </w:p>
        </w:tc>
      </w:tr>
    </w:tbl>
    <w:p w:rsidR="004B3DF4" w:rsidRDefault="004B3DF4">
      <w:pPr>
        <w:pStyle w:val="naisnod"/>
        <w:spacing w:before="120" w:after="120"/>
        <w:ind w:left="360"/>
        <w:jc w:val="left"/>
      </w:pPr>
    </w:p>
    <w:p w:rsidR="004B3DF4" w:rsidRDefault="004B3DF4">
      <w:pPr>
        <w:pStyle w:val="naisnod"/>
        <w:spacing w:before="120" w:after="120"/>
        <w:ind w:left="360"/>
        <w:jc w:val="left"/>
      </w:pPr>
    </w:p>
    <w:p w:rsidR="004B3DF4" w:rsidRDefault="004B3DF4">
      <w:pPr>
        <w:pStyle w:val="naisnod"/>
        <w:spacing w:before="120" w:after="120"/>
        <w:ind w:left="360"/>
        <w:jc w:val="left"/>
      </w:pPr>
    </w:p>
    <w:p w:rsidR="004B3DF4" w:rsidRDefault="00000000">
      <w:pPr>
        <w:spacing w:after="160" w:line="259" w:lineRule="auto"/>
        <w:rPr>
          <w:b/>
        </w:rPr>
      </w:pPr>
      <w:r>
        <w:br w:type="page"/>
      </w:r>
    </w:p>
    <w:p w:rsidR="004B3DF4" w:rsidRDefault="00000000">
      <w:pPr>
        <w:spacing w:after="160" w:line="259" w:lineRule="auto"/>
        <w:jc w:val="center"/>
        <w:rPr>
          <w:b/>
        </w:rPr>
      </w:pPr>
      <w:r>
        <w:rPr>
          <w:b/>
        </w:rPr>
        <w:lastRenderedPageBreak/>
        <w:t>PIEDĀVĀJUMA VEIDLAPA</w:t>
      </w:r>
    </w:p>
    <w:p w:rsidR="004B3DF4" w:rsidRDefault="004B3DF4">
      <w:pPr>
        <w:rPr>
          <w:b/>
        </w:rPr>
      </w:pPr>
    </w:p>
    <w:p w:rsidR="004B3DF4" w:rsidRDefault="00000000">
      <w:pPr>
        <w:rPr>
          <w:b/>
        </w:rPr>
      </w:pPr>
      <w:r>
        <w:rPr>
          <w:b/>
        </w:rPr>
        <w:t>___.____.2023. Nr.______</w:t>
      </w:r>
    </w:p>
    <w:p w:rsidR="004B3DF4" w:rsidRDefault="004B3DF4">
      <w:pPr>
        <w:rPr>
          <w:b/>
        </w:rPr>
      </w:pPr>
    </w:p>
    <w:p w:rsidR="004B3DF4" w:rsidRDefault="00000000">
      <w:pPr>
        <w:jc w:val="both"/>
        <w:rPr>
          <w:b/>
        </w:rPr>
      </w:pPr>
      <w:r>
        <w:rPr>
          <w:b/>
        </w:rPr>
        <w:tab/>
        <w:t>Pamatojoties uz saņemto uzaicinājumu, iesniedzam piedāvājumu iepirkumam “</w:t>
      </w:r>
      <w:r>
        <w:rPr>
          <w:b/>
          <w:iCs/>
        </w:rPr>
        <w:t>Plakanvirsmas A3 skenera piegāde Burtnieku ielā 7, Limbažos</w:t>
      </w:r>
      <w:r>
        <w:rPr>
          <w:b/>
          <w:i/>
        </w:rPr>
        <w:t>”</w:t>
      </w:r>
    </w:p>
    <w:p w:rsidR="004B3DF4" w:rsidRDefault="004B3DF4">
      <w:pPr>
        <w:jc w:val="both"/>
        <w:rPr>
          <w:b/>
        </w:rPr>
      </w:pPr>
    </w:p>
    <w:p w:rsidR="004B3DF4" w:rsidRDefault="004B3DF4">
      <w:pPr>
        <w:jc w:val="both"/>
        <w:rPr>
          <w:b/>
        </w:rPr>
      </w:pPr>
    </w:p>
    <w:p w:rsidR="004B3DF4" w:rsidRDefault="00000000">
      <w:pPr>
        <w:numPr>
          <w:ilvl w:val="0"/>
          <w:numId w:val="4"/>
        </w:numPr>
        <w:spacing w:before="120" w:after="120"/>
        <w:rPr>
          <w:b/>
          <w:caps/>
        </w:rPr>
      </w:pPr>
      <w:r>
        <w:rPr>
          <w:b/>
          <w:caps/>
        </w:rPr>
        <w:t>INFORMĀCIJA PAR PRETENDENTU</w:t>
      </w:r>
    </w:p>
    <w:tbl>
      <w:tblPr>
        <w:tblW w:w="9356" w:type="dxa"/>
        <w:tblInd w:w="108" w:type="dxa"/>
        <w:tblLayout w:type="fixed"/>
        <w:tblLook w:val="00A0" w:firstRow="1" w:lastRow="0" w:firstColumn="1" w:lastColumn="0" w:noHBand="0" w:noVBand="0"/>
      </w:tblPr>
      <w:tblGrid>
        <w:gridCol w:w="3239"/>
        <w:gridCol w:w="6117"/>
      </w:tblGrid>
      <w:tr w:rsidR="004B3DF4">
        <w:trPr>
          <w:trHeight w:val="265"/>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4B3DF4" w:rsidRDefault="00000000">
            <w:pPr>
              <w:widowControl w:val="0"/>
              <w:snapToGrid w:val="0"/>
              <w:rPr>
                <w:b/>
              </w:rPr>
            </w:pPr>
            <w:r>
              <w:rPr>
                <w:b/>
              </w:rPr>
              <w:t>Pretendenta nosaukums</w:t>
            </w:r>
          </w:p>
          <w:p w:rsidR="004B3DF4" w:rsidRDefault="00000000">
            <w:pPr>
              <w:widowControl w:val="0"/>
              <w:snapToGrid w:val="0"/>
              <w:rPr>
                <w:b/>
              </w:rPr>
            </w:pPr>
            <w:r>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4B3DF4" w:rsidRDefault="004B3DF4">
            <w:pPr>
              <w:widowControl w:val="0"/>
              <w:snapToGrid w:val="0"/>
              <w:spacing w:before="120" w:after="120"/>
              <w:rPr>
                <w:b/>
              </w:rPr>
            </w:pPr>
          </w:p>
        </w:tc>
      </w:tr>
      <w:tr w:rsidR="004B3DF4">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4B3DF4" w:rsidRDefault="00000000">
            <w:pPr>
              <w:widowControl w:val="0"/>
              <w:snapToGrid w:val="0"/>
              <w:rPr>
                <w:b/>
              </w:rPr>
            </w:pPr>
            <w:r>
              <w:rPr>
                <w:b/>
              </w:rPr>
              <w:t>Reģistrācijas Nr.</w:t>
            </w:r>
          </w:p>
          <w:p w:rsidR="004B3DF4" w:rsidRDefault="00000000">
            <w:pPr>
              <w:widowControl w:val="0"/>
              <w:snapToGrid w:val="0"/>
              <w:rPr>
                <w:b/>
              </w:rPr>
            </w:pPr>
            <w:r>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4B3DF4" w:rsidRDefault="004B3DF4">
            <w:pPr>
              <w:widowControl w:val="0"/>
              <w:snapToGrid w:val="0"/>
              <w:spacing w:before="120" w:after="120"/>
              <w:rPr>
                <w:b/>
              </w:rPr>
            </w:pPr>
          </w:p>
        </w:tc>
      </w:tr>
      <w:tr w:rsidR="004B3DF4">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4B3DF4" w:rsidRDefault="00000000">
            <w:pPr>
              <w:widowControl w:val="0"/>
              <w:snapToGrid w:val="0"/>
              <w:rPr>
                <w:b/>
                <w:highlight w:val="yellow"/>
              </w:rPr>
            </w:pPr>
            <w:r>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4B3DF4" w:rsidRDefault="004B3DF4">
            <w:pPr>
              <w:widowControl w:val="0"/>
              <w:snapToGrid w:val="0"/>
              <w:spacing w:before="120" w:after="120"/>
              <w:rPr>
                <w:b/>
              </w:rPr>
            </w:pPr>
          </w:p>
        </w:tc>
      </w:tr>
      <w:tr w:rsidR="004B3DF4">
        <w:trPr>
          <w:trHeight w:val="287"/>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4B3DF4" w:rsidRDefault="00000000">
            <w:pPr>
              <w:widowControl w:val="0"/>
              <w:snapToGrid w:val="0"/>
              <w:spacing w:before="120" w:after="120"/>
              <w:rPr>
                <w:b/>
              </w:rPr>
            </w:pPr>
            <w:r>
              <w:rPr>
                <w:b/>
              </w:rPr>
              <w:t>Adrese</w:t>
            </w:r>
          </w:p>
        </w:tc>
        <w:tc>
          <w:tcPr>
            <w:tcW w:w="6116" w:type="dxa"/>
            <w:tcBorders>
              <w:top w:val="single" w:sz="4" w:space="0" w:color="000000"/>
              <w:left w:val="single" w:sz="4" w:space="0" w:color="000000"/>
              <w:bottom w:val="single" w:sz="4" w:space="0" w:color="000000"/>
              <w:right w:val="single" w:sz="4" w:space="0" w:color="000000"/>
            </w:tcBorders>
          </w:tcPr>
          <w:p w:rsidR="004B3DF4" w:rsidRDefault="004B3DF4">
            <w:pPr>
              <w:widowControl w:val="0"/>
              <w:snapToGrid w:val="0"/>
              <w:spacing w:before="120" w:after="120"/>
              <w:rPr>
                <w:b/>
              </w:rPr>
            </w:pPr>
          </w:p>
        </w:tc>
      </w:tr>
      <w:tr w:rsidR="004B3DF4">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4B3DF4" w:rsidRDefault="00000000">
            <w:pPr>
              <w:widowControl w:val="0"/>
              <w:snapToGrid w:val="0"/>
              <w:spacing w:before="120" w:after="120"/>
              <w:rPr>
                <w:b/>
              </w:rPr>
            </w:pPr>
            <w:r>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rsidR="004B3DF4" w:rsidRDefault="004B3DF4">
            <w:pPr>
              <w:widowControl w:val="0"/>
              <w:snapToGrid w:val="0"/>
              <w:spacing w:before="120" w:after="120"/>
              <w:rPr>
                <w:b/>
              </w:rPr>
            </w:pPr>
          </w:p>
        </w:tc>
      </w:tr>
      <w:tr w:rsidR="004B3DF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4B3DF4" w:rsidRDefault="00000000">
            <w:pPr>
              <w:widowControl w:val="0"/>
              <w:snapToGrid w:val="0"/>
              <w:spacing w:before="120" w:after="120"/>
              <w:rPr>
                <w:b/>
              </w:rPr>
            </w:pPr>
            <w:r>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4B3DF4" w:rsidRDefault="004B3DF4">
            <w:pPr>
              <w:widowControl w:val="0"/>
              <w:snapToGrid w:val="0"/>
              <w:spacing w:before="120" w:after="120"/>
              <w:rPr>
                <w:b/>
              </w:rPr>
            </w:pPr>
          </w:p>
        </w:tc>
      </w:tr>
      <w:tr w:rsidR="004B3DF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4B3DF4" w:rsidRDefault="00000000">
            <w:pPr>
              <w:widowControl w:val="0"/>
              <w:snapToGrid w:val="0"/>
              <w:spacing w:before="120" w:after="120"/>
              <w:rPr>
                <w:b/>
              </w:rPr>
            </w:pPr>
            <w:r>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4B3DF4" w:rsidRDefault="004B3DF4">
            <w:pPr>
              <w:widowControl w:val="0"/>
              <w:snapToGrid w:val="0"/>
              <w:spacing w:before="120" w:after="120"/>
              <w:rPr>
                <w:b/>
              </w:rPr>
            </w:pPr>
          </w:p>
        </w:tc>
      </w:tr>
      <w:tr w:rsidR="004B3DF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4B3DF4" w:rsidRDefault="00000000">
            <w:pPr>
              <w:widowControl w:val="0"/>
              <w:snapToGrid w:val="0"/>
              <w:spacing w:before="120" w:after="120"/>
              <w:rPr>
                <w:b/>
              </w:rPr>
            </w:pPr>
            <w:r>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4B3DF4" w:rsidRDefault="004B3DF4">
            <w:pPr>
              <w:widowControl w:val="0"/>
              <w:snapToGrid w:val="0"/>
              <w:spacing w:before="120" w:after="120"/>
              <w:rPr>
                <w:b/>
              </w:rPr>
            </w:pPr>
          </w:p>
        </w:tc>
      </w:tr>
      <w:tr w:rsidR="004B3DF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4B3DF4" w:rsidRDefault="00000000">
            <w:pPr>
              <w:widowControl w:val="0"/>
              <w:snapToGrid w:val="0"/>
              <w:spacing w:before="120" w:after="120"/>
              <w:rPr>
                <w:b/>
              </w:rPr>
            </w:pPr>
            <w:r>
              <w:rPr>
                <w:b/>
              </w:rPr>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rsidR="004B3DF4" w:rsidRDefault="004B3DF4">
            <w:pPr>
              <w:widowControl w:val="0"/>
              <w:snapToGrid w:val="0"/>
              <w:spacing w:before="120" w:after="120"/>
              <w:rPr>
                <w:b/>
              </w:rPr>
            </w:pPr>
          </w:p>
        </w:tc>
      </w:tr>
    </w:tbl>
    <w:p w:rsidR="004B3DF4" w:rsidRDefault="004B3DF4">
      <w:pPr>
        <w:jc w:val="center"/>
        <w:rPr>
          <w:b/>
        </w:rPr>
      </w:pPr>
    </w:p>
    <w:p w:rsidR="004B3DF4" w:rsidRDefault="00000000">
      <w:pPr>
        <w:pStyle w:val="naisnod"/>
        <w:spacing w:before="0" w:after="0"/>
        <w:jc w:val="left"/>
        <w:rPr>
          <w:b w:val="0"/>
        </w:rPr>
      </w:pPr>
      <w:r>
        <w:rPr>
          <w:b w:val="0"/>
        </w:rPr>
        <w:t>Ja piedāvājumu paraksta pilnvarotā persona, klāt pievienojama pilnvara.</w:t>
      </w:r>
    </w:p>
    <w:p w:rsidR="004B3DF4" w:rsidRDefault="004B3DF4">
      <w:pPr>
        <w:jc w:val="center"/>
        <w:rPr>
          <w:b/>
        </w:rPr>
      </w:pPr>
    </w:p>
    <w:p w:rsidR="004B3DF4" w:rsidRDefault="00000000">
      <w:pPr>
        <w:jc w:val="center"/>
        <w:rPr>
          <w:b/>
        </w:rPr>
      </w:pPr>
      <w:r>
        <w:rPr>
          <w:b/>
        </w:rPr>
        <w:t>2.TEHNISKAIS PIEDĀVĀJUMS</w:t>
      </w:r>
    </w:p>
    <w:p w:rsidR="004B3DF4" w:rsidRDefault="004B3DF4">
      <w:pPr>
        <w:jc w:val="both"/>
        <w:rPr>
          <w:b/>
        </w:rPr>
      </w:pPr>
    </w:p>
    <w:p w:rsidR="004B3DF4" w:rsidRDefault="00000000">
      <w:pPr>
        <w:jc w:val="both"/>
        <w:rPr>
          <w:bCs/>
        </w:rPr>
      </w:pPr>
      <w:r>
        <w:t>Pretendents __________________________ (</w:t>
      </w:r>
      <w:r>
        <w:rPr>
          <w:i/>
        </w:rPr>
        <w:t>Pretendenta nosaukums</w:t>
      </w:r>
      <w:r>
        <w:t>) apņemas nodrošināt  plakanvirsmas A3 skenera piegādi un uzstādīšanu saskaņā ar cenu aptaujas tehniskās specifikācijas noteikumiem.</w:t>
      </w:r>
    </w:p>
    <w:tbl>
      <w:tblPr>
        <w:tblW w:w="9640" w:type="dxa"/>
        <w:tblInd w:w="88" w:type="dxa"/>
        <w:tblLayout w:type="fixed"/>
        <w:tblLook w:val="04A0" w:firstRow="1" w:lastRow="0" w:firstColumn="1" w:lastColumn="0" w:noHBand="0" w:noVBand="1"/>
      </w:tblPr>
      <w:tblGrid>
        <w:gridCol w:w="877"/>
        <w:gridCol w:w="4807"/>
        <w:gridCol w:w="1501"/>
        <w:gridCol w:w="2455"/>
      </w:tblGrid>
      <w:tr w:rsidR="004B3DF4">
        <w:trPr>
          <w:trHeight w:val="630"/>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DF4" w:rsidRDefault="00000000">
            <w:pPr>
              <w:widowControl w:val="0"/>
              <w:jc w:val="center"/>
              <w:rPr>
                <w:color w:val="000000"/>
              </w:rPr>
            </w:pPr>
            <w:r>
              <w:rPr>
                <w:color w:val="000000"/>
              </w:rPr>
              <w:t>N.P.K.</w:t>
            </w:r>
          </w:p>
        </w:tc>
        <w:tc>
          <w:tcPr>
            <w:tcW w:w="4807" w:type="dxa"/>
            <w:tcBorders>
              <w:top w:val="single" w:sz="4" w:space="0" w:color="000000"/>
              <w:bottom w:val="single" w:sz="4" w:space="0" w:color="000000"/>
              <w:right w:val="single" w:sz="4" w:space="0" w:color="000000"/>
            </w:tcBorders>
            <w:shd w:val="clear" w:color="auto" w:fill="auto"/>
            <w:vAlign w:val="center"/>
          </w:tcPr>
          <w:p w:rsidR="004B3DF4" w:rsidRDefault="00000000">
            <w:pPr>
              <w:widowControl w:val="0"/>
              <w:rPr>
                <w:color w:val="000000"/>
              </w:rPr>
            </w:pPr>
            <w:r>
              <w:rPr>
                <w:color w:val="000000"/>
              </w:rPr>
              <w:t xml:space="preserve">Iekārta </w:t>
            </w:r>
          </w:p>
        </w:tc>
        <w:tc>
          <w:tcPr>
            <w:tcW w:w="1501" w:type="dxa"/>
            <w:tcBorders>
              <w:top w:val="single" w:sz="4" w:space="0" w:color="000000"/>
              <w:bottom w:val="single" w:sz="4" w:space="0" w:color="000000"/>
              <w:right w:val="single" w:sz="4" w:space="0" w:color="000000"/>
            </w:tcBorders>
            <w:shd w:val="clear" w:color="auto" w:fill="auto"/>
            <w:vAlign w:val="center"/>
          </w:tcPr>
          <w:p w:rsidR="004B3DF4" w:rsidRDefault="00000000">
            <w:pPr>
              <w:widowControl w:val="0"/>
              <w:jc w:val="center"/>
              <w:rPr>
                <w:color w:val="000000"/>
              </w:rPr>
            </w:pPr>
            <w:r>
              <w:rPr>
                <w:color w:val="000000"/>
              </w:rPr>
              <w:t>Mērvienība</w:t>
            </w:r>
          </w:p>
        </w:tc>
        <w:tc>
          <w:tcPr>
            <w:tcW w:w="2455" w:type="dxa"/>
            <w:tcBorders>
              <w:top w:val="single" w:sz="4" w:space="0" w:color="000000"/>
              <w:bottom w:val="single" w:sz="4" w:space="0" w:color="000000"/>
              <w:right w:val="single" w:sz="4" w:space="0" w:color="000000"/>
            </w:tcBorders>
            <w:shd w:val="clear" w:color="auto" w:fill="auto"/>
            <w:vAlign w:val="center"/>
          </w:tcPr>
          <w:p w:rsidR="004B3DF4" w:rsidRDefault="00000000">
            <w:pPr>
              <w:widowControl w:val="0"/>
              <w:jc w:val="center"/>
              <w:rPr>
                <w:color w:val="000000"/>
              </w:rPr>
            </w:pPr>
            <w:r>
              <w:rPr>
                <w:color w:val="000000"/>
              </w:rPr>
              <w:t>Pretendenta piedāvājums</w:t>
            </w:r>
          </w:p>
        </w:tc>
      </w:tr>
      <w:tr w:rsidR="004B3DF4">
        <w:trPr>
          <w:trHeight w:val="630"/>
        </w:trPr>
        <w:tc>
          <w:tcPr>
            <w:tcW w:w="877" w:type="dxa"/>
            <w:tcBorders>
              <w:left w:val="single" w:sz="4" w:space="0" w:color="000000"/>
              <w:bottom w:val="single" w:sz="4" w:space="0" w:color="000000"/>
              <w:right w:val="single" w:sz="4" w:space="0" w:color="000000"/>
            </w:tcBorders>
            <w:shd w:val="clear" w:color="auto" w:fill="auto"/>
            <w:vAlign w:val="center"/>
          </w:tcPr>
          <w:p w:rsidR="004B3DF4" w:rsidRDefault="00000000">
            <w:pPr>
              <w:widowControl w:val="0"/>
              <w:jc w:val="center"/>
              <w:rPr>
                <w:color w:val="000000"/>
              </w:rPr>
            </w:pPr>
            <w:r>
              <w:rPr>
                <w:color w:val="000000"/>
              </w:rPr>
              <w:t>1</w:t>
            </w:r>
          </w:p>
        </w:tc>
        <w:tc>
          <w:tcPr>
            <w:tcW w:w="4807" w:type="dxa"/>
            <w:tcBorders>
              <w:bottom w:val="single" w:sz="4" w:space="0" w:color="000000"/>
              <w:right w:val="single" w:sz="4" w:space="0" w:color="000000"/>
            </w:tcBorders>
            <w:shd w:val="clear" w:color="auto" w:fill="auto"/>
            <w:vAlign w:val="center"/>
          </w:tcPr>
          <w:p w:rsidR="004B3DF4" w:rsidRDefault="00000000">
            <w:pPr>
              <w:widowControl w:val="0"/>
              <w:jc w:val="both"/>
              <w:rPr>
                <w:color w:val="000000"/>
              </w:rPr>
            </w:pPr>
            <w:r>
              <w:rPr>
                <w:color w:val="000000"/>
              </w:rPr>
              <w:t xml:space="preserve">Plakanvirsmas skeneris komplektā: </w:t>
            </w:r>
            <w:r>
              <w:rPr>
                <w:i/>
                <w:color w:val="000000"/>
              </w:rPr>
              <w:t>lūdzu norādīt modeli</w:t>
            </w:r>
            <w:r>
              <w:rPr>
                <w:color w:val="000000"/>
              </w:rPr>
              <w:t>;</w:t>
            </w:r>
          </w:p>
          <w:p w:rsidR="004B3DF4" w:rsidRDefault="00000000">
            <w:pPr>
              <w:widowControl w:val="0"/>
              <w:jc w:val="both"/>
              <w:rPr>
                <w:color w:val="000000"/>
              </w:rPr>
            </w:pPr>
            <w:r>
              <w:rPr>
                <w:color w:val="000000"/>
              </w:rPr>
              <w:t>Formāts: vismaz A3;</w:t>
            </w:r>
          </w:p>
          <w:p w:rsidR="004B3DF4" w:rsidRDefault="00000000">
            <w:pPr>
              <w:widowControl w:val="0"/>
              <w:jc w:val="both"/>
              <w:rPr>
                <w:color w:val="000000"/>
              </w:rPr>
            </w:pPr>
            <w:r>
              <w:rPr>
                <w:color w:val="000000"/>
              </w:rPr>
              <w:t>Optiskās skanēšanas izšķirtspēja vismaz 2.400x4.800 DPI (horizontāli x vertikāli);</w:t>
            </w:r>
          </w:p>
          <w:p w:rsidR="004B3DF4" w:rsidRDefault="00000000">
            <w:pPr>
              <w:widowControl w:val="0"/>
              <w:jc w:val="both"/>
              <w:rPr>
                <w:color w:val="000000"/>
              </w:rPr>
            </w:pPr>
            <w:r>
              <w:rPr>
                <w:color w:val="000000"/>
              </w:rPr>
              <w:lastRenderedPageBreak/>
              <w:t xml:space="preserve">Optiskais blīvums vismaz: 3,8 </w:t>
            </w:r>
            <w:proofErr w:type="spellStart"/>
            <w:r>
              <w:rPr>
                <w:color w:val="000000"/>
              </w:rPr>
              <w:t>Dmax</w:t>
            </w:r>
            <w:proofErr w:type="spellEnd"/>
            <w:r>
              <w:rPr>
                <w:color w:val="000000"/>
              </w:rPr>
              <w:t>;</w:t>
            </w:r>
          </w:p>
          <w:p w:rsidR="004B3DF4" w:rsidRDefault="00000000">
            <w:pPr>
              <w:widowControl w:val="0"/>
              <w:jc w:val="both"/>
              <w:rPr>
                <w:color w:val="000000"/>
              </w:rPr>
            </w:pPr>
            <w:r>
              <w:rPr>
                <w:color w:val="000000"/>
              </w:rPr>
              <w:t>Skenēšanas laukums vismaz 310 mm x 437 mm (horizontāli x vertikāli);</w:t>
            </w:r>
          </w:p>
          <w:p w:rsidR="004B3DF4" w:rsidRDefault="00000000">
            <w:pPr>
              <w:widowControl w:val="0"/>
              <w:jc w:val="both"/>
              <w:rPr>
                <w:color w:val="000000"/>
              </w:rPr>
            </w:pPr>
            <w:r>
              <w:rPr>
                <w:color w:val="000000"/>
              </w:rPr>
              <w:t>Gaismas avoti: LED tehnoloģija;</w:t>
            </w:r>
          </w:p>
          <w:p w:rsidR="004B3DF4" w:rsidRDefault="00000000">
            <w:pPr>
              <w:widowControl w:val="0"/>
              <w:jc w:val="both"/>
              <w:rPr>
                <w:color w:val="000000"/>
              </w:rPr>
            </w:pPr>
            <w:r>
              <w:rPr>
                <w:color w:val="000000"/>
              </w:rPr>
              <w:t>Skenēšanas ātrums ne mazāks par: krāsu režīmā 12sek./lapa A4/300DPI;</w:t>
            </w:r>
          </w:p>
          <w:p w:rsidR="004B3DF4" w:rsidRDefault="00000000">
            <w:pPr>
              <w:widowControl w:val="0"/>
              <w:jc w:val="both"/>
              <w:rPr>
                <w:color w:val="000000"/>
              </w:rPr>
            </w:pPr>
            <w:r>
              <w:rPr>
                <w:color w:val="000000"/>
              </w:rPr>
              <w:t xml:space="preserve">Komplektā jābūt programmai, kas nodrošina iezīmēt vairākus skenēšanas apgabalus vienlaicīgi un saglabāt tos atsevišķos attēlos. Programmai jānodrošina attēla uzlabošanu, graudainuma samazināšanu, krāsu paletes rīku vienkāršai krāsu korekcijai, </w:t>
            </w:r>
            <w:proofErr w:type="spellStart"/>
            <w:r>
              <w:rPr>
                <w:color w:val="000000"/>
              </w:rPr>
              <w:t>pretgaismas</w:t>
            </w:r>
            <w:proofErr w:type="spellEnd"/>
            <w:r>
              <w:rPr>
                <w:color w:val="000000"/>
              </w:rPr>
              <w:t xml:space="preserve"> korekciju, krāsu atjaunošanu, putekļu noņemšanu.</w:t>
            </w:r>
          </w:p>
          <w:p w:rsidR="004B3DF4" w:rsidRDefault="00000000">
            <w:pPr>
              <w:widowControl w:val="0"/>
              <w:jc w:val="both"/>
              <w:rPr>
                <w:color w:val="000000"/>
              </w:rPr>
            </w:pPr>
            <w:r>
              <w:rPr>
                <w:color w:val="000000"/>
              </w:rPr>
              <w:t>Saskarsme ar datoru vismaz USB 2.0;</w:t>
            </w:r>
          </w:p>
          <w:p w:rsidR="004B3DF4" w:rsidRDefault="00000000">
            <w:pPr>
              <w:widowControl w:val="0"/>
              <w:jc w:val="both"/>
              <w:rPr>
                <w:color w:val="000000"/>
              </w:rPr>
            </w:pPr>
            <w:r>
              <w:rPr>
                <w:color w:val="000000"/>
              </w:rPr>
              <w:t>Windows OS atbalsts vismaz:</w:t>
            </w:r>
            <w:r>
              <w:t xml:space="preserve"> </w:t>
            </w:r>
            <w:r>
              <w:rPr>
                <w:color w:val="000000"/>
              </w:rPr>
              <w:t>Windows 10;</w:t>
            </w:r>
          </w:p>
          <w:p w:rsidR="004B3DF4" w:rsidRDefault="00000000">
            <w:pPr>
              <w:widowControl w:val="0"/>
              <w:jc w:val="both"/>
              <w:rPr>
                <w:color w:val="000000"/>
              </w:rPr>
            </w:pPr>
            <w:r>
              <w:rPr>
                <w:color w:val="000000"/>
              </w:rPr>
              <w:t>Barošanas spriegums 220/240 VAC;</w:t>
            </w:r>
          </w:p>
          <w:p w:rsidR="004B3DF4" w:rsidRDefault="00000000">
            <w:pPr>
              <w:widowControl w:val="0"/>
              <w:jc w:val="both"/>
              <w:rPr>
                <w:color w:val="000000"/>
              </w:rPr>
            </w:pPr>
            <w:r>
              <w:rPr>
                <w:color w:val="000000"/>
              </w:rPr>
              <w:t xml:space="preserve">Ieteicams </w:t>
            </w:r>
            <w:proofErr w:type="spellStart"/>
            <w:r>
              <w:rPr>
                <w:i/>
                <w:color w:val="000000"/>
              </w:rPr>
              <w:t>Epson</w:t>
            </w:r>
            <w:proofErr w:type="spellEnd"/>
            <w:r>
              <w:rPr>
                <w:i/>
                <w:color w:val="000000"/>
              </w:rPr>
              <w:t xml:space="preserve"> </w:t>
            </w:r>
            <w:proofErr w:type="spellStart"/>
            <w:r>
              <w:rPr>
                <w:i/>
                <w:color w:val="000000"/>
              </w:rPr>
              <w:t>Expression</w:t>
            </w:r>
            <w:proofErr w:type="spellEnd"/>
            <w:r>
              <w:rPr>
                <w:i/>
                <w:color w:val="000000"/>
              </w:rPr>
              <w:t xml:space="preserve"> 12000XL</w:t>
            </w:r>
          </w:p>
        </w:tc>
        <w:tc>
          <w:tcPr>
            <w:tcW w:w="1501" w:type="dxa"/>
            <w:tcBorders>
              <w:bottom w:val="single" w:sz="4" w:space="0" w:color="000000"/>
              <w:right w:val="single" w:sz="4" w:space="0" w:color="000000"/>
            </w:tcBorders>
            <w:shd w:val="clear" w:color="auto" w:fill="auto"/>
            <w:vAlign w:val="center"/>
          </w:tcPr>
          <w:p w:rsidR="004B3DF4" w:rsidRDefault="00000000">
            <w:pPr>
              <w:widowControl w:val="0"/>
              <w:jc w:val="center"/>
              <w:rPr>
                <w:color w:val="000000"/>
              </w:rPr>
            </w:pPr>
            <w:proofErr w:type="spellStart"/>
            <w:r>
              <w:rPr>
                <w:color w:val="000000"/>
              </w:rPr>
              <w:lastRenderedPageBreak/>
              <w:t>kompl</w:t>
            </w:r>
            <w:proofErr w:type="spellEnd"/>
            <w:r>
              <w:rPr>
                <w:color w:val="000000"/>
              </w:rPr>
              <w:t>.</w:t>
            </w:r>
          </w:p>
        </w:tc>
        <w:tc>
          <w:tcPr>
            <w:tcW w:w="2455" w:type="dxa"/>
            <w:tcBorders>
              <w:bottom w:val="single" w:sz="4" w:space="0" w:color="000000"/>
              <w:right w:val="single" w:sz="4" w:space="0" w:color="000000"/>
            </w:tcBorders>
            <w:shd w:val="clear" w:color="auto" w:fill="auto"/>
            <w:vAlign w:val="center"/>
          </w:tcPr>
          <w:p w:rsidR="004B3DF4" w:rsidRDefault="004B3DF4">
            <w:pPr>
              <w:widowControl w:val="0"/>
              <w:jc w:val="center"/>
              <w:rPr>
                <w:color w:val="000000"/>
              </w:rPr>
            </w:pPr>
          </w:p>
        </w:tc>
      </w:tr>
    </w:tbl>
    <w:p w:rsidR="004B3DF4" w:rsidRDefault="004B3DF4">
      <w:pPr>
        <w:jc w:val="center"/>
        <w:rPr>
          <w:b/>
        </w:rPr>
      </w:pPr>
    </w:p>
    <w:p w:rsidR="004B3DF4" w:rsidRDefault="004B3DF4">
      <w:pPr>
        <w:jc w:val="center"/>
        <w:rPr>
          <w:b/>
        </w:rPr>
      </w:pPr>
    </w:p>
    <w:p w:rsidR="004B3DF4" w:rsidRDefault="00000000">
      <w:pPr>
        <w:pStyle w:val="naisnod"/>
        <w:spacing w:before="0" w:after="0"/>
        <w:ind w:left="360"/>
        <w:jc w:val="left"/>
      </w:pPr>
      <w:r>
        <w:t>3. FINANŠU PIEDĀVĀJUMS</w:t>
      </w:r>
    </w:p>
    <w:tbl>
      <w:tblPr>
        <w:tblStyle w:val="Reatabula"/>
        <w:tblW w:w="9690" w:type="dxa"/>
        <w:tblInd w:w="109" w:type="dxa"/>
        <w:tblLayout w:type="fixed"/>
        <w:tblLook w:val="04A0" w:firstRow="1" w:lastRow="0" w:firstColumn="1" w:lastColumn="0" w:noHBand="0" w:noVBand="1"/>
      </w:tblPr>
      <w:tblGrid>
        <w:gridCol w:w="960"/>
        <w:gridCol w:w="3060"/>
        <w:gridCol w:w="975"/>
        <w:gridCol w:w="1635"/>
        <w:gridCol w:w="1020"/>
        <w:gridCol w:w="2040"/>
      </w:tblGrid>
      <w:tr w:rsidR="004B3DF4">
        <w:tc>
          <w:tcPr>
            <w:tcW w:w="960" w:type="dxa"/>
          </w:tcPr>
          <w:p w:rsidR="004B3DF4" w:rsidRDefault="00000000">
            <w:pPr>
              <w:pStyle w:val="naisnod"/>
              <w:spacing w:before="0" w:after="0"/>
              <w:jc w:val="left"/>
            </w:pPr>
            <w:proofErr w:type="spellStart"/>
            <w:r>
              <w:t>Nr.p.k</w:t>
            </w:r>
            <w:proofErr w:type="spellEnd"/>
            <w:r>
              <w:t>.</w:t>
            </w:r>
          </w:p>
        </w:tc>
        <w:tc>
          <w:tcPr>
            <w:tcW w:w="3060" w:type="dxa"/>
          </w:tcPr>
          <w:p w:rsidR="004B3DF4" w:rsidRDefault="00000000">
            <w:pPr>
              <w:pStyle w:val="naisnod"/>
              <w:spacing w:before="0" w:after="0"/>
              <w:jc w:val="left"/>
            </w:pPr>
            <w:r>
              <w:t>Nosaukums</w:t>
            </w:r>
          </w:p>
        </w:tc>
        <w:tc>
          <w:tcPr>
            <w:tcW w:w="975" w:type="dxa"/>
          </w:tcPr>
          <w:p w:rsidR="004B3DF4" w:rsidRDefault="00000000">
            <w:pPr>
              <w:pStyle w:val="naisnod"/>
              <w:spacing w:before="0" w:after="0"/>
              <w:jc w:val="left"/>
            </w:pPr>
            <w:r>
              <w:t>Skaits</w:t>
            </w:r>
          </w:p>
        </w:tc>
        <w:tc>
          <w:tcPr>
            <w:tcW w:w="1635" w:type="dxa"/>
          </w:tcPr>
          <w:p w:rsidR="004B3DF4" w:rsidRDefault="00000000">
            <w:pPr>
              <w:pStyle w:val="naisnod"/>
              <w:spacing w:before="0" w:after="0"/>
              <w:jc w:val="left"/>
            </w:pPr>
            <w:r>
              <w:t>Līgumcena, EUR bez PVN</w:t>
            </w:r>
          </w:p>
        </w:tc>
        <w:tc>
          <w:tcPr>
            <w:tcW w:w="1020" w:type="dxa"/>
          </w:tcPr>
          <w:p w:rsidR="004B3DF4" w:rsidRDefault="00000000">
            <w:pPr>
              <w:pStyle w:val="naisnod"/>
              <w:spacing w:before="0" w:after="0"/>
              <w:jc w:val="left"/>
            </w:pPr>
            <w:r>
              <w:t>PVN</w:t>
            </w:r>
          </w:p>
        </w:tc>
        <w:tc>
          <w:tcPr>
            <w:tcW w:w="2040" w:type="dxa"/>
          </w:tcPr>
          <w:p w:rsidR="004B3DF4" w:rsidRDefault="00000000">
            <w:pPr>
              <w:pStyle w:val="naisnod"/>
              <w:spacing w:before="0" w:after="0"/>
              <w:jc w:val="left"/>
            </w:pPr>
            <w:r>
              <w:t>Kopējās izmaksas, EUR ar PVN</w:t>
            </w:r>
          </w:p>
        </w:tc>
      </w:tr>
      <w:tr w:rsidR="004B3DF4">
        <w:tc>
          <w:tcPr>
            <w:tcW w:w="960" w:type="dxa"/>
          </w:tcPr>
          <w:p w:rsidR="004B3DF4" w:rsidRDefault="00000000">
            <w:pPr>
              <w:pStyle w:val="naisnod"/>
              <w:spacing w:before="0" w:after="0"/>
              <w:jc w:val="left"/>
              <w:rPr>
                <w:b w:val="0"/>
              </w:rPr>
            </w:pPr>
            <w:r>
              <w:rPr>
                <w:b w:val="0"/>
              </w:rPr>
              <w:t>1</w:t>
            </w:r>
          </w:p>
        </w:tc>
        <w:tc>
          <w:tcPr>
            <w:tcW w:w="3060" w:type="dxa"/>
          </w:tcPr>
          <w:p w:rsidR="004B3DF4" w:rsidRDefault="00000000">
            <w:pPr>
              <w:pStyle w:val="naisnod"/>
              <w:spacing w:before="0" w:after="0"/>
              <w:jc w:val="left"/>
              <w:rPr>
                <w:bCs w:val="0"/>
                <w:iCs/>
              </w:rPr>
            </w:pPr>
            <w:r>
              <w:rPr>
                <w:bCs w:val="0"/>
                <w:iCs/>
              </w:rPr>
              <w:t>Plakanvirsmas A3 skenera piegāde Burtnieku ielā 7, Limbažos</w:t>
            </w:r>
          </w:p>
        </w:tc>
        <w:tc>
          <w:tcPr>
            <w:tcW w:w="975" w:type="dxa"/>
          </w:tcPr>
          <w:p w:rsidR="004B3DF4" w:rsidRDefault="00000000">
            <w:pPr>
              <w:pStyle w:val="naisnod"/>
              <w:spacing w:before="0" w:after="0"/>
              <w:jc w:val="left"/>
              <w:rPr>
                <w:b w:val="0"/>
              </w:rPr>
            </w:pPr>
            <w:r>
              <w:rPr>
                <w:b w:val="0"/>
              </w:rPr>
              <w:t>1</w:t>
            </w:r>
          </w:p>
        </w:tc>
        <w:tc>
          <w:tcPr>
            <w:tcW w:w="1635" w:type="dxa"/>
          </w:tcPr>
          <w:p w:rsidR="004B3DF4" w:rsidRDefault="004B3DF4">
            <w:pPr>
              <w:pStyle w:val="naisnod"/>
              <w:spacing w:before="0" w:after="0"/>
              <w:jc w:val="left"/>
              <w:rPr>
                <w:b w:val="0"/>
              </w:rPr>
            </w:pPr>
          </w:p>
        </w:tc>
        <w:tc>
          <w:tcPr>
            <w:tcW w:w="1020" w:type="dxa"/>
          </w:tcPr>
          <w:p w:rsidR="004B3DF4" w:rsidRDefault="004B3DF4">
            <w:pPr>
              <w:pStyle w:val="naisnod"/>
              <w:spacing w:before="0" w:after="0"/>
              <w:jc w:val="left"/>
              <w:rPr>
                <w:b w:val="0"/>
              </w:rPr>
            </w:pPr>
          </w:p>
        </w:tc>
        <w:tc>
          <w:tcPr>
            <w:tcW w:w="2040" w:type="dxa"/>
          </w:tcPr>
          <w:p w:rsidR="004B3DF4" w:rsidRDefault="004B3DF4">
            <w:pPr>
              <w:pStyle w:val="naisnod"/>
              <w:spacing w:before="0" w:after="0"/>
              <w:jc w:val="left"/>
              <w:rPr>
                <w:b w:val="0"/>
              </w:rPr>
            </w:pPr>
          </w:p>
        </w:tc>
      </w:tr>
      <w:tr w:rsidR="004B3DF4">
        <w:tc>
          <w:tcPr>
            <w:tcW w:w="960" w:type="dxa"/>
          </w:tcPr>
          <w:p w:rsidR="004B3DF4" w:rsidRDefault="004B3DF4">
            <w:pPr>
              <w:pStyle w:val="naisnod"/>
              <w:spacing w:before="0" w:after="0"/>
              <w:jc w:val="left"/>
              <w:rPr>
                <w:b w:val="0"/>
              </w:rPr>
            </w:pPr>
          </w:p>
        </w:tc>
        <w:tc>
          <w:tcPr>
            <w:tcW w:w="3060" w:type="dxa"/>
          </w:tcPr>
          <w:p w:rsidR="004B3DF4" w:rsidRDefault="004B3DF4">
            <w:pPr>
              <w:pStyle w:val="naisnod"/>
              <w:spacing w:before="0" w:after="0"/>
              <w:jc w:val="left"/>
              <w:rPr>
                <w:i/>
              </w:rPr>
            </w:pPr>
          </w:p>
        </w:tc>
        <w:tc>
          <w:tcPr>
            <w:tcW w:w="975" w:type="dxa"/>
          </w:tcPr>
          <w:p w:rsidR="004B3DF4" w:rsidRDefault="004B3DF4">
            <w:pPr>
              <w:pStyle w:val="naisnod"/>
              <w:spacing w:before="0" w:after="0"/>
              <w:jc w:val="left"/>
              <w:rPr>
                <w:b w:val="0"/>
              </w:rPr>
            </w:pPr>
          </w:p>
        </w:tc>
        <w:tc>
          <w:tcPr>
            <w:tcW w:w="1635" w:type="dxa"/>
          </w:tcPr>
          <w:p w:rsidR="004B3DF4" w:rsidRDefault="004B3DF4">
            <w:pPr>
              <w:pStyle w:val="naisnod"/>
              <w:spacing w:before="0" w:after="0"/>
              <w:jc w:val="left"/>
              <w:rPr>
                <w:b w:val="0"/>
              </w:rPr>
            </w:pPr>
          </w:p>
        </w:tc>
        <w:tc>
          <w:tcPr>
            <w:tcW w:w="1020" w:type="dxa"/>
          </w:tcPr>
          <w:p w:rsidR="004B3DF4" w:rsidRDefault="004B3DF4">
            <w:pPr>
              <w:pStyle w:val="naisnod"/>
              <w:spacing w:before="0" w:after="0"/>
              <w:jc w:val="left"/>
              <w:rPr>
                <w:b w:val="0"/>
              </w:rPr>
            </w:pPr>
          </w:p>
        </w:tc>
        <w:tc>
          <w:tcPr>
            <w:tcW w:w="2040" w:type="dxa"/>
          </w:tcPr>
          <w:p w:rsidR="004B3DF4" w:rsidRDefault="004B3DF4">
            <w:pPr>
              <w:pStyle w:val="naisnod"/>
              <w:spacing w:before="0" w:after="0"/>
              <w:jc w:val="left"/>
              <w:rPr>
                <w:b w:val="0"/>
              </w:rPr>
            </w:pPr>
          </w:p>
        </w:tc>
      </w:tr>
    </w:tbl>
    <w:p w:rsidR="004B3DF4" w:rsidRDefault="004B3DF4">
      <w:pPr>
        <w:pStyle w:val="naisnod"/>
        <w:spacing w:before="0" w:after="0"/>
        <w:ind w:left="360"/>
        <w:jc w:val="left"/>
      </w:pPr>
    </w:p>
    <w:p w:rsidR="004B3DF4" w:rsidRDefault="00000000">
      <w:pPr>
        <w:pStyle w:val="Parasts2"/>
        <w:ind w:left="360" w:hanging="360"/>
      </w:pPr>
      <w:r>
        <w:t>Pretendenta pilnvarotās personas vārds, uzvārds, amats ______________________________</w:t>
      </w:r>
    </w:p>
    <w:p w:rsidR="004B3DF4" w:rsidRDefault="004B3DF4">
      <w:pPr>
        <w:pStyle w:val="Parasts2"/>
        <w:jc w:val="right"/>
        <w:rPr>
          <w:b/>
        </w:rPr>
      </w:pPr>
    </w:p>
    <w:p w:rsidR="004B3DF4" w:rsidRDefault="00000000">
      <w:pPr>
        <w:pStyle w:val="Parasts2"/>
        <w:ind w:left="360" w:hanging="360"/>
      </w:pPr>
      <w:r>
        <w:t>Pretendenta pilnvarotās personas paraksts_________________________________________</w:t>
      </w:r>
    </w:p>
    <w:p w:rsidR="004B3DF4" w:rsidRDefault="004B3DF4">
      <w:pPr>
        <w:pStyle w:val="Parasts2"/>
        <w:jc w:val="both"/>
      </w:pPr>
    </w:p>
    <w:p w:rsidR="004B3DF4" w:rsidRDefault="004B3DF4">
      <w:pPr>
        <w:pStyle w:val="naisnod"/>
        <w:spacing w:before="0" w:after="0"/>
        <w:jc w:val="left"/>
        <w:rPr>
          <w:sz w:val="20"/>
          <w:szCs w:val="20"/>
        </w:rPr>
      </w:pPr>
    </w:p>
    <w:p w:rsidR="004B3DF4" w:rsidRDefault="00000000">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norādītajām prasībām. Pretendenta Finanšu piedāvājumā norādītajā cenā jāiekļauj visas ar  Tehniskās specifikācijas prasību izpildi saistītās izmaksas, nodokļi, kā arī visas ar to netieši saistītās izmaksas, izmaksas par visiem riskiem, tajā skaitā, iespējamo sadārdzinājumu, izmaksas, kas saistītas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4B3DF4" w:rsidRDefault="004B3DF4">
      <w:pPr>
        <w:sectPr w:rsidR="004B3DF4">
          <w:headerReference w:type="default" r:id="rId9"/>
          <w:pgSz w:w="11906" w:h="16838"/>
          <w:pgMar w:top="1134" w:right="567" w:bottom="1134" w:left="1701" w:header="709" w:footer="0" w:gutter="0"/>
          <w:cols w:space="720"/>
          <w:formProt w:val="0"/>
          <w:titlePg/>
          <w:docGrid w:linePitch="360"/>
        </w:sectPr>
      </w:pPr>
    </w:p>
    <w:p w:rsidR="004B3DF4" w:rsidRDefault="00000000">
      <w:pPr>
        <w:pStyle w:val="Parasts2"/>
        <w:jc w:val="center"/>
      </w:pPr>
      <w:r>
        <w:rPr>
          <w:b/>
        </w:rPr>
        <w:lastRenderedPageBreak/>
        <w:t>Apliecinājums par neatkarīgi izstrādātu piedāvājumu</w:t>
      </w:r>
    </w:p>
    <w:p w:rsidR="004B3DF4" w:rsidRDefault="004B3DF4">
      <w:pPr>
        <w:pStyle w:val="naisf"/>
        <w:spacing w:before="0" w:after="0"/>
        <w:ind w:right="423" w:firstLine="0"/>
        <w:rPr>
          <w:u w:val="single"/>
          <w:lang w:val="lv-LV"/>
        </w:rPr>
      </w:pPr>
    </w:p>
    <w:p w:rsidR="004B3DF4" w:rsidRDefault="00000000">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rsidR="004B3DF4" w:rsidRDefault="00000000">
      <w:pPr>
        <w:pStyle w:val="naisf"/>
        <w:spacing w:before="0" w:after="0"/>
        <w:ind w:right="423" w:firstLine="0"/>
        <w:jc w:val="right"/>
        <w:rPr>
          <w:lang w:val="lv-LV"/>
        </w:rPr>
      </w:pPr>
      <w:r>
        <w:rPr>
          <w:i/>
          <w:lang w:val="lv-LV"/>
        </w:rPr>
        <w:t xml:space="preserve">Pretendenta/kandidāta nosaukums, </w:t>
      </w:r>
      <w:proofErr w:type="spellStart"/>
      <w:r>
        <w:rPr>
          <w:i/>
          <w:lang w:val="lv-LV"/>
        </w:rPr>
        <w:t>reģ</w:t>
      </w:r>
      <w:proofErr w:type="spellEnd"/>
      <w:r>
        <w:rPr>
          <w:i/>
          <w:lang w:val="lv-LV"/>
        </w:rPr>
        <w:t>. Nr.</w:t>
      </w:r>
    </w:p>
    <w:p w:rsidR="004B3DF4" w:rsidRDefault="00000000">
      <w:pPr>
        <w:pStyle w:val="naisf"/>
        <w:spacing w:before="0" w:after="0"/>
        <w:ind w:right="423" w:firstLine="0"/>
        <w:rPr>
          <w:lang w:val="lv-LV"/>
        </w:rPr>
      </w:pPr>
      <w:r>
        <w:rPr>
          <w:rStyle w:val="Noklusjumarindkopasfonts2"/>
          <w:lang w:val="lv-LV"/>
        </w:rPr>
        <w:t>(turpmāk – Pretendents) attiecībā uz konkrēto iepirkuma procedūru apliecina, ka</w:t>
      </w:r>
    </w:p>
    <w:p w:rsidR="004B3DF4" w:rsidRDefault="004B3DF4">
      <w:pPr>
        <w:pStyle w:val="naisf"/>
        <w:spacing w:before="0" w:after="0"/>
        <w:ind w:right="423" w:firstLine="0"/>
        <w:rPr>
          <w:lang w:val="lv-LV"/>
        </w:rPr>
      </w:pPr>
    </w:p>
    <w:p w:rsidR="004B3DF4" w:rsidRDefault="00000000">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rsidR="004B3DF4" w:rsidRDefault="00000000">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rsidR="004B3DF4" w:rsidRDefault="00000000">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rsidR="004B3DF4" w:rsidRDefault="00000000">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8457" w:type="dxa"/>
        <w:tblInd w:w="1177" w:type="dxa"/>
        <w:tblLayout w:type="fixed"/>
        <w:tblLook w:val="0000" w:firstRow="0" w:lastRow="0" w:firstColumn="0" w:lastColumn="0" w:noHBand="0" w:noVBand="0"/>
      </w:tblPr>
      <w:tblGrid>
        <w:gridCol w:w="405"/>
        <w:gridCol w:w="8052"/>
      </w:tblGrid>
      <w:tr w:rsidR="004B3DF4">
        <w:tc>
          <w:tcPr>
            <w:tcW w:w="405" w:type="dxa"/>
            <w:tcBorders>
              <w:top w:val="single" w:sz="4" w:space="0" w:color="FFFFFF"/>
              <w:left w:val="single" w:sz="4" w:space="0" w:color="FFFFFF"/>
              <w:bottom w:val="single" w:sz="4" w:space="0" w:color="FFFFFF"/>
              <w:right w:val="single" w:sz="4" w:space="0" w:color="FFFFFF"/>
            </w:tcBorders>
            <w:shd w:val="clear" w:color="auto" w:fill="auto"/>
          </w:tcPr>
          <w:p w:rsidR="004B3DF4" w:rsidRDefault="00000000">
            <w:pPr>
              <w:pStyle w:val="Parasts2"/>
              <w:widowControl w:val="0"/>
              <w:jc w:val="both"/>
            </w:pPr>
            <w:r>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rsidR="004B3DF4" w:rsidRDefault="00000000">
            <w:pPr>
              <w:pStyle w:val="Parasts2"/>
              <w:widowControl w:val="0"/>
              <w:jc w:val="both"/>
            </w:pPr>
            <w:r>
              <w:rPr>
                <w:rStyle w:val="Noklusjumarindkopasfonts2"/>
                <w:sz w:val="22"/>
                <w:szCs w:val="22"/>
              </w:rPr>
              <w:t>4.1. ir iesniedzis piedāvājumu neatkarīgi no konkurentiem</w:t>
            </w:r>
            <w:r>
              <w:rPr>
                <w:rStyle w:val="Vresatsauce"/>
                <w:rFonts w:eastAsiaTheme="majorEastAsia"/>
                <w:sz w:val="22"/>
                <w:szCs w:val="22"/>
              </w:rPr>
              <w:footnoteReference w:id="1"/>
            </w:r>
            <w:r>
              <w:rPr>
                <w:rStyle w:val="Noklusjumarindkopasfonts2"/>
                <w:sz w:val="22"/>
                <w:szCs w:val="22"/>
              </w:rPr>
              <w:t xml:space="preserve"> un bez konsultācijām, līgumiem vai vienošanām, vai cita veida saziņas ar konkurentiem;</w:t>
            </w:r>
          </w:p>
        </w:tc>
      </w:tr>
      <w:tr w:rsidR="004B3DF4">
        <w:tc>
          <w:tcPr>
            <w:tcW w:w="405" w:type="dxa"/>
            <w:tcBorders>
              <w:top w:val="single" w:sz="4" w:space="0" w:color="FFFFFF"/>
              <w:left w:val="single" w:sz="4" w:space="0" w:color="FFFFFF"/>
              <w:bottom w:val="single" w:sz="4" w:space="0" w:color="FFFFFF"/>
              <w:right w:val="single" w:sz="4" w:space="0" w:color="FFFFFF"/>
            </w:tcBorders>
            <w:shd w:val="clear" w:color="auto" w:fill="auto"/>
          </w:tcPr>
          <w:p w:rsidR="004B3DF4" w:rsidRDefault="00000000">
            <w:pPr>
              <w:pStyle w:val="Parasts2"/>
              <w:widowControl w:val="0"/>
              <w:jc w:val="both"/>
            </w:pPr>
            <w:r>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rsidR="004B3DF4" w:rsidRDefault="00000000">
            <w:pPr>
              <w:pStyle w:val="Parasts2"/>
              <w:widowControl w:val="0"/>
              <w:jc w:val="both"/>
            </w:pPr>
            <w:r>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4B3DF4" w:rsidRDefault="004B3DF4">
      <w:pPr>
        <w:pStyle w:val="Parasts2"/>
        <w:jc w:val="both"/>
      </w:pPr>
    </w:p>
    <w:p w:rsidR="004B3DF4" w:rsidRDefault="00000000">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rsidR="004B3DF4" w:rsidRDefault="00000000">
      <w:pPr>
        <w:pStyle w:val="Parasts2"/>
        <w:ind w:left="720" w:firstLine="720"/>
        <w:jc w:val="both"/>
      </w:pPr>
      <w:r>
        <w:t>5.1. cenām;</w:t>
      </w:r>
    </w:p>
    <w:p w:rsidR="004B3DF4" w:rsidRDefault="00000000">
      <w:pPr>
        <w:pStyle w:val="Parasts2"/>
        <w:ind w:left="720" w:firstLine="720"/>
        <w:jc w:val="both"/>
      </w:pPr>
      <w:r>
        <w:t>5.2. cenas aprēķināšanas metodēm, faktoriem (apstākļiem) vai formulām;</w:t>
      </w:r>
    </w:p>
    <w:p w:rsidR="004B3DF4" w:rsidRDefault="00000000">
      <w:pPr>
        <w:pStyle w:val="Parasts2"/>
        <w:ind w:left="1440"/>
        <w:jc w:val="both"/>
      </w:pPr>
      <w:r>
        <w:t>5.3. nodomu vai lēmumu piedalīties vai nepiedalīties iepirkumā (iesniegt vai neiesniegt piedāvājumu); vai</w:t>
      </w:r>
    </w:p>
    <w:p w:rsidR="004B3DF4" w:rsidRDefault="00000000">
      <w:pPr>
        <w:pStyle w:val="Parasts2"/>
        <w:ind w:left="720" w:firstLine="720"/>
        <w:jc w:val="both"/>
      </w:pPr>
      <w:r>
        <w:t xml:space="preserve">5.4. tādu piedāvājuma iesniegšanu, kas neatbilst iepirkuma prasībām; </w:t>
      </w:r>
    </w:p>
    <w:p w:rsidR="004B3DF4" w:rsidRDefault="00000000">
      <w:pPr>
        <w:pStyle w:val="Parasts2"/>
        <w:ind w:left="1440"/>
        <w:jc w:val="both"/>
      </w:pPr>
      <w:r>
        <w:t>5.5. kvalitāti, apjomu, specifikāciju, izpildes, piegādes vai citiem nosacījumiem, kas risināmi neatkarīgi no konkurentiem, tiem produktiem vai pakalpojumiem, uz ko attiecas šis iepirkums.</w:t>
      </w:r>
    </w:p>
    <w:p w:rsidR="004B3DF4" w:rsidRDefault="00000000">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rsidR="004B3DF4" w:rsidRDefault="00000000">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4B3DF4" w:rsidRDefault="004B3DF4">
      <w:pPr>
        <w:pStyle w:val="Parasts2"/>
        <w:rPr>
          <w:lang w:eastAsia="ru-RU"/>
        </w:rPr>
      </w:pPr>
    </w:p>
    <w:p w:rsidR="004B3DF4" w:rsidRDefault="00000000">
      <w:pPr>
        <w:pStyle w:val="Parasts2"/>
      </w:pPr>
      <w:r>
        <w:rPr>
          <w:lang w:eastAsia="ru-RU"/>
        </w:rPr>
        <w:t>Datums __.___.2023.</w:t>
      </w:r>
      <w:r>
        <w:rPr>
          <w:lang w:eastAsia="ru-RU"/>
        </w:rPr>
        <w:tab/>
      </w:r>
      <w:r>
        <w:rPr>
          <w:lang w:eastAsia="ru-RU"/>
        </w:rPr>
        <w:tab/>
      </w:r>
      <w:r>
        <w:rPr>
          <w:lang w:eastAsia="ru-RU"/>
        </w:rPr>
        <w:tab/>
        <w:t xml:space="preserve">                </w:t>
      </w:r>
      <w:r>
        <w:rPr>
          <w:lang w:eastAsia="ru-RU"/>
        </w:rPr>
        <w:tab/>
      </w:r>
    </w:p>
    <w:tbl>
      <w:tblPr>
        <w:tblW w:w="8436" w:type="dxa"/>
        <w:tblInd w:w="108" w:type="dxa"/>
        <w:tblLayout w:type="fixed"/>
        <w:tblLook w:val="0000" w:firstRow="0" w:lastRow="0" w:firstColumn="0" w:lastColumn="0" w:noHBand="0" w:noVBand="0"/>
      </w:tblPr>
      <w:tblGrid>
        <w:gridCol w:w="1839"/>
        <w:gridCol w:w="1650"/>
        <w:gridCol w:w="1649"/>
        <w:gridCol w:w="1648"/>
        <w:gridCol w:w="1650"/>
      </w:tblGrid>
      <w:tr w:rsidR="004B3DF4">
        <w:trPr>
          <w:trHeight w:val="269"/>
        </w:trPr>
        <w:tc>
          <w:tcPr>
            <w:tcW w:w="1839" w:type="dxa"/>
            <w:shd w:val="clear" w:color="auto" w:fill="auto"/>
          </w:tcPr>
          <w:p w:rsidR="004B3DF4" w:rsidRDefault="004B3DF4">
            <w:pPr>
              <w:pStyle w:val="Parasts2"/>
              <w:widowControl w:val="0"/>
            </w:pPr>
          </w:p>
        </w:tc>
        <w:tc>
          <w:tcPr>
            <w:tcW w:w="1650" w:type="dxa"/>
            <w:shd w:val="clear" w:color="auto" w:fill="auto"/>
          </w:tcPr>
          <w:p w:rsidR="004B3DF4" w:rsidRDefault="004B3DF4">
            <w:pPr>
              <w:pStyle w:val="Parasts2"/>
              <w:widowControl w:val="0"/>
              <w:jc w:val="center"/>
              <w:rPr>
                <w:lang w:eastAsia="ru-RU"/>
              </w:rPr>
            </w:pPr>
          </w:p>
        </w:tc>
        <w:tc>
          <w:tcPr>
            <w:tcW w:w="1649" w:type="dxa"/>
            <w:shd w:val="clear" w:color="auto" w:fill="auto"/>
          </w:tcPr>
          <w:p w:rsidR="004B3DF4" w:rsidRDefault="004B3DF4">
            <w:pPr>
              <w:pStyle w:val="Parasts2"/>
              <w:widowControl w:val="0"/>
              <w:jc w:val="center"/>
              <w:rPr>
                <w:lang w:eastAsia="ru-RU"/>
              </w:rPr>
            </w:pPr>
          </w:p>
        </w:tc>
        <w:tc>
          <w:tcPr>
            <w:tcW w:w="1648" w:type="dxa"/>
            <w:shd w:val="clear" w:color="auto" w:fill="auto"/>
          </w:tcPr>
          <w:p w:rsidR="004B3DF4" w:rsidRDefault="004B3DF4">
            <w:pPr>
              <w:pStyle w:val="Parasts2"/>
              <w:widowControl w:val="0"/>
              <w:jc w:val="center"/>
              <w:rPr>
                <w:lang w:eastAsia="ru-RU"/>
              </w:rPr>
            </w:pPr>
          </w:p>
        </w:tc>
        <w:tc>
          <w:tcPr>
            <w:tcW w:w="1650" w:type="dxa"/>
            <w:tcBorders>
              <w:top w:val="single" w:sz="4" w:space="0" w:color="000000"/>
            </w:tcBorders>
            <w:shd w:val="clear" w:color="auto" w:fill="auto"/>
          </w:tcPr>
          <w:p w:rsidR="004B3DF4" w:rsidRDefault="00000000">
            <w:pPr>
              <w:pStyle w:val="Parasts2"/>
              <w:widowControl w:val="0"/>
              <w:jc w:val="center"/>
            </w:pPr>
            <w:r>
              <w:rPr>
                <w:lang w:eastAsia="ru-RU"/>
              </w:rPr>
              <w:t>Paraksts</w:t>
            </w:r>
          </w:p>
        </w:tc>
      </w:tr>
    </w:tbl>
    <w:p w:rsidR="004B3DF4" w:rsidRDefault="004B3DF4">
      <w:pPr>
        <w:spacing w:line="360" w:lineRule="auto"/>
        <w:jc w:val="both"/>
      </w:pPr>
    </w:p>
    <w:p w:rsidR="004B3DF4" w:rsidRDefault="004B3DF4">
      <w:pPr>
        <w:pStyle w:val="Vresteksts1"/>
        <w:ind w:left="284"/>
      </w:pPr>
    </w:p>
    <w:p w:rsidR="004B3DF4" w:rsidRDefault="00000000">
      <w:pPr>
        <w:pStyle w:val="Vresteksts1"/>
      </w:pPr>
      <w:r>
        <w:rPr>
          <w:rStyle w:val="Noklusjumarindkopasfonts2"/>
          <w:sz w:val="18"/>
          <w:szCs w:val="18"/>
        </w:rPr>
        <w:t xml:space="preserve"> Šī apliecinājuma kontekstā ar terminu „konkurents” apzīmē jebkuru fizisku vai juridisku personu, kura nav Pretendents un kura:</w:t>
      </w:r>
    </w:p>
    <w:p w:rsidR="004B3DF4" w:rsidRDefault="00000000">
      <w:pPr>
        <w:pStyle w:val="Vresteksts1"/>
        <w:ind w:left="284"/>
      </w:pPr>
      <w:r>
        <w:rPr>
          <w:sz w:val="18"/>
          <w:szCs w:val="18"/>
        </w:rPr>
        <w:t>1) iesniedz piedāvājumu šim iepirkumam;</w:t>
      </w:r>
    </w:p>
    <w:p w:rsidR="004B3DF4" w:rsidRDefault="00000000">
      <w:r>
        <w:rPr>
          <w:sz w:val="18"/>
          <w:szCs w:val="18"/>
        </w:rPr>
        <w:t>2) ņemot vērā tās kvalifikāciju, spējas vai pieredzi, kā arī piedāvātās preces vai pakalpojumus, varētu iesniegt piedāvājumu šim iepirkumam.</w:t>
      </w:r>
    </w:p>
    <w:sectPr w:rsidR="004B3DF4">
      <w:headerReference w:type="even" r:id="rId10"/>
      <w:headerReference w:type="default" r:id="rId11"/>
      <w:pgSz w:w="11906" w:h="16838"/>
      <w:pgMar w:top="1134" w:right="567" w:bottom="709"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5DE1" w:rsidRDefault="00475DE1">
      <w:r>
        <w:separator/>
      </w:r>
    </w:p>
  </w:endnote>
  <w:endnote w:type="continuationSeparator" w:id="0">
    <w:p w:rsidR="00475DE1" w:rsidRDefault="0047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5DE1" w:rsidRDefault="00475DE1">
      <w:pPr>
        <w:rPr>
          <w:sz w:val="12"/>
        </w:rPr>
      </w:pPr>
      <w:r>
        <w:separator/>
      </w:r>
    </w:p>
  </w:footnote>
  <w:footnote w:type="continuationSeparator" w:id="0">
    <w:p w:rsidR="00475DE1" w:rsidRDefault="00475DE1">
      <w:pPr>
        <w:rPr>
          <w:sz w:val="12"/>
        </w:rPr>
      </w:pPr>
      <w:r>
        <w:continuationSeparator/>
      </w:r>
    </w:p>
  </w:footnote>
  <w:footnote w:id="1">
    <w:p w:rsidR="004B3DF4" w:rsidRDefault="00000000">
      <w:pPr>
        <w:pStyle w:val="Vresteksts1"/>
        <w:widowControl w:val="0"/>
      </w:pPr>
      <w:r>
        <w:rPr>
          <w:rStyle w:val="Vresrakstzmes"/>
        </w:rPr>
        <w:footnoteRef/>
      </w:r>
      <w:r>
        <w:rPr>
          <w:rStyle w:val="Noklusjumarindkopasfonts2"/>
          <w:sz w:val="18"/>
          <w:szCs w:val="18"/>
        </w:rPr>
        <w:t xml:space="preserve"> Šī apliecinājuma kontekstā ar terminu „konkurents” apzīmē jebkuru fizisku vai juridisku personu, kura nav Pretendents un kura:</w:t>
      </w:r>
    </w:p>
    <w:p w:rsidR="004B3DF4" w:rsidRDefault="00000000">
      <w:pPr>
        <w:pStyle w:val="Vresteksts1"/>
        <w:widowControl w:val="0"/>
        <w:ind w:left="284"/>
      </w:pPr>
      <w:r>
        <w:rPr>
          <w:sz w:val="18"/>
          <w:szCs w:val="18"/>
        </w:rPr>
        <w:t>1) iesniedz piedāvājumu šim iepirkumam;</w:t>
      </w:r>
    </w:p>
    <w:p w:rsidR="004B3DF4" w:rsidRDefault="00000000">
      <w:pPr>
        <w:pStyle w:val="Vresteksts1"/>
        <w:widowControl w:val="0"/>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93886"/>
      <w:docPartObj>
        <w:docPartGallery w:val="Page Numbers (Top of Page)"/>
        <w:docPartUnique/>
      </w:docPartObj>
    </w:sdtPr>
    <w:sdtContent>
      <w:p w:rsidR="004B3DF4" w:rsidRDefault="00000000">
        <w:pPr>
          <w:pStyle w:val="Galvene"/>
          <w:jc w:val="center"/>
        </w:pPr>
        <w:r>
          <w:fldChar w:fldCharType="begin"/>
        </w:r>
        <w:r>
          <w:instrText xml:space="preserve"> PAGE </w:instrText>
        </w:r>
        <w:r>
          <w:fldChar w:fldCharType="separate"/>
        </w:r>
        <w:r>
          <w:t>4</w:t>
        </w:r>
        <w:r>
          <w:fldChar w:fldCharType="end"/>
        </w:r>
      </w:p>
      <w:p w:rsidR="004B3DF4" w:rsidRDefault="00000000">
        <w:pPr>
          <w:pStyle w:val="Galven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3DF4" w:rsidRDefault="00000000">
    <w:pPr>
      <w:pStyle w:val="Galvene"/>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4605" cy="14605"/>
              <wp:effectExtent l="0" t="0" r="0" b="0"/>
              <wp:wrapSquare wrapText="bothSides"/>
              <wp:docPr id="1" name="Ietvars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4B3DF4" w:rsidRDefault="00000000">
                          <w:pPr>
                            <w:pStyle w:val="Galvene"/>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rPr>
                            <w:t>0</w:t>
                          </w:r>
                          <w:r>
                            <w:rPr>
                              <w:rStyle w:val="Lappusesnumurs"/>
                            </w:rPr>
                            <w:fldChar w:fldCharType="end"/>
                          </w:r>
                        </w:p>
                      </w:txbxContent>
                    </wps:txbx>
                    <wps:bodyPr lIns="0" tIns="0" rIns="0" bIns="0" anchor="t">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Galven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3DF4" w:rsidRDefault="00000000">
    <w:pPr>
      <w:pStyle w:val="Galvene"/>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4605" cy="14605"/>
              <wp:effectExtent l="0" t="0" r="0" b="0"/>
              <wp:wrapSquare wrapText="bothSides"/>
              <wp:docPr id="2" name="Ietvars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4B3DF4" w:rsidRDefault="00000000">
                          <w:pPr>
                            <w:pStyle w:val="Galvene"/>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rPr>
                            <w:t>6</w:t>
                          </w:r>
                          <w:r>
                            <w:rPr>
                              <w:rStyle w:val="Lappusesnumurs"/>
                            </w:rPr>
                            <w:fldChar w:fldCharType="end"/>
                          </w:r>
                        </w:p>
                      </w:txbxContent>
                    </wps:txbx>
                    <wps:bodyPr lIns="0" tIns="0" rIns="0" bIns="0" anchor="t">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237.95pt;mso-position-horizontal:center;mso-position-horizontal-relative:margin">
              <v:fill opacity="0f"/>
              <v:textbox inset="0in,0in,0in,0in">
                <w:txbxContent>
                  <w:p>
                    <w:pPr>
                      <w:pStyle w:val="Galvene"/>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6AC"/>
    <w:multiLevelType w:val="multilevel"/>
    <w:tmpl w:val="5400D99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192069F"/>
    <w:multiLevelType w:val="multilevel"/>
    <w:tmpl w:val="560CA0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2ED5F82"/>
    <w:multiLevelType w:val="multilevel"/>
    <w:tmpl w:val="870AEFE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33806C2C"/>
    <w:multiLevelType w:val="multilevel"/>
    <w:tmpl w:val="2AD6C33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B59724D"/>
    <w:multiLevelType w:val="multilevel"/>
    <w:tmpl w:val="6C3C9916"/>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420371844">
    <w:abstractNumId w:val="1"/>
  </w:num>
  <w:num w:numId="2" w16cid:durableId="1909419500">
    <w:abstractNumId w:val="3"/>
  </w:num>
  <w:num w:numId="3" w16cid:durableId="445932487">
    <w:abstractNumId w:val="0"/>
  </w:num>
  <w:num w:numId="4" w16cid:durableId="696085186">
    <w:abstractNumId w:val="2"/>
  </w:num>
  <w:num w:numId="5" w16cid:durableId="966818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F4"/>
    <w:rsid w:val="000B3C44"/>
    <w:rsid w:val="00475DE1"/>
    <w:rsid w:val="004B3DF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369D"/>
  <w15:docId w15:val="{451E2F6E-8E0E-4B90-9D10-53F4BD9F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3AD8"/>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locked/>
    <w:rsid w:val="00467553"/>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qFormat/>
    <w:rsid w:val="007D5184"/>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qFormat/>
    <w:rsid w:val="007208A5"/>
    <w:rPr>
      <w:rFonts w:asciiTheme="majorHAnsi" w:eastAsiaTheme="majorEastAsia" w:hAnsiTheme="majorHAnsi" w:cstheme="majorBidi"/>
      <w:color w:val="2E74B5" w:themeColor="accent1" w:themeShade="BF"/>
      <w:sz w:val="32"/>
      <w:szCs w:val="32"/>
      <w:lang w:eastAsia="lv-LV"/>
    </w:rPr>
  </w:style>
  <w:style w:type="character" w:styleId="Hipersaite">
    <w:name w:val="Hyperlink"/>
    <w:basedOn w:val="Noklusjumarindkopasfonts"/>
    <w:uiPriority w:val="99"/>
    <w:unhideWhenUsed/>
    <w:rsid w:val="007208A5"/>
    <w:rPr>
      <w:color w:val="0563C1" w:themeColor="hyperlink"/>
      <w:u w:val="single"/>
    </w:rPr>
  </w:style>
  <w:style w:type="character" w:customStyle="1" w:styleId="Neatrisintapieminana1">
    <w:name w:val="Neatrisināta pieminēšana1"/>
    <w:basedOn w:val="Noklusjumarindkopasfonts"/>
    <w:uiPriority w:val="99"/>
    <w:semiHidden/>
    <w:unhideWhenUsed/>
    <w:qFormat/>
    <w:rsid w:val="007208A5"/>
    <w:rPr>
      <w:color w:val="605E5C"/>
      <w:shd w:val="clear" w:color="auto" w:fill="E1DFDD"/>
    </w:rPr>
  </w:style>
  <w:style w:type="character" w:styleId="Komentraatsauce">
    <w:name w:val="annotation reference"/>
    <w:basedOn w:val="Noklusjumarindkopasfonts"/>
    <w:uiPriority w:val="99"/>
    <w:semiHidden/>
    <w:unhideWhenUsed/>
    <w:qFormat/>
    <w:rsid w:val="00142843"/>
    <w:rPr>
      <w:sz w:val="16"/>
      <w:szCs w:val="16"/>
    </w:rPr>
  </w:style>
  <w:style w:type="character" w:customStyle="1" w:styleId="KomentratekstsRakstz">
    <w:name w:val="Komentāra teksts Rakstz."/>
    <w:basedOn w:val="Noklusjumarindkopasfonts"/>
    <w:link w:val="Komentrateksts"/>
    <w:uiPriority w:val="99"/>
    <w:semiHidden/>
    <w:qFormat/>
    <w:rsid w:val="00142843"/>
    <w:rPr>
      <w:rFonts w:ascii="Times New Roman" w:eastAsia="Times New Roman" w:hAnsi="Times New Roman" w:cs="Times New Roman"/>
      <w:sz w:val="20"/>
      <w:szCs w:val="20"/>
      <w:lang w:eastAsia="lv-LV"/>
    </w:rPr>
  </w:style>
  <w:style w:type="character" w:customStyle="1" w:styleId="KomentratmaRakstz">
    <w:name w:val="Komentāra tēma Rakstz."/>
    <w:basedOn w:val="KomentratekstsRakstz"/>
    <w:link w:val="Komentratma"/>
    <w:uiPriority w:val="99"/>
    <w:semiHidden/>
    <w:qFormat/>
    <w:rsid w:val="00142843"/>
    <w:rPr>
      <w:rFonts w:ascii="Times New Roman" w:eastAsia="Times New Roman" w:hAnsi="Times New Roman" w:cs="Times New Roman"/>
      <w:b/>
      <w:bCs/>
      <w:sz w:val="20"/>
      <w:szCs w:val="20"/>
      <w:lang w:eastAsia="lv-LV"/>
    </w:rPr>
  </w:style>
  <w:style w:type="character" w:styleId="Lappusesnumurs">
    <w:name w:val="page number"/>
    <w:basedOn w:val="Noklusjumarindkopasfonts"/>
    <w:qFormat/>
    <w:rsid w:val="00E44DC3"/>
  </w:style>
  <w:style w:type="character" w:styleId="Vresatsauce">
    <w:name w:val="footnote reference"/>
    <w:rPr>
      <w:vertAlign w:val="superscript"/>
    </w:rPr>
  </w:style>
  <w:style w:type="character" w:customStyle="1" w:styleId="FootnoteCharacters">
    <w:name w:val="Footnote Characters"/>
    <w:basedOn w:val="Noklusjumarindkopasfonts"/>
    <w:unhideWhenUsed/>
    <w:qFormat/>
    <w:rsid w:val="00E44DC3"/>
    <w:rPr>
      <w:vertAlign w:val="superscript"/>
    </w:rPr>
  </w:style>
  <w:style w:type="character" w:customStyle="1" w:styleId="Noklusjumarindkopasfonts2">
    <w:name w:val="Noklusējuma rindkopas fonts2"/>
    <w:qFormat/>
    <w:rsid w:val="00E44DC3"/>
  </w:style>
  <w:style w:type="character" w:customStyle="1" w:styleId="Vresrakstzmes">
    <w:name w:val="Vēres rakstzīmes"/>
    <w:qFormat/>
    <w:rsid w:val="00E44DC3"/>
  </w:style>
  <w:style w:type="character" w:styleId="Neatrisintapieminana">
    <w:name w:val="Unresolved Mention"/>
    <w:basedOn w:val="Noklusjumarindkopasfonts"/>
    <w:uiPriority w:val="99"/>
    <w:semiHidden/>
    <w:unhideWhenUsed/>
    <w:qFormat/>
    <w:rsid w:val="009473D3"/>
    <w:rPr>
      <w:color w:val="605E5C"/>
      <w:shd w:val="clear" w:color="auto" w:fill="E1DFDD"/>
    </w:rPr>
  </w:style>
  <w:style w:type="character" w:styleId="Beiguvresatsauce">
    <w:name w:val="endnote reference"/>
    <w:rPr>
      <w:vertAlign w:val="superscript"/>
    </w:rPr>
  </w:style>
  <w:style w:type="character" w:customStyle="1" w:styleId="Beiguvresrakstzme">
    <w:name w:val="Beigu vēres rakstzīme"/>
    <w:qFormat/>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lang/>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uiPriority w:val="34"/>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Balonteksts">
    <w:name w:val="Balloon Text"/>
    <w:basedOn w:val="Parasts"/>
    <w:link w:val="BalontekstsRakstz"/>
    <w:uiPriority w:val="99"/>
    <w:semiHidden/>
    <w:unhideWhenUsed/>
    <w:qFormat/>
    <w:rsid w:val="007D5184"/>
    <w:rPr>
      <w:rFonts w:ascii="Tahoma" w:hAnsi="Tahoma" w:cs="Tahoma"/>
      <w:sz w:val="16"/>
      <w:szCs w:val="16"/>
    </w:rPr>
  </w:style>
  <w:style w:type="paragraph" w:styleId="Komentrateksts">
    <w:name w:val="annotation text"/>
    <w:basedOn w:val="Parasts"/>
    <w:link w:val="KomentratekstsRakstz"/>
    <w:uiPriority w:val="99"/>
    <w:semiHidden/>
    <w:unhideWhenUsed/>
    <w:qFormat/>
    <w:rsid w:val="00142843"/>
    <w:rPr>
      <w:sz w:val="20"/>
      <w:szCs w:val="20"/>
    </w:rPr>
  </w:style>
  <w:style w:type="paragraph" w:styleId="Komentratma">
    <w:name w:val="annotation subject"/>
    <w:basedOn w:val="Komentrateksts"/>
    <w:next w:val="Komentrateksts"/>
    <w:link w:val="KomentratmaRakstz"/>
    <w:uiPriority w:val="99"/>
    <w:semiHidden/>
    <w:unhideWhenUsed/>
    <w:qFormat/>
    <w:rsid w:val="00142843"/>
    <w:rPr>
      <w:b/>
      <w:bCs/>
    </w:rPr>
  </w:style>
  <w:style w:type="paragraph" w:styleId="Prskatjums">
    <w:name w:val="Revision"/>
    <w:uiPriority w:val="99"/>
    <w:semiHidden/>
    <w:qFormat/>
    <w:rsid w:val="00B53D59"/>
    <w:rPr>
      <w:rFonts w:ascii="Times New Roman" w:eastAsia="Times New Roman" w:hAnsi="Times New Roman" w:cs="Times New Roman"/>
      <w:sz w:val="24"/>
      <w:szCs w:val="24"/>
      <w:lang w:eastAsia="lv-LV"/>
    </w:rPr>
  </w:style>
  <w:style w:type="paragraph" w:customStyle="1" w:styleId="Parasts2">
    <w:name w:val="Parasts2"/>
    <w:qFormat/>
    <w:rsid w:val="00E44DC3"/>
    <w:rPr>
      <w:rFonts w:ascii="Times New Roman" w:eastAsia="Times New Roman" w:hAnsi="Times New Roman" w:cs="Times New Roman"/>
      <w:sz w:val="24"/>
      <w:szCs w:val="24"/>
      <w:lang w:eastAsia="lv-LV"/>
    </w:rPr>
  </w:style>
  <w:style w:type="paragraph" w:customStyle="1" w:styleId="naisf">
    <w:name w:val="naisf"/>
    <w:basedOn w:val="Parasts2"/>
    <w:qFormat/>
    <w:rsid w:val="00E44DC3"/>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qFormat/>
    <w:rsid w:val="00E44DC3"/>
    <w:pPr>
      <w:suppressAutoHyphens w:val="0"/>
    </w:pPr>
    <w:rPr>
      <w:rFonts w:eastAsia="Calibri"/>
      <w:sz w:val="20"/>
      <w:szCs w:val="20"/>
      <w:lang w:eastAsia="en-US"/>
    </w:rPr>
  </w:style>
  <w:style w:type="paragraph" w:styleId="Vresteksts">
    <w:name w:val="footnote text"/>
    <w:basedOn w:val="Parasts"/>
  </w:style>
  <w:style w:type="paragraph" w:customStyle="1" w:styleId="Ietvarasaturs">
    <w:name w:val="Ietvara saturs"/>
    <w:basedOn w:val="Parasts"/>
    <w:qFormat/>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mbazu.muzejs@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mbazu.muzejs@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6293</Words>
  <Characters>3588</Characters>
  <Application>Microsoft Office Word</Application>
  <DocSecurity>0</DocSecurity>
  <Lines>29</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dc:description/>
  <cp:lastModifiedBy>Elēna Siläja</cp:lastModifiedBy>
  <cp:revision>2</cp:revision>
  <cp:lastPrinted>2021-02-08T12:16:00Z</cp:lastPrinted>
  <dcterms:created xsi:type="dcterms:W3CDTF">2023-07-18T11:48:00Z</dcterms:created>
  <dcterms:modified xsi:type="dcterms:W3CDTF">2023-07-18T11:48:00Z</dcterms:modified>
  <dc:language>lv-LV</dc:language>
</cp:coreProperties>
</file>