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C6CDD" w14:textId="77777777" w:rsidR="00584C07" w:rsidRDefault="00584C07" w:rsidP="00584C07">
      <w:pPr>
        <w:pStyle w:val="Nosaukums"/>
        <w:rPr>
          <w:caps/>
          <w:lang w:val="lv-LV"/>
        </w:rPr>
      </w:pPr>
      <w:r>
        <w:rPr>
          <w:caps/>
          <w:noProof/>
          <w:lang w:val="lv-LV" w:eastAsia="lv-LV"/>
        </w:rPr>
        <w:drawing>
          <wp:inline distT="0" distB="0" distL="0" distR="0" wp14:anchorId="4170B007" wp14:editId="1B1DD483">
            <wp:extent cx="771525" cy="904875"/>
            <wp:effectExtent l="0" t="0" r="0" b="0"/>
            <wp:docPr id="5" name="Attēls 5" descr="Limbazu_nov-KR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bazu_nov-KR_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10A91D20" w14:textId="77777777" w:rsidR="00584C07" w:rsidRDefault="00584C07" w:rsidP="00584C07">
      <w:pPr>
        <w:pStyle w:val="Nosaukums"/>
        <w:rPr>
          <w:caps/>
          <w:lang w:val="lv-LV"/>
        </w:rPr>
      </w:pPr>
    </w:p>
    <w:p w14:paraId="42CF0900" w14:textId="77777777" w:rsidR="00584C07" w:rsidRDefault="00584C07" w:rsidP="00584C07">
      <w:pPr>
        <w:pStyle w:val="Parakstszemobjekta"/>
        <w:pBdr>
          <w:bottom w:val="none" w:sz="0" w:space="0" w:color="auto"/>
        </w:pBdr>
        <w:rPr>
          <w:rFonts w:ascii="Times New Roman" w:hAnsi="Times New Roman" w:cs="Times New Roman"/>
          <w:sz w:val="24"/>
          <w:szCs w:val="24"/>
        </w:rPr>
      </w:pPr>
      <w:r>
        <w:rPr>
          <w:rFonts w:ascii="Times New Roman" w:hAnsi="Times New Roman" w:cs="Times New Roman"/>
          <w:sz w:val="24"/>
          <w:szCs w:val="24"/>
        </w:rPr>
        <w:t>LIMBAŽU NOVADA PAŠVALDĪBA</w:t>
      </w:r>
    </w:p>
    <w:p w14:paraId="1B991D91" w14:textId="77777777" w:rsidR="00584C07" w:rsidRDefault="00584C07" w:rsidP="00584C07">
      <w:pPr>
        <w:pStyle w:val="Parakstszemobjekta"/>
        <w:pBdr>
          <w:bottom w:val="single" w:sz="4" w:space="1" w:color="auto"/>
        </w:pBdr>
        <w:rPr>
          <w:szCs w:val="32"/>
        </w:rPr>
      </w:pPr>
      <w:r>
        <w:rPr>
          <w:rFonts w:ascii="Times New Roman" w:hAnsi="Times New Roman" w:cs="Times New Roman"/>
          <w:szCs w:val="32"/>
        </w:rPr>
        <w:t>LIMBAŽU NOVADA SPECIĀLĀ PAMATSKOLA</w:t>
      </w:r>
    </w:p>
    <w:p w14:paraId="5C1011F9" w14:textId="77777777" w:rsidR="00584C07" w:rsidRDefault="00584C07" w:rsidP="00584C07">
      <w:pPr>
        <w:jc w:val="center"/>
        <w:rPr>
          <w:rFonts w:ascii="Book Antiqua" w:hAnsi="Book Antiqua"/>
          <w:sz w:val="4"/>
        </w:rPr>
      </w:pPr>
    </w:p>
    <w:p w14:paraId="6F8E768A" w14:textId="77777777" w:rsidR="00584C07" w:rsidRDefault="00584C07" w:rsidP="00584C07">
      <w:pPr>
        <w:jc w:val="center"/>
        <w:rPr>
          <w:sz w:val="18"/>
          <w:szCs w:val="18"/>
        </w:rPr>
      </w:pPr>
      <w:proofErr w:type="spellStart"/>
      <w:r w:rsidRPr="006C5375">
        <w:rPr>
          <w:sz w:val="18"/>
          <w:szCs w:val="18"/>
        </w:rPr>
        <w:t>Reģ</w:t>
      </w:r>
      <w:proofErr w:type="spellEnd"/>
      <w:r w:rsidRPr="006C5375">
        <w:rPr>
          <w:sz w:val="18"/>
          <w:szCs w:val="18"/>
        </w:rPr>
        <w:t xml:space="preserve">. Nr. </w:t>
      </w:r>
      <w:r w:rsidRPr="0010751E">
        <w:rPr>
          <w:sz w:val="18"/>
          <w:szCs w:val="18"/>
        </w:rPr>
        <w:t>40900023689</w:t>
      </w:r>
      <w:r w:rsidRPr="006C5375">
        <w:rPr>
          <w:sz w:val="18"/>
          <w:szCs w:val="18"/>
        </w:rPr>
        <w:t>,</w:t>
      </w:r>
      <w:r>
        <w:rPr>
          <w:sz w:val="18"/>
          <w:szCs w:val="18"/>
        </w:rPr>
        <w:t xml:space="preserve"> norēķiniem </w:t>
      </w:r>
      <w:proofErr w:type="spellStart"/>
      <w:r>
        <w:rPr>
          <w:sz w:val="18"/>
          <w:szCs w:val="18"/>
        </w:rPr>
        <w:t>reģ</w:t>
      </w:r>
      <w:proofErr w:type="spellEnd"/>
      <w:r>
        <w:rPr>
          <w:sz w:val="18"/>
          <w:szCs w:val="18"/>
        </w:rPr>
        <w:t xml:space="preserve">. Nr. </w:t>
      </w:r>
      <w:r w:rsidRPr="0010751E">
        <w:rPr>
          <w:sz w:val="18"/>
          <w:szCs w:val="18"/>
        </w:rPr>
        <w:t>90009114631</w:t>
      </w:r>
      <w:r>
        <w:rPr>
          <w:sz w:val="18"/>
          <w:szCs w:val="18"/>
        </w:rPr>
        <w:t>, Katvaru skola</w:t>
      </w:r>
      <w:r w:rsidRPr="006C5375">
        <w:rPr>
          <w:sz w:val="18"/>
          <w:szCs w:val="18"/>
        </w:rPr>
        <w:t xml:space="preserve">, Katvaru pagasts, Limbažu novads, </w:t>
      </w:r>
    </w:p>
    <w:p w14:paraId="47667A5A" w14:textId="77777777" w:rsidR="00584C07" w:rsidRPr="00FE450F" w:rsidRDefault="00584C07" w:rsidP="00584C07">
      <w:pPr>
        <w:jc w:val="center"/>
        <w:rPr>
          <w:sz w:val="18"/>
          <w:szCs w:val="18"/>
        </w:rPr>
      </w:pPr>
      <w:r w:rsidRPr="006C5375">
        <w:rPr>
          <w:sz w:val="18"/>
          <w:szCs w:val="18"/>
        </w:rPr>
        <w:t>LV-4061</w:t>
      </w:r>
      <w:r>
        <w:rPr>
          <w:sz w:val="18"/>
          <w:szCs w:val="18"/>
        </w:rPr>
        <w:t xml:space="preserve">, Tālrunis: </w:t>
      </w:r>
      <w:r w:rsidRPr="0010751E">
        <w:rPr>
          <w:sz w:val="18"/>
          <w:szCs w:val="18"/>
        </w:rPr>
        <w:t>28665273</w:t>
      </w:r>
      <w:r w:rsidRPr="006C5375">
        <w:rPr>
          <w:sz w:val="18"/>
          <w:szCs w:val="18"/>
        </w:rPr>
        <w:t xml:space="preserve">, e-pasts: </w:t>
      </w:r>
      <w:r>
        <w:rPr>
          <w:sz w:val="18"/>
          <w:szCs w:val="18"/>
        </w:rPr>
        <w:t>speciala_pamatskola</w:t>
      </w:r>
      <w:r w:rsidRPr="006C5375">
        <w:rPr>
          <w:sz w:val="18"/>
          <w:szCs w:val="18"/>
        </w:rPr>
        <w:t>@limbazi.lv</w:t>
      </w:r>
    </w:p>
    <w:p w14:paraId="6610E218" w14:textId="77777777" w:rsidR="001E3802" w:rsidRPr="00C231F3" w:rsidRDefault="001E3802" w:rsidP="001E3802">
      <w:pPr>
        <w:tabs>
          <w:tab w:val="left" w:pos="490"/>
        </w:tabs>
        <w:rPr>
          <w:lang w:eastAsia="en-US"/>
        </w:rPr>
      </w:pPr>
      <w:r w:rsidRPr="00CC6C94">
        <w:rPr>
          <w:lang w:val="en-GB" w:eastAsia="en-US"/>
        </w:rPr>
        <w:tab/>
      </w:r>
    </w:p>
    <w:p w14:paraId="254D4E04" w14:textId="1E42C46C" w:rsidR="00C507D6" w:rsidRPr="00C231F3" w:rsidRDefault="001E3802" w:rsidP="001E3802">
      <w:pPr>
        <w:tabs>
          <w:tab w:val="left" w:pos="3708"/>
        </w:tabs>
        <w:spacing w:after="160" w:line="259" w:lineRule="auto"/>
        <w:rPr>
          <w:rFonts w:eastAsia="Calibri"/>
          <w:lang w:eastAsia="en-US"/>
        </w:rPr>
      </w:pPr>
      <w:r w:rsidRPr="00C231F3">
        <w:rPr>
          <w:rFonts w:ascii="Calibri" w:eastAsia="Calibri" w:hAnsi="Calibri"/>
          <w:sz w:val="22"/>
          <w:szCs w:val="22"/>
          <w:lang w:eastAsia="en-US"/>
        </w:rPr>
        <w:t xml:space="preserve">                                                              </w:t>
      </w:r>
      <w:r w:rsidR="00C231F3" w:rsidRPr="00C231F3">
        <w:rPr>
          <w:rFonts w:eastAsia="Calibri"/>
          <w:lang w:eastAsia="en-US"/>
        </w:rPr>
        <w:t>Katvaru pagastā,</w:t>
      </w:r>
      <w:r w:rsidRPr="00C231F3">
        <w:rPr>
          <w:rFonts w:eastAsia="Calibri"/>
          <w:lang w:eastAsia="en-US"/>
        </w:rPr>
        <w:t xml:space="preserve">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4C67CEF5" w:rsidR="00C605BC" w:rsidRPr="00443EE4" w:rsidRDefault="00C605BC" w:rsidP="00C605BC">
      <w:pPr>
        <w:jc w:val="both"/>
      </w:pPr>
      <w:r>
        <w:tab/>
      </w:r>
      <w:r w:rsidRPr="00443EE4">
        <w:t>Limbažu novada pašvaldība</w:t>
      </w:r>
      <w:r w:rsidR="00B04C9C">
        <w:t xml:space="preserve">s Limbažu </w:t>
      </w:r>
      <w:r w:rsidR="00C231F3">
        <w:t xml:space="preserve">novada Limbažu novada speciālā pamatskola </w:t>
      </w:r>
      <w:r w:rsidRPr="00443EE4">
        <w:t>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7839CE" w:rsidRPr="002527EE">
        <w:t>“</w:t>
      </w:r>
      <w:r w:rsidR="002A5E6E" w:rsidRPr="002527EE">
        <w:rPr>
          <w:color w:val="000000"/>
        </w:rPr>
        <w:t>65” INTERAK</w:t>
      </w:r>
      <w:r w:rsidR="002527EE" w:rsidRPr="002527EE">
        <w:rPr>
          <w:color w:val="000000"/>
        </w:rPr>
        <w:t>TĪVĀ DISPLEJA</w:t>
      </w:r>
      <w:r w:rsidR="002527EE" w:rsidRPr="002527EE">
        <w:t xml:space="preserve"> piegāde</w:t>
      </w:r>
      <w:r w:rsidR="002527EE">
        <w:t xml:space="preserve"> un uzstādīšana”</w:t>
      </w:r>
      <w:r w:rsidR="00CE68C4" w:rsidRPr="00443EE4">
        <w:t>.</w:t>
      </w:r>
    </w:p>
    <w:p w14:paraId="7341F40A" w14:textId="77777777" w:rsidR="00CE68C4" w:rsidRDefault="00CE68C4" w:rsidP="00C605BC">
      <w:pPr>
        <w:jc w:val="both"/>
        <w:rPr>
          <w:i/>
        </w:rPr>
      </w:pPr>
    </w:p>
    <w:p w14:paraId="10F6F164" w14:textId="17303C03" w:rsidR="00B04C9C" w:rsidRDefault="00B04C9C" w:rsidP="00B04C9C">
      <w:pPr>
        <w:tabs>
          <w:tab w:val="left" w:pos="6516"/>
        </w:tabs>
        <w:ind w:right="98"/>
        <w:jc w:val="both"/>
      </w:pPr>
      <w:r w:rsidRPr="00954980">
        <w:rPr>
          <w:b/>
        </w:rPr>
        <w:t>Līguma izpildes termiņš</w:t>
      </w:r>
      <w:r>
        <w:t xml:space="preserve"> – </w:t>
      </w:r>
      <w:r w:rsidR="00EB773A">
        <w:t>1 (vienas ) nedēļas laikā no iepirkuma līguma noslēgšanas</w:t>
      </w:r>
      <w:r w:rsidR="002527EE">
        <w:t xml:space="preserve"> dienas</w:t>
      </w:r>
      <w:r w:rsidR="00EB773A">
        <w:t xml:space="preserve">. </w:t>
      </w:r>
      <w:r>
        <w:tab/>
      </w:r>
    </w:p>
    <w:p w14:paraId="443C0F61" w14:textId="582928B9" w:rsidR="00C605BC" w:rsidRPr="00B04C9C" w:rsidRDefault="00B04C9C" w:rsidP="00B04C9C">
      <w:pPr>
        <w:tabs>
          <w:tab w:val="num" w:pos="540"/>
        </w:tabs>
        <w:jc w:val="both"/>
      </w:pPr>
      <w:r w:rsidRPr="00954980">
        <w:rPr>
          <w:b/>
        </w:rPr>
        <w:t>Piegādes vieta</w:t>
      </w:r>
      <w:r w:rsidRPr="00F71DDF">
        <w:t xml:space="preserve"> – </w:t>
      </w:r>
      <w:r w:rsidR="002527EE">
        <w:t>Limbažu novada speciālā pamatskola</w:t>
      </w:r>
      <w:r>
        <w:t xml:space="preserve">, </w:t>
      </w:r>
      <w:r w:rsidR="00C231F3">
        <w:t xml:space="preserve">Katvaru pagasts, </w:t>
      </w:r>
      <w:r>
        <w:t>Limbažu novads. Piegādātājam jānodrošina preces piegāde uz norādīto piegādes vietu.</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562FCB53" w14:textId="77777777" w:rsidR="00B75D86" w:rsidRDefault="00443EE4" w:rsidP="00B75D86">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6AD66534" w:rsidR="007141A9" w:rsidRPr="00EF5593" w:rsidRDefault="00B75D86" w:rsidP="00B75D86">
      <w:pPr>
        <w:pStyle w:val="Sarakstarindkopa"/>
        <w:numPr>
          <w:ilvl w:val="0"/>
          <w:numId w:val="9"/>
        </w:numPr>
        <w:tabs>
          <w:tab w:val="num" w:pos="540"/>
        </w:tabs>
        <w:ind w:left="284" w:hanging="284"/>
        <w:jc w:val="both"/>
      </w:pPr>
      <w:r w:rsidRPr="00DB7944">
        <w:t xml:space="preserve">Piedāvājuma izvēles kritērijs ir piedāvājums ar </w:t>
      </w:r>
      <w:r w:rsidRPr="00B75D86">
        <w:rPr>
          <w:b/>
        </w:rPr>
        <w:t>viszemāko cenu.</w:t>
      </w:r>
    </w:p>
    <w:p w14:paraId="1A7605BF" w14:textId="457B723B" w:rsidR="00FB7A70" w:rsidRPr="00D63EE9" w:rsidRDefault="00DE52D8" w:rsidP="00443EE4">
      <w:pPr>
        <w:pStyle w:val="Sarakstarindkopa"/>
        <w:numPr>
          <w:ilvl w:val="0"/>
          <w:numId w:val="9"/>
        </w:numPr>
        <w:tabs>
          <w:tab w:val="num" w:pos="540"/>
        </w:tabs>
        <w:ind w:left="284" w:hanging="284"/>
        <w:jc w:val="both"/>
      </w:pPr>
      <w:r>
        <w:t>Kontaktpersona</w:t>
      </w:r>
      <w:r w:rsidR="002527EE">
        <w:t>:</w:t>
      </w:r>
      <w:r w:rsidR="00FB7A70" w:rsidRPr="00A36667">
        <w:t xml:space="preserve"> </w:t>
      </w:r>
      <w:proofErr w:type="spellStart"/>
      <w:r w:rsidR="00C231F3">
        <w:rPr>
          <w:bCs/>
        </w:rPr>
        <w:t>A.Straume</w:t>
      </w:r>
      <w:proofErr w:type="spellEnd"/>
      <w:r w:rsidR="00FB7A70" w:rsidRPr="00A36667">
        <w:rPr>
          <w:bCs/>
        </w:rPr>
        <w:t xml:space="preserve">, </w:t>
      </w:r>
      <w:r w:rsidR="00C231F3">
        <w:rPr>
          <w:bCs/>
        </w:rPr>
        <w:t>t. 29327986</w:t>
      </w:r>
      <w:r w:rsidR="00FB7A70" w:rsidRPr="00A36667">
        <w:rPr>
          <w:bCs/>
        </w:rPr>
        <w:t>,</w:t>
      </w:r>
      <w:r w:rsidR="00FC24F2">
        <w:rPr>
          <w:bCs/>
        </w:rPr>
        <w:t xml:space="preserve"> e-pasts:</w:t>
      </w:r>
      <w:r w:rsidR="00FB7A70" w:rsidRPr="00A36667">
        <w:rPr>
          <w:bCs/>
        </w:rPr>
        <w:t xml:space="preserve"> </w:t>
      </w:r>
      <w:hyperlink r:id="rId8" w:history="1">
        <w:r w:rsidR="00C231F3" w:rsidRPr="00BD7037">
          <w:rPr>
            <w:rStyle w:val="Hipersaite"/>
            <w:bCs/>
          </w:rPr>
          <w:t>speciala.pamatskola@limbazunovads.lv</w:t>
        </w:r>
      </w:hyperlink>
    </w:p>
    <w:p w14:paraId="3D029F67" w14:textId="77777777" w:rsidR="00AF23F8" w:rsidRDefault="00AF23F8" w:rsidP="00C605BC">
      <w:pPr>
        <w:tabs>
          <w:tab w:val="num" w:pos="540"/>
        </w:tabs>
        <w:jc w:val="both"/>
      </w:pPr>
    </w:p>
    <w:p w14:paraId="28AA03DE" w14:textId="633106EA" w:rsidR="00443EE4" w:rsidRPr="0017198F" w:rsidRDefault="00443EE4" w:rsidP="00443EE4">
      <w:pPr>
        <w:tabs>
          <w:tab w:val="num" w:pos="540"/>
        </w:tabs>
        <w:jc w:val="both"/>
        <w:rPr>
          <w:b/>
          <w:bCs/>
        </w:rPr>
      </w:pPr>
      <w:r w:rsidRPr="0017198F">
        <w:rPr>
          <w:b/>
          <w:bCs/>
        </w:rPr>
        <w:t>Piedāvājumus cenu aptaujai var iesniegt līdz 202</w:t>
      </w:r>
      <w:r w:rsidR="00D62FD9" w:rsidRPr="0017198F">
        <w:rPr>
          <w:b/>
          <w:bCs/>
        </w:rPr>
        <w:t>3</w:t>
      </w:r>
      <w:r w:rsidRPr="0017198F">
        <w:rPr>
          <w:b/>
          <w:bCs/>
        </w:rPr>
        <w:t>. gada</w:t>
      </w:r>
      <w:r w:rsidR="00D62FD9" w:rsidRPr="0017198F">
        <w:rPr>
          <w:b/>
          <w:bCs/>
        </w:rPr>
        <w:t xml:space="preserve"> </w:t>
      </w:r>
      <w:r w:rsidR="002527EE">
        <w:rPr>
          <w:b/>
          <w:bCs/>
        </w:rPr>
        <w:t>21</w:t>
      </w:r>
      <w:r w:rsidR="00C231F3">
        <w:rPr>
          <w:b/>
          <w:bCs/>
        </w:rPr>
        <w:t>. augustam</w:t>
      </w:r>
      <w:r w:rsidR="002527EE">
        <w:rPr>
          <w:b/>
          <w:bCs/>
        </w:rPr>
        <w:t xml:space="preserve">  plkst. 09</w:t>
      </w:r>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325CDC4"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w:t>
      </w:r>
      <w:r w:rsidR="00C231F3">
        <w:rPr>
          <w:i/>
          <w:iCs/>
        </w:rPr>
        <w:t>novada speci</w:t>
      </w:r>
      <w:r w:rsidR="0027497E">
        <w:rPr>
          <w:i/>
          <w:iCs/>
        </w:rPr>
        <w:t>ālajā</w:t>
      </w:r>
      <w:r w:rsidR="00C231F3">
        <w:rPr>
          <w:i/>
          <w:iCs/>
        </w:rPr>
        <w:t xml:space="preserve"> pamatskolā</w:t>
      </w:r>
      <w:r>
        <w:rPr>
          <w:i/>
          <w:iCs/>
        </w:rPr>
        <w:t xml:space="preserve">, </w:t>
      </w:r>
      <w:r w:rsidR="00C231F3">
        <w:rPr>
          <w:i/>
          <w:iCs/>
        </w:rPr>
        <w:t>Katvaru skola</w:t>
      </w:r>
      <w:r w:rsidRPr="00CE2449">
        <w:rPr>
          <w:i/>
          <w:iCs/>
        </w:rPr>
        <w:t>,</w:t>
      </w:r>
      <w:r w:rsidR="00C231F3">
        <w:rPr>
          <w:i/>
          <w:iCs/>
        </w:rPr>
        <w:t xml:space="preserve"> Katvaru</w:t>
      </w:r>
      <w:r w:rsidRPr="00CE2449">
        <w:rPr>
          <w:i/>
          <w:iCs/>
        </w:rPr>
        <w:t xml:space="preserve"> pagasts, Limbažu novads</w:t>
      </w:r>
      <w:r w:rsidRPr="00CE2449">
        <w:rPr>
          <w:i/>
        </w:rPr>
        <w:t>;</w:t>
      </w:r>
    </w:p>
    <w:p w14:paraId="5685E910" w14:textId="54EA37F9"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w:t>
      </w:r>
      <w:r w:rsidR="0027497E">
        <w:rPr>
          <w:i/>
          <w:iCs/>
        </w:rPr>
        <w:t>novada speciālai pamatskolai, Katvaru skola</w:t>
      </w:r>
      <w:r w:rsidRPr="00CE2449">
        <w:rPr>
          <w:i/>
          <w:iCs/>
        </w:rPr>
        <w:t xml:space="preserve">, </w:t>
      </w:r>
      <w:r w:rsidR="0027497E">
        <w:rPr>
          <w:i/>
          <w:iCs/>
        </w:rPr>
        <w:t>Katvaru</w:t>
      </w:r>
      <w:r w:rsidRPr="00CE2449">
        <w:rPr>
          <w:i/>
          <w:iCs/>
        </w:rPr>
        <w:t xml:space="preserve"> pagasts, Limbažu novads</w:t>
      </w:r>
      <w:r w:rsidRPr="00CE2449">
        <w:rPr>
          <w:i/>
        </w:rPr>
        <w:t>;</w:t>
      </w:r>
    </w:p>
    <w:p w14:paraId="6A4AF608" w14:textId="72D56AE8"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0027497E" w:rsidRPr="00BD7037">
          <w:rPr>
            <w:rStyle w:val="Hipersaite"/>
            <w:i/>
            <w:iCs/>
          </w:rPr>
          <w:t>speciala.pamatskola@limbazunovads.lv</w:t>
        </w:r>
      </w:hyperlink>
      <w:r w:rsidRPr="00CE2449">
        <w:rPr>
          <w:i/>
          <w:iCs/>
        </w:rPr>
        <w:t xml:space="preserve"> </w:t>
      </w:r>
      <w:r w:rsidRPr="00CE2449">
        <w:rPr>
          <w:i/>
        </w:rPr>
        <w:t>un pēc tam oriģinālu nosūtot pa pastu;</w:t>
      </w:r>
    </w:p>
    <w:p w14:paraId="58CD8E56" w14:textId="5AE8EA84"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r w:rsidR="0027497E">
        <w:rPr>
          <w:i/>
        </w:rPr>
        <w:t>speciala.pamatskola</w:t>
      </w:r>
      <w:hyperlink r:id="rId10" w:history="1">
        <w:r w:rsidRPr="000F72B4">
          <w:rPr>
            <w:rStyle w:val="Hipersaite"/>
            <w:i/>
            <w:iCs/>
          </w:rPr>
          <w:t>@limbazunovads.lv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3B2A539F" w:rsidR="00C605BC" w:rsidRDefault="00C605BC" w:rsidP="00C605BC">
      <w:pPr>
        <w:jc w:val="both"/>
      </w:pPr>
      <w:r>
        <w:t xml:space="preserve">Pielikumā: </w:t>
      </w:r>
      <w:r>
        <w:tab/>
      </w:r>
      <w:r w:rsidR="00467553">
        <w:t xml:space="preserve">1. </w:t>
      </w:r>
      <w:r w:rsidR="001832C3">
        <w:t xml:space="preserve">Tehniskā specifikācija uz </w:t>
      </w:r>
      <w:r w:rsidR="006A231F">
        <w:t>1</w:t>
      </w:r>
      <w:r w:rsidR="001832C3">
        <w:t xml:space="preserve"> lapas</w:t>
      </w:r>
      <w:r w:rsidR="000577F9">
        <w:t>.</w:t>
      </w:r>
      <w:r w:rsidR="00BB1083">
        <w:t xml:space="preserve">  </w:t>
      </w:r>
    </w:p>
    <w:p w14:paraId="6759DCC5" w14:textId="0211C0F9" w:rsidR="00C605BC" w:rsidRDefault="00467553" w:rsidP="00C605BC">
      <w:pPr>
        <w:jc w:val="both"/>
      </w:pPr>
      <w:r>
        <w:tab/>
      </w:r>
      <w:r>
        <w:tab/>
        <w:t xml:space="preserve">2. </w:t>
      </w:r>
      <w:r w:rsidR="001832C3">
        <w:t xml:space="preserve">Piedāvājuma veidlapa uz  </w:t>
      </w:r>
      <w:r w:rsidR="002527EE">
        <w:t xml:space="preserve">3 </w:t>
      </w:r>
      <w:r w:rsidR="001832C3">
        <w:t>lap</w:t>
      </w:r>
      <w:r w:rsidR="00673AA3">
        <w:t>ām</w:t>
      </w:r>
      <w:r w:rsidR="000577F9">
        <w:t>.</w:t>
      </w:r>
      <w:r w:rsidR="00BB1083">
        <w:t xml:space="preserve"> </w:t>
      </w:r>
    </w:p>
    <w:p w14:paraId="1B246074" w14:textId="629F11FB" w:rsidR="00BB1083" w:rsidRDefault="004C66FB" w:rsidP="00BB1083">
      <w:pPr>
        <w:ind w:left="720" w:firstLine="720"/>
        <w:jc w:val="both"/>
      </w:pPr>
      <w:r>
        <w:rPr>
          <w:color w:val="000000"/>
        </w:rPr>
        <w:t xml:space="preserve">3. Apliecinājums uz 1 lapas. </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25A05749" w14:textId="77777777" w:rsidR="00BB1083" w:rsidRDefault="00BB1083" w:rsidP="00BB1083">
      <w:pPr>
        <w:pStyle w:val="Sarakstarindkopa"/>
        <w:numPr>
          <w:ilvl w:val="0"/>
          <w:numId w:val="11"/>
        </w:numPr>
        <w:jc w:val="both"/>
      </w:pPr>
      <w:r>
        <w:t>Apliecinājums par neatkarīgi izstrādātu piedāvājumu.</w:t>
      </w:r>
    </w:p>
    <w:p w14:paraId="5DF2E7C6" w14:textId="10EF7285" w:rsidR="00FB242A" w:rsidRDefault="00C605BC" w:rsidP="00584C07">
      <w:r>
        <w:br w:type="page"/>
      </w:r>
      <w:bookmarkStart w:id="0" w:name="_Hlk108788940"/>
    </w:p>
    <w:p w14:paraId="6B9CA3D9" w14:textId="374C198C" w:rsidR="002527EE" w:rsidRDefault="002527EE" w:rsidP="002527EE">
      <w:pPr>
        <w:pStyle w:val="naisnod"/>
        <w:spacing w:before="120" w:after="120"/>
        <w:ind w:left="360"/>
        <w:jc w:val="right"/>
      </w:pPr>
      <w:r>
        <w:lastRenderedPageBreak/>
        <w:t>1.pielikums “Tehniskā specifikācija”</w:t>
      </w:r>
    </w:p>
    <w:p w14:paraId="7D7CEBCB" w14:textId="086508FD" w:rsidR="002527EE" w:rsidRDefault="001F177D" w:rsidP="001F177D">
      <w:pPr>
        <w:pStyle w:val="naisnod"/>
        <w:spacing w:before="120" w:after="120"/>
        <w:ind w:left="360"/>
        <w:jc w:val="right"/>
        <w:rPr>
          <w:sz w:val="26"/>
          <w:szCs w:val="26"/>
        </w:rPr>
      </w:pPr>
      <w:r>
        <w:rPr>
          <w:color w:val="000000"/>
        </w:rPr>
        <w:t>Cenu aptaujai “</w:t>
      </w:r>
      <w:r w:rsidRPr="002527EE">
        <w:rPr>
          <w:color w:val="000000"/>
        </w:rPr>
        <w:t>65” INTERAKTĪVĀ DISPLEJA</w:t>
      </w:r>
      <w:r w:rsidRPr="002527EE">
        <w:t xml:space="preserve"> piegāde</w:t>
      </w:r>
      <w:r>
        <w:t xml:space="preserve"> un uzstādīšana”</w:t>
      </w:r>
    </w:p>
    <w:p w14:paraId="1B650315" w14:textId="77777777" w:rsidR="001F177D" w:rsidRDefault="001F177D" w:rsidP="00682C42">
      <w:pPr>
        <w:pStyle w:val="naisnod"/>
        <w:spacing w:before="120" w:after="120"/>
        <w:ind w:left="360"/>
        <w:rPr>
          <w:sz w:val="26"/>
          <w:szCs w:val="26"/>
        </w:rPr>
      </w:pPr>
    </w:p>
    <w:p w14:paraId="332F4CBC" w14:textId="77777777" w:rsidR="00C605BC" w:rsidRDefault="00C605BC" w:rsidP="00682C42">
      <w:pPr>
        <w:pStyle w:val="naisnod"/>
        <w:spacing w:before="120" w:after="120"/>
        <w:ind w:left="360"/>
        <w:rPr>
          <w:sz w:val="26"/>
          <w:szCs w:val="26"/>
        </w:rPr>
      </w:pPr>
      <w:r>
        <w:rPr>
          <w:sz w:val="26"/>
          <w:szCs w:val="26"/>
        </w:rPr>
        <w:t>TEHNISKĀ SPECIFIKĀCIJA</w:t>
      </w:r>
    </w:p>
    <w:p w14:paraId="6DBCBF20" w14:textId="516A3ADD" w:rsidR="00B75D86" w:rsidRPr="002527EE" w:rsidRDefault="002527EE" w:rsidP="002527EE">
      <w:pPr>
        <w:ind w:left="-567"/>
        <w:jc w:val="both"/>
        <w:rPr>
          <w:u w:val="single"/>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tbl>
      <w:tblPr>
        <w:tblW w:w="10206" w:type="dxa"/>
        <w:tblInd w:w="-572" w:type="dxa"/>
        <w:tblCellMar>
          <w:top w:w="15" w:type="dxa"/>
          <w:left w:w="15" w:type="dxa"/>
          <w:bottom w:w="15" w:type="dxa"/>
          <w:right w:w="15" w:type="dxa"/>
        </w:tblCellMar>
        <w:tblLook w:val="04A0" w:firstRow="1" w:lastRow="0" w:firstColumn="1" w:lastColumn="0" w:noHBand="0" w:noVBand="1"/>
      </w:tblPr>
      <w:tblGrid>
        <w:gridCol w:w="1844"/>
        <w:gridCol w:w="8362"/>
      </w:tblGrid>
      <w:tr w:rsidR="002A5E6E" w:rsidRPr="00DE22A4" w14:paraId="45D41619"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CDF32" w14:textId="18A4ECBF" w:rsidR="002A5E6E" w:rsidRPr="002A5E6E" w:rsidRDefault="002A5E6E" w:rsidP="002A5E6E">
            <w:pPr>
              <w:jc w:val="center"/>
              <w:rPr>
                <w:rFonts w:ascii="Calibri" w:hAnsi="Calibri" w:cs="Calibri"/>
                <w:b/>
                <w:color w:val="000000"/>
              </w:rPr>
            </w:pPr>
            <w:r w:rsidRPr="002A5E6E">
              <w:rPr>
                <w:rFonts w:ascii="Calibri" w:hAnsi="Calibri" w:cs="Calibri"/>
                <w:b/>
                <w:color w:val="000000"/>
              </w:rPr>
              <w:t>Tehniskie rādītāji</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B5AB4" w14:textId="697D3FA4" w:rsidR="002A5E6E" w:rsidRPr="00CB41BC" w:rsidRDefault="002A5E6E" w:rsidP="0029737A">
            <w:pPr>
              <w:jc w:val="center"/>
              <w:textAlignment w:val="baseline"/>
              <w:rPr>
                <w:rFonts w:ascii="Calibri" w:hAnsi="Calibri" w:cs="Calibri"/>
                <w:b/>
                <w:bCs/>
                <w:color w:val="000000"/>
              </w:rPr>
            </w:pPr>
            <w:r>
              <w:rPr>
                <w:rFonts w:ascii="Calibri" w:hAnsi="Calibri" w:cs="Calibri"/>
                <w:b/>
                <w:bCs/>
                <w:color w:val="000000"/>
              </w:rPr>
              <w:t>Pasūtītāja prasības</w:t>
            </w:r>
          </w:p>
        </w:tc>
      </w:tr>
      <w:tr w:rsidR="002A5E6E" w:rsidRPr="00DE22A4" w14:paraId="63E9234D"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089CE" w14:textId="77777777" w:rsidR="002A5E6E" w:rsidRPr="00DE22A4" w:rsidRDefault="002A5E6E" w:rsidP="0029737A">
            <w:pPr>
              <w:rPr>
                <w:rFonts w:ascii="Calibri" w:hAnsi="Calibri" w:cs="Calibri"/>
                <w:color w:val="000000"/>
              </w:rPr>
            </w:pPr>
            <w:r w:rsidRPr="00DE22A4">
              <w:rPr>
                <w:rFonts w:ascii="Calibri" w:hAnsi="Calibri" w:cs="Calibri"/>
                <w:color w:val="000000"/>
              </w:rPr>
              <w:t>Interaktīvais displeja panelis</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3A40A" w14:textId="77777777" w:rsidR="002A5E6E" w:rsidRPr="00DE22A4" w:rsidRDefault="002A5E6E" w:rsidP="002A5E6E">
            <w:pPr>
              <w:numPr>
                <w:ilvl w:val="0"/>
                <w:numId w:val="12"/>
              </w:numPr>
              <w:tabs>
                <w:tab w:val="clear" w:pos="720"/>
              </w:tabs>
              <w:ind w:left="264" w:hanging="283"/>
              <w:textAlignment w:val="baseline"/>
              <w:rPr>
                <w:rFonts w:ascii="Calibri" w:hAnsi="Calibri" w:cs="Calibri"/>
                <w:color w:val="000000"/>
              </w:rPr>
            </w:pPr>
            <w:r w:rsidRPr="00DE22A4">
              <w:rPr>
                <w:rFonts w:ascii="Calibri" w:hAnsi="Calibri" w:cs="Calibri"/>
                <w:color w:val="000000"/>
              </w:rPr>
              <w:t xml:space="preserve">Displeja paneļa diagonāles izmērs vismaz </w:t>
            </w:r>
            <w:r>
              <w:rPr>
                <w:rFonts w:ascii="Calibri" w:hAnsi="Calibri" w:cs="Calibri"/>
                <w:color w:val="000000"/>
              </w:rPr>
              <w:t>65</w:t>
            </w:r>
            <w:r w:rsidRPr="00DE22A4">
              <w:rPr>
                <w:rFonts w:ascii="Calibri" w:hAnsi="Calibri" w:cs="Calibri"/>
                <w:color w:val="000000"/>
              </w:rPr>
              <w:t xml:space="preserve"> collas;</w:t>
            </w:r>
          </w:p>
          <w:p w14:paraId="5908E561" w14:textId="77777777" w:rsidR="002A5E6E" w:rsidRPr="00DE22A4" w:rsidRDefault="002A5E6E" w:rsidP="002A5E6E">
            <w:pPr>
              <w:numPr>
                <w:ilvl w:val="0"/>
                <w:numId w:val="12"/>
              </w:numPr>
              <w:tabs>
                <w:tab w:val="clear" w:pos="720"/>
              </w:tabs>
              <w:ind w:left="264" w:hanging="283"/>
              <w:textAlignment w:val="baseline"/>
              <w:rPr>
                <w:rFonts w:ascii="Calibri" w:hAnsi="Calibri" w:cs="Calibri"/>
                <w:color w:val="000000"/>
              </w:rPr>
            </w:pPr>
            <w:r w:rsidRPr="00DE22A4">
              <w:rPr>
                <w:rFonts w:ascii="Calibri" w:hAnsi="Calibri" w:cs="Calibri"/>
                <w:color w:val="000000"/>
              </w:rPr>
              <w:t>Izšķirtspēja 3840 x 2160 ekrāna punkti;</w:t>
            </w:r>
          </w:p>
          <w:p w14:paraId="45549A99" w14:textId="77777777" w:rsidR="002A5E6E" w:rsidRPr="00DE22A4" w:rsidRDefault="002A5E6E" w:rsidP="002A5E6E">
            <w:pPr>
              <w:numPr>
                <w:ilvl w:val="0"/>
                <w:numId w:val="12"/>
              </w:numPr>
              <w:tabs>
                <w:tab w:val="clear" w:pos="720"/>
              </w:tabs>
              <w:ind w:left="264" w:hanging="283"/>
              <w:textAlignment w:val="baseline"/>
              <w:rPr>
                <w:rFonts w:ascii="Calibri" w:hAnsi="Calibri" w:cs="Calibri"/>
                <w:color w:val="000000"/>
              </w:rPr>
            </w:pPr>
            <w:r w:rsidRPr="00DE22A4">
              <w:rPr>
                <w:rFonts w:ascii="Calibri" w:hAnsi="Calibri" w:cs="Calibri"/>
                <w:color w:val="000000"/>
              </w:rPr>
              <w:t>Malu attiecība 16:9;</w:t>
            </w:r>
          </w:p>
          <w:p w14:paraId="59BBA9AF" w14:textId="77777777" w:rsidR="002A5E6E" w:rsidRPr="00DE22A4" w:rsidRDefault="002A5E6E" w:rsidP="002A5E6E">
            <w:pPr>
              <w:numPr>
                <w:ilvl w:val="0"/>
                <w:numId w:val="12"/>
              </w:numPr>
              <w:tabs>
                <w:tab w:val="clear" w:pos="720"/>
              </w:tabs>
              <w:ind w:left="264" w:hanging="283"/>
              <w:textAlignment w:val="baseline"/>
              <w:rPr>
                <w:rFonts w:ascii="Calibri" w:hAnsi="Calibri" w:cs="Calibri"/>
                <w:color w:val="000000"/>
              </w:rPr>
            </w:pPr>
            <w:r w:rsidRPr="00DE22A4">
              <w:rPr>
                <w:rFonts w:ascii="Calibri" w:hAnsi="Calibri" w:cs="Calibri"/>
                <w:color w:val="000000"/>
              </w:rPr>
              <w:t xml:space="preserve">Spilgtums vismaz </w:t>
            </w:r>
            <w:r>
              <w:rPr>
                <w:rFonts w:ascii="Calibri" w:hAnsi="Calibri" w:cs="Calibri"/>
                <w:color w:val="000000"/>
              </w:rPr>
              <w:t>45</w:t>
            </w:r>
            <w:r w:rsidRPr="00DE22A4">
              <w:rPr>
                <w:rFonts w:ascii="Calibri" w:hAnsi="Calibri" w:cs="Calibri"/>
                <w:color w:val="000000"/>
              </w:rPr>
              <w:t xml:space="preserve">0 </w:t>
            </w:r>
            <w:proofErr w:type="spellStart"/>
            <w:r w:rsidRPr="00DE22A4">
              <w:rPr>
                <w:rFonts w:ascii="Calibri" w:hAnsi="Calibri" w:cs="Calibri"/>
                <w:color w:val="000000"/>
              </w:rPr>
              <w:t>Niti</w:t>
            </w:r>
            <w:proofErr w:type="spellEnd"/>
            <w:r w:rsidRPr="00DE22A4">
              <w:rPr>
                <w:rFonts w:ascii="Calibri" w:hAnsi="Calibri" w:cs="Calibri"/>
                <w:color w:val="000000"/>
              </w:rPr>
              <w:t>;</w:t>
            </w:r>
          </w:p>
          <w:p w14:paraId="0F699111" w14:textId="77777777" w:rsidR="002A5E6E" w:rsidRPr="00DE22A4" w:rsidRDefault="002A5E6E" w:rsidP="002A5E6E">
            <w:pPr>
              <w:numPr>
                <w:ilvl w:val="0"/>
                <w:numId w:val="12"/>
              </w:numPr>
              <w:tabs>
                <w:tab w:val="clear" w:pos="720"/>
              </w:tabs>
              <w:ind w:left="264" w:hanging="283"/>
              <w:textAlignment w:val="baseline"/>
              <w:rPr>
                <w:rFonts w:ascii="Calibri" w:hAnsi="Calibri" w:cs="Calibri"/>
                <w:color w:val="000000"/>
              </w:rPr>
            </w:pPr>
            <w:r w:rsidRPr="00DE22A4">
              <w:rPr>
                <w:rFonts w:ascii="Calibri" w:hAnsi="Calibri" w:cs="Calibri"/>
                <w:color w:val="000000"/>
              </w:rPr>
              <w:t>Skata leņķis vismaz 178°;</w:t>
            </w:r>
          </w:p>
          <w:p w14:paraId="5FEF01A1" w14:textId="77777777" w:rsidR="002A5E6E" w:rsidRPr="00DE22A4" w:rsidRDefault="002A5E6E" w:rsidP="002A5E6E">
            <w:pPr>
              <w:numPr>
                <w:ilvl w:val="0"/>
                <w:numId w:val="12"/>
              </w:numPr>
              <w:tabs>
                <w:tab w:val="clear" w:pos="720"/>
              </w:tabs>
              <w:ind w:left="264" w:hanging="283"/>
              <w:textAlignment w:val="baseline"/>
              <w:rPr>
                <w:rFonts w:ascii="Calibri" w:hAnsi="Calibri" w:cs="Calibri"/>
                <w:color w:val="000000"/>
              </w:rPr>
            </w:pPr>
            <w:r w:rsidRPr="00DE22A4">
              <w:rPr>
                <w:rFonts w:ascii="Calibri" w:hAnsi="Calibri" w:cs="Calibri"/>
                <w:color w:val="000000"/>
              </w:rPr>
              <w:t xml:space="preserve">Displeja paneli aizsargā rūdīts aizsargstikls ar </w:t>
            </w:r>
            <w:proofErr w:type="spellStart"/>
            <w:r w:rsidRPr="00DE22A4">
              <w:rPr>
                <w:rFonts w:ascii="Calibri" w:hAnsi="Calibri" w:cs="Calibri"/>
                <w:color w:val="000000"/>
              </w:rPr>
              <w:t>pretatspīduma</w:t>
            </w:r>
            <w:proofErr w:type="spellEnd"/>
            <w:r w:rsidRPr="00DE22A4">
              <w:rPr>
                <w:rFonts w:ascii="Calibri" w:hAnsi="Calibri" w:cs="Calibri"/>
                <w:color w:val="000000"/>
              </w:rPr>
              <w:t xml:space="preserve"> virsmas apstrādi un skrāpējumu noturību atbilstoši </w:t>
            </w:r>
            <w:proofErr w:type="spellStart"/>
            <w:r w:rsidRPr="00DE22A4">
              <w:rPr>
                <w:rFonts w:ascii="Calibri" w:hAnsi="Calibri" w:cs="Calibri"/>
                <w:color w:val="000000"/>
              </w:rPr>
              <w:t>Mosa</w:t>
            </w:r>
            <w:proofErr w:type="spellEnd"/>
            <w:r w:rsidRPr="00DE22A4">
              <w:rPr>
                <w:rFonts w:ascii="Calibri" w:hAnsi="Calibri" w:cs="Calibri"/>
                <w:color w:val="000000"/>
              </w:rPr>
              <w:t xml:space="preserve"> 7 skalai;</w:t>
            </w:r>
          </w:p>
          <w:p w14:paraId="6F1E7020" w14:textId="77777777" w:rsidR="002A5E6E" w:rsidRDefault="002A5E6E" w:rsidP="002A5E6E">
            <w:pPr>
              <w:numPr>
                <w:ilvl w:val="0"/>
                <w:numId w:val="12"/>
              </w:numPr>
              <w:tabs>
                <w:tab w:val="clear" w:pos="720"/>
              </w:tabs>
              <w:ind w:left="264" w:hanging="283"/>
              <w:textAlignment w:val="baseline"/>
              <w:rPr>
                <w:rFonts w:ascii="Calibri" w:hAnsi="Calibri" w:cs="Calibri"/>
                <w:color w:val="000000"/>
              </w:rPr>
            </w:pPr>
            <w:r w:rsidRPr="00DE22A4">
              <w:rPr>
                <w:rFonts w:ascii="Calibri" w:hAnsi="Calibri" w:cs="Calibri"/>
                <w:color w:val="000000"/>
              </w:rPr>
              <w:t>Iebūvēti skaļruņi ar jaudu vismaz 20W x 2;</w:t>
            </w:r>
            <w:r w:rsidRPr="00FA1A45">
              <w:rPr>
                <w:rFonts w:ascii="Calibri" w:hAnsi="Calibri" w:cs="Calibri"/>
                <w:color w:val="000000"/>
              </w:rPr>
              <w:t> </w:t>
            </w:r>
          </w:p>
          <w:p w14:paraId="7DC07861" w14:textId="77777777" w:rsidR="002A5E6E" w:rsidRPr="00FA1A45" w:rsidRDefault="002A5E6E" w:rsidP="002A5E6E">
            <w:pPr>
              <w:numPr>
                <w:ilvl w:val="0"/>
                <w:numId w:val="12"/>
              </w:numPr>
              <w:tabs>
                <w:tab w:val="clear" w:pos="720"/>
              </w:tabs>
              <w:ind w:left="264" w:hanging="283"/>
              <w:textAlignment w:val="baseline"/>
              <w:rPr>
                <w:rFonts w:ascii="Calibri" w:hAnsi="Calibri" w:cs="Calibri"/>
                <w:color w:val="000000"/>
              </w:rPr>
            </w:pPr>
            <w:r>
              <w:rPr>
                <w:rFonts w:ascii="Calibri" w:hAnsi="Calibri" w:cs="Calibri"/>
                <w:color w:val="000000"/>
              </w:rPr>
              <w:t xml:space="preserve">Displeja </w:t>
            </w:r>
            <w:r w:rsidRPr="00FA1A45">
              <w:rPr>
                <w:rFonts w:ascii="Calibri" w:hAnsi="Calibri" w:cs="Calibri"/>
                <w:color w:val="000000"/>
              </w:rPr>
              <w:t>paneļa darba mūžs</w:t>
            </w:r>
            <w:r>
              <w:rPr>
                <w:rFonts w:ascii="Calibri" w:hAnsi="Calibri" w:cs="Calibri"/>
                <w:color w:val="000000"/>
              </w:rPr>
              <w:t xml:space="preserve"> vismaz </w:t>
            </w:r>
            <w:r w:rsidRPr="00FA1A45">
              <w:rPr>
                <w:rFonts w:ascii="Calibri" w:hAnsi="Calibri" w:cs="Calibri"/>
                <w:color w:val="000000"/>
              </w:rPr>
              <w:t>120 000 stundu</w:t>
            </w:r>
            <w:r>
              <w:rPr>
                <w:rFonts w:ascii="Calibri" w:hAnsi="Calibri" w:cs="Calibri"/>
                <w:color w:val="000000"/>
              </w:rPr>
              <w:t>.</w:t>
            </w:r>
          </w:p>
        </w:tc>
      </w:tr>
      <w:tr w:rsidR="002A5E6E" w:rsidRPr="00DE22A4" w14:paraId="4EAC0A1F"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C272E" w14:textId="77777777" w:rsidR="002A5E6E" w:rsidRPr="00DE22A4" w:rsidRDefault="002A5E6E" w:rsidP="0029737A">
            <w:pPr>
              <w:rPr>
                <w:rFonts w:ascii="Calibri" w:hAnsi="Calibri" w:cs="Calibri"/>
                <w:color w:val="000000"/>
              </w:rPr>
            </w:pPr>
            <w:r w:rsidRPr="00DE22A4">
              <w:rPr>
                <w:rFonts w:ascii="Calibri" w:hAnsi="Calibri" w:cs="Calibri"/>
                <w:color w:val="000000"/>
              </w:rPr>
              <w:t>Operētājsistēma</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7B9E5" w14:textId="77777777" w:rsidR="002A5E6E" w:rsidRPr="00DE22A4" w:rsidRDefault="002A5E6E" w:rsidP="0029737A">
            <w:pPr>
              <w:rPr>
                <w:rFonts w:ascii="Calibri" w:hAnsi="Calibri" w:cs="Calibri"/>
                <w:color w:val="000000"/>
              </w:rPr>
            </w:pPr>
            <w:r w:rsidRPr="00DE22A4">
              <w:rPr>
                <w:rFonts w:ascii="Calibri" w:hAnsi="Calibri" w:cs="Calibri"/>
                <w:color w:val="000000"/>
              </w:rPr>
              <w:t xml:space="preserve">Displejam ir iebūvēta vismaz </w:t>
            </w:r>
            <w:proofErr w:type="spellStart"/>
            <w:r w:rsidRPr="00DE22A4">
              <w:rPr>
                <w:rFonts w:ascii="Calibri" w:hAnsi="Calibri" w:cs="Calibri"/>
                <w:color w:val="000000"/>
              </w:rPr>
              <w:t>Android</w:t>
            </w:r>
            <w:proofErr w:type="spellEnd"/>
            <w:r w:rsidRPr="00DE22A4">
              <w:rPr>
                <w:rFonts w:ascii="Calibri" w:hAnsi="Calibri" w:cs="Calibri"/>
                <w:color w:val="000000"/>
              </w:rPr>
              <w:t xml:space="preserve"> </w:t>
            </w:r>
            <w:r>
              <w:rPr>
                <w:rFonts w:ascii="Calibri" w:hAnsi="Calibri" w:cs="Calibri"/>
                <w:color w:val="000000"/>
              </w:rPr>
              <w:t>11</w:t>
            </w:r>
            <w:r w:rsidRPr="00DE22A4">
              <w:rPr>
                <w:rFonts w:ascii="Calibri" w:hAnsi="Calibri" w:cs="Calibri"/>
                <w:color w:val="000000"/>
              </w:rPr>
              <w:t xml:space="preserve">.0 versijas operētājsistēma,  ar sistēmas operatīvo atmiņu vismaz </w:t>
            </w:r>
            <w:r>
              <w:rPr>
                <w:rFonts w:ascii="Calibri" w:hAnsi="Calibri" w:cs="Calibri"/>
                <w:color w:val="000000"/>
              </w:rPr>
              <w:t>8</w:t>
            </w:r>
            <w:r w:rsidRPr="00DE22A4">
              <w:rPr>
                <w:rFonts w:ascii="Calibri" w:hAnsi="Calibri" w:cs="Calibri"/>
                <w:color w:val="000000"/>
              </w:rPr>
              <w:t xml:space="preserve">GB un pastāvīgo iebūvēto atmiņu vismaz </w:t>
            </w:r>
            <w:r>
              <w:rPr>
                <w:rFonts w:ascii="Calibri" w:hAnsi="Calibri" w:cs="Calibri"/>
                <w:color w:val="000000"/>
              </w:rPr>
              <w:t>128</w:t>
            </w:r>
            <w:r w:rsidRPr="00DE22A4">
              <w:rPr>
                <w:rFonts w:ascii="Calibri" w:hAnsi="Calibri" w:cs="Calibri"/>
                <w:color w:val="000000"/>
              </w:rPr>
              <w:t>GB</w:t>
            </w:r>
            <w:r>
              <w:rPr>
                <w:rFonts w:ascii="Calibri" w:hAnsi="Calibri" w:cs="Calibri"/>
                <w:color w:val="000000"/>
              </w:rPr>
              <w:t>.</w:t>
            </w:r>
          </w:p>
        </w:tc>
      </w:tr>
      <w:tr w:rsidR="002A5E6E" w:rsidRPr="00DE22A4" w14:paraId="5BE14B10"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D2AB1" w14:textId="77777777" w:rsidR="002A5E6E" w:rsidRPr="00DE22A4" w:rsidRDefault="002A5E6E" w:rsidP="0029737A">
            <w:pPr>
              <w:rPr>
                <w:rFonts w:ascii="Calibri" w:hAnsi="Calibri" w:cs="Calibri"/>
                <w:color w:val="000000"/>
              </w:rPr>
            </w:pPr>
            <w:proofErr w:type="spellStart"/>
            <w:r w:rsidRPr="00DE22A4">
              <w:rPr>
                <w:rFonts w:ascii="Calibri" w:hAnsi="Calibri" w:cs="Calibri"/>
                <w:color w:val="000000"/>
              </w:rPr>
              <w:t>Pieslēgumi</w:t>
            </w:r>
            <w:proofErr w:type="spellEnd"/>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BA390" w14:textId="77777777" w:rsidR="002A5E6E" w:rsidRPr="00C45432" w:rsidRDefault="002A5E6E" w:rsidP="002A5E6E">
            <w:pPr>
              <w:numPr>
                <w:ilvl w:val="0"/>
                <w:numId w:val="13"/>
              </w:numPr>
              <w:tabs>
                <w:tab w:val="clear" w:pos="720"/>
              </w:tabs>
              <w:ind w:left="264" w:hanging="264"/>
              <w:textAlignment w:val="baseline"/>
              <w:rPr>
                <w:rFonts w:ascii="Calibri" w:hAnsi="Calibri" w:cs="Calibri"/>
                <w:color w:val="000000"/>
              </w:rPr>
            </w:pPr>
            <w:r w:rsidRPr="00DE22A4">
              <w:rPr>
                <w:rFonts w:ascii="Calibri" w:hAnsi="Calibri" w:cs="Calibri"/>
                <w:color w:val="000000"/>
              </w:rPr>
              <w:t>Displeja</w:t>
            </w:r>
            <w:r>
              <w:rPr>
                <w:rFonts w:ascii="Calibri" w:hAnsi="Calibri" w:cs="Calibri"/>
                <w:color w:val="000000"/>
              </w:rPr>
              <w:t xml:space="preserve">m </w:t>
            </w:r>
            <w:r w:rsidRPr="00DE22A4">
              <w:rPr>
                <w:rFonts w:ascii="Calibri" w:hAnsi="Calibri" w:cs="Calibri"/>
                <w:color w:val="000000"/>
              </w:rPr>
              <w:t xml:space="preserve">jābūt pieejamiem vismaz sekojošiem </w:t>
            </w:r>
            <w:proofErr w:type="spellStart"/>
            <w:r w:rsidRPr="00DE22A4">
              <w:rPr>
                <w:rFonts w:ascii="Calibri" w:hAnsi="Calibri" w:cs="Calibri"/>
                <w:color w:val="000000"/>
              </w:rPr>
              <w:t>pieslēgumiem</w:t>
            </w:r>
            <w:proofErr w:type="spellEnd"/>
            <w:r w:rsidRPr="00DE22A4">
              <w:rPr>
                <w:rFonts w:ascii="Calibri" w:hAnsi="Calibri" w:cs="Calibri"/>
                <w:color w:val="000000"/>
              </w:rPr>
              <w:t xml:space="preserve">: HDMI2.0 ieeja x </w:t>
            </w:r>
            <w:r>
              <w:rPr>
                <w:rFonts w:ascii="Calibri" w:hAnsi="Calibri" w:cs="Calibri"/>
                <w:color w:val="000000"/>
              </w:rPr>
              <w:t>2</w:t>
            </w:r>
            <w:r w:rsidRPr="00DE22A4">
              <w:rPr>
                <w:rFonts w:ascii="Calibri" w:hAnsi="Calibri" w:cs="Calibri"/>
                <w:color w:val="000000"/>
              </w:rPr>
              <w:t xml:space="preserve">, USB3.0 </w:t>
            </w:r>
            <w:proofErr w:type="spellStart"/>
            <w:r w:rsidRPr="00DE22A4">
              <w:rPr>
                <w:rFonts w:ascii="Calibri" w:hAnsi="Calibri" w:cs="Calibri"/>
                <w:color w:val="000000"/>
              </w:rPr>
              <w:t>TypeA</w:t>
            </w:r>
            <w:proofErr w:type="spellEnd"/>
            <w:r w:rsidRPr="00DE22A4">
              <w:rPr>
                <w:rFonts w:ascii="Calibri" w:hAnsi="Calibri" w:cs="Calibri"/>
                <w:color w:val="000000"/>
              </w:rPr>
              <w:t xml:space="preserve"> x </w:t>
            </w:r>
            <w:r>
              <w:rPr>
                <w:rFonts w:ascii="Calibri" w:hAnsi="Calibri" w:cs="Calibri"/>
                <w:color w:val="000000"/>
              </w:rPr>
              <w:t>2</w:t>
            </w:r>
            <w:r w:rsidRPr="00DE22A4">
              <w:rPr>
                <w:rFonts w:ascii="Calibri" w:hAnsi="Calibri" w:cs="Calibri"/>
                <w:color w:val="000000"/>
              </w:rPr>
              <w:t xml:space="preserve">, USB3.0 </w:t>
            </w:r>
            <w:proofErr w:type="spellStart"/>
            <w:r w:rsidRPr="00DE22A4">
              <w:rPr>
                <w:rFonts w:ascii="Calibri" w:hAnsi="Calibri" w:cs="Calibri"/>
                <w:color w:val="000000"/>
              </w:rPr>
              <w:t>TypeC</w:t>
            </w:r>
            <w:proofErr w:type="spellEnd"/>
            <w:r w:rsidRPr="00DE22A4">
              <w:rPr>
                <w:rFonts w:ascii="Calibri" w:hAnsi="Calibri" w:cs="Calibri"/>
                <w:color w:val="000000"/>
              </w:rPr>
              <w:t xml:space="preserve"> </w:t>
            </w:r>
            <w:r>
              <w:rPr>
                <w:rFonts w:ascii="Calibri" w:hAnsi="Calibri" w:cs="Calibri"/>
                <w:color w:val="000000"/>
              </w:rPr>
              <w:t xml:space="preserve">Multimedia + 65W uzlāde </w:t>
            </w:r>
            <w:r w:rsidRPr="00DE22A4">
              <w:rPr>
                <w:rFonts w:ascii="Calibri" w:hAnsi="Calibri" w:cs="Calibri"/>
                <w:color w:val="000000"/>
              </w:rPr>
              <w:t xml:space="preserve">x 1,  TouchUSB2.0 x </w:t>
            </w:r>
            <w:r>
              <w:rPr>
                <w:rFonts w:ascii="Calibri" w:hAnsi="Calibri" w:cs="Calibri"/>
                <w:color w:val="000000"/>
              </w:rPr>
              <w:t xml:space="preserve">2, </w:t>
            </w:r>
            <w:r w:rsidRPr="00C45432">
              <w:rPr>
                <w:rFonts w:ascii="Calibri" w:hAnsi="Calibri" w:cs="Calibri"/>
                <w:color w:val="000000"/>
              </w:rPr>
              <w:t>RJ45</w:t>
            </w:r>
            <w:r>
              <w:rPr>
                <w:rFonts w:ascii="Calibri" w:hAnsi="Calibri" w:cs="Calibri"/>
                <w:color w:val="000000"/>
              </w:rPr>
              <w:t>.</w:t>
            </w:r>
          </w:p>
        </w:tc>
      </w:tr>
      <w:tr w:rsidR="002A5E6E" w:rsidRPr="00DE22A4" w14:paraId="1DCFBC07"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97A27" w14:textId="77777777" w:rsidR="002A5E6E" w:rsidRPr="00DE22A4" w:rsidRDefault="002A5E6E" w:rsidP="0029737A">
            <w:pPr>
              <w:rPr>
                <w:rFonts w:ascii="Calibri" w:hAnsi="Calibri" w:cs="Calibri"/>
                <w:color w:val="000000"/>
              </w:rPr>
            </w:pPr>
            <w:proofErr w:type="spellStart"/>
            <w:r w:rsidRPr="00DE22A4">
              <w:rPr>
                <w:rFonts w:ascii="Calibri" w:hAnsi="Calibri" w:cs="Calibri"/>
                <w:color w:val="000000"/>
              </w:rPr>
              <w:t>Skārienjūtība</w:t>
            </w:r>
            <w:proofErr w:type="spellEnd"/>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0261A" w14:textId="77777777" w:rsidR="002A5E6E" w:rsidRPr="00DE22A4" w:rsidRDefault="002A5E6E" w:rsidP="002A5E6E">
            <w:pPr>
              <w:numPr>
                <w:ilvl w:val="0"/>
                <w:numId w:val="14"/>
              </w:numPr>
              <w:tabs>
                <w:tab w:val="clear" w:pos="720"/>
              </w:tabs>
              <w:ind w:left="264" w:hanging="264"/>
              <w:textAlignment w:val="baseline"/>
              <w:rPr>
                <w:rFonts w:ascii="Calibri" w:hAnsi="Calibri" w:cs="Calibri"/>
                <w:color w:val="000000"/>
              </w:rPr>
            </w:pPr>
            <w:r w:rsidRPr="00DE22A4">
              <w:rPr>
                <w:rFonts w:ascii="Calibri" w:hAnsi="Calibri" w:cs="Calibri"/>
                <w:color w:val="000000"/>
              </w:rPr>
              <w:t xml:space="preserve">Interaktīvais displejs nodrošina vismaz </w:t>
            </w:r>
            <w:r>
              <w:rPr>
                <w:rFonts w:ascii="Calibri" w:hAnsi="Calibri" w:cs="Calibri"/>
                <w:color w:val="000000"/>
              </w:rPr>
              <w:t>4</w:t>
            </w:r>
            <w:r w:rsidRPr="00DE22A4">
              <w:rPr>
                <w:rFonts w:ascii="Calibri" w:hAnsi="Calibri" w:cs="Calibri"/>
                <w:color w:val="000000"/>
              </w:rPr>
              <w:t>0 pieskāriena punktu atbalstu;</w:t>
            </w:r>
          </w:p>
          <w:p w14:paraId="5DE277B4" w14:textId="77777777" w:rsidR="002A5E6E" w:rsidRDefault="002A5E6E" w:rsidP="002A5E6E">
            <w:pPr>
              <w:numPr>
                <w:ilvl w:val="0"/>
                <w:numId w:val="14"/>
              </w:numPr>
              <w:tabs>
                <w:tab w:val="clear" w:pos="720"/>
              </w:tabs>
              <w:ind w:left="264" w:hanging="264"/>
              <w:textAlignment w:val="baseline"/>
              <w:rPr>
                <w:rFonts w:ascii="Calibri" w:hAnsi="Calibri" w:cs="Calibri"/>
                <w:color w:val="000000"/>
              </w:rPr>
            </w:pPr>
            <w:r>
              <w:rPr>
                <w:rFonts w:ascii="Calibri" w:hAnsi="Calibri" w:cs="Calibri"/>
                <w:color w:val="000000"/>
              </w:rPr>
              <w:t>Displeju sānu malās skārienjūtīgas rīkjoslas ar definētu funkcionalitāti;</w:t>
            </w:r>
          </w:p>
          <w:p w14:paraId="54172070" w14:textId="77777777" w:rsidR="002A5E6E" w:rsidRPr="00DE22A4" w:rsidRDefault="002A5E6E" w:rsidP="002A5E6E">
            <w:pPr>
              <w:numPr>
                <w:ilvl w:val="0"/>
                <w:numId w:val="14"/>
              </w:numPr>
              <w:tabs>
                <w:tab w:val="clear" w:pos="720"/>
              </w:tabs>
              <w:ind w:left="264" w:hanging="264"/>
              <w:textAlignment w:val="baseline"/>
              <w:rPr>
                <w:rFonts w:ascii="Calibri" w:hAnsi="Calibri" w:cs="Calibri"/>
                <w:color w:val="000000"/>
              </w:rPr>
            </w:pPr>
            <w:r w:rsidRPr="00DE22A4">
              <w:rPr>
                <w:rFonts w:ascii="Calibri" w:hAnsi="Calibri" w:cs="Calibri"/>
                <w:color w:val="000000"/>
              </w:rPr>
              <w:t>Atbalsta pieskārienus ar pirkstu, plaukstu un rakstāmrīku;</w:t>
            </w:r>
          </w:p>
          <w:p w14:paraId="16443FAF" w14:textId="77777777" w:rsidR="002A5E6E" w:rsidRPr="00DE22A4" w:rsidRDefault="002A5E6E" w:rsidP="002A5E6E">
            <w:pPr>
              <w:numPr>
                <w:ilvl w:val="0"/>
                <w:numId w:val="14"/>
              </w:numPr>
              <w:tabs>
                <w:tab w:val="clear" w:pos="720"/>
              </w:tabs>
              <w:spacing w:after="160"/>
              <w:ind w:left="264" w:hanging="264"/>
              <w:textAlignment w:val="baseline"/>
              <w:rPr>
                <w:rFonts w:ascii="Calibri" w:hAnsi="Calibri" w:cs="Calibri"/>
                <w:color w:val="000000"/>
              </w:rPr>
            </w:pPr>
            <w:r w:rsidRPr="00DE22A4">
              <w:rPr>
                <w:rFonts w:ascii="Calibri" w:hAnsi="Calibri" w:cs="Calibri"/>
                <w:color w:val="000000"/>
              </w:rPr>
              <w:t xml:space="preserve">Nodrošina darbību Windows XP/7/8/10; </w:t>
            </w:r>
            <w:proofErr w:type="spellStart"/>
            <w:r w:rsidRPr="00DE22A4">
              <w:rPr>
                <w:rFonts w:ascii="Calibri" w:hAnsi="Calibri" w:cs="Calibri"/>
                <w:color w:val="000000"/>
              </w:rPr>
              <w:t>Linux</w:t>
            </w:r>
            <w:proofErr w:type="spellEnd"/>
            <w:r w:rsidRPr="00DE22A4">
              <w:rPr>
                <w:rFonts w:ascii="Calibri" w:hAnsi="Calibri" w:cs="Calibri"/>
                <w:color w:val="000000"/>
              </w:rPr>
              <w:t xml:space="preserve">; </w:t>
            </w:r>
            <w:proofErr w:type="spellStart"/>
            <w:r w:rsidRPr="00DE22A4">
              <w:rPr>
                <w:rFonts w:ascii="Calibri" w:hAnsi="Calibri" w:cs="Calibri"/>
                <w:color w:val="000000"/>
              </w:rPr>
              <w:t>Chrome</w:t>
            </w:r>
            <w:proofErr w:type="spellEnd"/>
            <w:r w:rsidRPr="00DE22A4">
              <w:rPr>
                <w:rFonts w:ascii="Calibri" w:hAnsi="Calibri" w:cs="Calibri"/>
                <w:color w:val="000000"/>
              </w:rPr>
              <w:t xml:space="preserve"> OS; Mac OS; </w:t>
            </w:r>
            <w:proofErr w:type="spellStart"/>
            <w:r w:rsidRPr="00DE22A4">
              <w:rPr>
                <w:rFonts w:ascii="Calibri" w:hAnsi="Calibri" w:cs="Calibri"/>
                <w:color w:val="000000"/>
              </w:rPr>
              <w:t>Android</w:t>
            </w:r>
            <w:proofErr w:type="spellEnd"/>
            <w:r w:rsidRPr="00DE22A4">
              <w:rPr>
                <w:rFonts w:ascii="Calibri" w:hAnsi="Calibri" w:cs="Calibri"/>
                <w:color w:val="000000"/>
              </w:rPr>
              <w:t xml:space="preserve"> operētājsistēmās bez papildus draiveru instalācijas;</w:t>
            </w:r>
          </w:p>
        </w:tc>
      </w:tr>
      <w:tr w:rsidR="002A5E6E" w:rsidRPr="00DE22A4" w14:paraId="2D99B190"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D1888" w14:textId="77777777" w:rsidR="002A5E6E" w:rsidRPr="00DE22A4" w:rsidRDefault="002A5E6E" w:rsidP="0029737A">
            <w:pPr>
              <w:rPr>
                <w:rFonts w:ascii="Calibri" w:hAnsi="Calibri" w:cs="Calibri"/>
                <w:color w:val="000000"/>
              </w:rPr>
            </w:pPr>
            <w:r>
              <w:rPr>
                <w:rFonts w:ascii="Calibri" w:hAnsi="Calibri" w:cs="Calibri"/>
                <w:color w:val="000000"/>
              </w:rPr>
              <w:t>Programmatūra</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2F7E5" w14:textId="77777777" w:rsidR="002A5E6E" w:rsidRPr="00DE22A4" w:rsidRDefault="002A5E6E" w:rsidP="0029737A">
            <w:pPr>
              <w:textAlignment w:val="baseline"/>
              <w:rPr>
                <w:rFonts w:ascii="Calibri" w:hAnsi="Calibri" w:cs="Calibri"/>
                <w:color w:val="000000"/>
              </w:rPr>
            </w:pPr>
            <w:r>
              <w:rPr>
                <w:rFonts w:ascii="Calibri" w:hAnsi="Calibri" w:cs="Calibri"/>
                <w:color w:val="000000"/>
              </w:rPr>
              <w:t>N</w:t>
            </w:r>
            <w:r w:rsidRPr="002D76DB">
              <w:rPr>
                <w:rFonts w:ascii="Calibri" w:hAnsi="Calibri" w:cs="Calibri"/>
                <w:color w:val="000000"/>
              </w:rPr>
              <w:t>odrošināt Windows vidē balstīt</w:t>
            </w:r>
            <w:r>
              <w:rPr>
                <w:rFonts w:ascii="Calibri" w:hAnsi="Calibri" w:cs="Calibri"/>
                <w:color w:val="000000"/>
              </w:rPr>
              <w:t>u</w:t>
            </w:r>
            <w:r w:rsidRPr="002D76DB">
              <w:rPr>
                <w:rFonts w:ascii="Calibri" w:hAnsi="Calibri" w:cs="Calibri"/>
                <w:color w:val="000000"/>
              </w:rPr>
              <w:t xml:space="preserve"> baltās tāfeles programm</w:t>
            </w:r>
            <w:r>
              <w:rPr>
                <w:rFonts w:ascii="Calibri" w:hAnsi="Calibri" w:cs="Calibri"/>
                <w:color w:val="000000"/>
              </w:rPr>
              <w:t>u</w:t>
            </w:r>
            <w:r w:rsidRPr="002D76DB">
              <w:rPr>
                <w:rFonts w:ascii="Calibri" w:hAnsi="Calibri" w:cs="Calibri"/>
                <w:color w:val="000000"/>
              </w:rPr>
              <w:t xml:space="preserve">, kas displeja kalpošanas laikā neprasa papildus izmaksas (abonēšana </w:t>
            </w:r>
            <w:proofErr w:type="spellStart"/>
            <w:r w:rsidRPr="002D76DB">
              <w:rPr>
                <w:rFonts w:ascii="Calibri" w:hAnsi="Calibri" w:cs="Calibri"/>
                <w:color w:val="000000"/>
              </w:rPr>
              <w:t>utml</w:t>
            </w:r>
            <w:proofErr w:type="spellEnd"/>
            <w:r w:rsidRPr="002D76DB">
              <w:rPr>
                <w:rFonts w:ascii="Calibri" w:hAnsi="Calibri" w:cs="Calibri"/>
                <w:color w:val="000000"/>
              </w:rPr>
              <w:t>.)</w:t>
            </w:r>
            <w:r>
              <w:rPr>
                <w:rFonts w:ascii="Calibri" w:hAnsi="Calibri" w:cs="Calibri"/>
                <w:color w:val="000000"/>
              </w:rPr>
              <w:t xml:space="preserve"> un </w:t>
            </w:r>
            <w:r w:rsidRPr="002D76DB">
              <w:rPr>
                <w:rFonts w:ascii="Calibri" w:hAnsi="Calibri" w:cs="Calibri"/>
                <w:color w:val="000000"/>
              </w:rPr>
              <w:t xml:space="preserve">nodrošina </w:t>
            </w:r>
            <w:r>
              <w:rPr>
                <w:rFonts w:ascii="Calibri" w:hAnsi="Calibri" w:cs="Calibri"/>
                <w:color w:val="000000"/>
              </w:rPr>
              <w:t xml:space="preserve">vismaz </w:t>
            </w:r>
            <w:r w:rsidRPr="002D76DB">
              <w:rPr>
                <w:rFonts w:ascii="Calibri" w:hAnsi="Calibri" w:cs="Calibri"/>
                <w:color w:val="000000"/>
              </w:rPr>
              <w:t xml:space="preserve">zīmēšanas, rakstīšanas, dzēšanas funkcionalitāti, ļauj anotēt datorā uz jebkuras atvērtās programmas un faila, pārnest saturu uz baltās tāfeles programmu, kā arī papildināta ar grafiskajiem elementiem, attēlu bibliotēku, mācību materiāliem dažādos mācību priekšmetos, tai skaitā 3D resursiem. </w:t>
            </w:r>
          </w:p>
        </w:tc>
      </w:tr>
      <w:tr w:rsidR="002A5E6E" w:rsidRPr="00DE22A4" w14:paraId="3560DDB3"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DA066" w14:textId="77777777" w:rsidR="002A5E6E" w:rsidRPr="00DE22A4" w:rsidRDefault="002A5E6E" w:rsidP="0029737A">
            <w:pPr>
              <w:rPr>
                <w:rFonts w:ascii="Calibri" w:hAnsi="Calibri" w:cs="Calibri"/>
                <w:color w:val="000000"/>
              </w:rPr>
            </w:pPr>
            <w:r w:rsidRPr="00DE22A4">
              <w:rPr>
                <w:rFonts w:ascii="Calibri" w:hAnsi="Calibri" w:cs="Calibri"/>
                <w:color w:val="000000"/>
              </w:rPr>
              <w:t>Komplektā</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F6702" w14:textId="77777777" w:rsidR="002A5E6E" w:rsidRPr="00DE22A4" w:rsidRDefault="002A5E6E" w:rsidP="002A5E6E">
            <w:pPr>
              <w:numPr>
                <w:ilvl w:val="0"/>
                <w:numId w:val="15"/>
              </w:numPr>
              <w:tabs>
                <w:tab w:val="clear" w:pos="720"/>
              </w:tabs>
              <w:ind w:left="264" w:hanging="264"/>
              <w:textAlignment w:val="baseline"/>
              <w:rPr>
                <w:rFonts w:ascii="Calibri" w:hAnsi="Calibri" w:cs="Calibri"/>
                <w:color w:val="000000"/>
              </w:rPr>
            </w:pPr>
            <w:r w:rsidRPr="00DE22A4">
              <w:rPr>
                <w:rFonts w:ascii="Calibri" w:hAnsi="Calibri" w:cs="Calibri"/>
                <w:color w:val="000000"/>
              </w:rPr>
              <w:t>Sienas stiprinājums displejam ar atbilstošu VESA izmēru un svara nestspēju;</w:t>
            </w:r>
          </w:p>
          <w:p w14:paraId="125F9E9B" w14:textId="77777777" w:rsidR="002A5E6E" w:rsidRPr="00DE22A4" w:rsidRDefault="002A5E6E" w:rsidP="002A5E6E">
            <w:pPr>
              <w:numPr>
                <w:ilvl w:val="0"/>
                <w:numId w:val="15"/>
              </w:numPr>
              <w:tabs>
                <w:tab w:val="clear" w:pos="720"/>
              </w:tabs>
              <w:spacing w:after="160"/>
              <w:ind w:left="264" w:hanging="264"/>
              <w:textAlignment w:val="baseline"/>
              <w:rPr>
                <w:rFonts w:ascii="Calibri" w:hAnsi="Calibri" w:cs="Calibri"/>
                <w:color w:val="000000"/>
              </w:rPr>
            </w:pPr>
            <w:r w:rsidRPr="00DE22A4">
              <w:rPr>
                <w:rFonts w:ascii="Calibri" w:hAnsi="Calibri" w:cs="Calibri"/>
                <w:color w:val="000000"/>
              </w:rPr>
              <w:t xml:space="preserve">Vismaz 2gab. interaktīvie rakstāmrīki, HDMI un USB kabeļi </w:t>
            </w:r>
            <w:r>
              <w:rPr>
                <w:rFonts w:ascii="Calibri" w:hAnsi="Calibri" w:cs="Calibri"/>
                <w:color w:val="000000"/>
              </w:rPr>
              <w:t>3</w:t>
            </w:r>
            <w:r w:rsidRPr="00DE22A4">
              <w:rPr>
                <w:rFonts w:ascii="Calibri" w:hAnsi="Calibri" w:cs="Calibri"/>
                <w:color w:val="000000"/>
              </w:rPr>
              <w:t xml:space="preserve">m garumā, tālvadības pults un elektrības </w:t>
            </w:r>
            <w:proofErr w:type="spellStart"/>
            <w:r w:rsidRPr="00DE22A4">
              <w:rPr>
                <w:rFonts w:ascii="Calibri" w:hAnsi="Calibri" w:cs="Calibri"/>
                <w:color w:val="000000"/>
              </w:rPr>
              <w:t>pieslēguma</w:t>
            </w:r>
            <w:proofErr w:type="spellEnd"/>
            <w:r w:rsidRPr="00DE22A4">
              <w:rPr>
                <w:rFonts w:ascii="Calibri" w:hAnsi="Calibri" w:cs="Calibri"/>
                <w:color w:val="000000"/>
              </w:rPr>
              <w:t xml:space="preserve"> kabelis;</w:t>
            </w:r>
          </w:p>
        </w:tc>
      </w:tr>
      <w:tr w:rsidR="002A5E6E" w:rsidRPr="00DE22A4" w14:paraId="7529FA7B"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5DEC9" w14:textId="77777777" w:rsidR="002A5E6E" w:rsidRPr="00DE22A4" w:rsidRDefault="002A5E6E" w:rsidP="0029737A">
            <w:pPr>
              <w:rPr>
                <w:rFonts w:ascii="Calibri" w:hAnsi="Calibri" w:cs="Calibri"/>
                <w:color w:val="000000"/>
              </w:rPr>
            </w:pPr>
            <w:r>
              <w:rPr>
                <w:rFonts w:ascii="Calibri" w:hAnsi="Calibri" w:cs="Calibri"/>
                <w:color w:val="000000"/>
              </w:rPr>
              <w:t>Uzstādīšana</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BF28" w14:textId="77777777" w:rsidR="002A5E6E" w:rsidRPr="00DE22A4" w:rsidRDefault="002A5E6E" w:rsidP="0029737A">
            <w:pPr>
              <w:textAlignment w:val="baseline"/>
              <w:rPr>
                <w:rFonts w:ascii="Calibri" w:hAnsi="Calibri" w:cs="Calibri"/>
                <w:color w:val="000000"/>
              </w:rPr>
            </w:pPr>
            <w:r>
              <w:t xml:space="preserve">Displeja uzstādīšana pircēja norādītā telpā un </w:t>
            </w:r>
            <w:proofErr w:type="spellStart"/>
            <w:r>
              <w:t>pieslēgumvietas</w:t>
            </w:r>
            <w:proofErr w:type="spellEnd"/>
            <w:r>
              <w:t xml:space="preserve"> kārbas ar vismaz 1 USB </w:t>
            </w:r>
            <w:proofErr w:type="spellStart"/>
            <w:r>
              <w:t>touch</w:t>
            </w:r>
            <w:proofErr w:type="spellEnd"/>
            <w:r>
              <w:t>, vismaz 1 HDMI 2.0 uzstādīšana pircēja norādītajā vietā  līdz 10 m attālumam no interaktīvo displeju portiem, iekļaujot visus materiālus.</w:t>
            </w:r>
          </w:p>
        </w:tc>
      </w:tr>
      <w:tr w:rsidR="002A5E6E" w:rsidRPr="00DE22A4" w14:paraId="2F949B57" w14:textId="77777777" w:rsidTr="002527EE">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A82B1" w14:textId="249DDCB8" w:rsidR="002A5E6E" w:rsidRDefault="002A5E6E" w:rsidP="002A5E6E">
            <w:pPr>
              <w:jc w:val="center"/>
              <w:textAlignment w:val="baseline"/>
            </w:pPr>
            <w:r w:rsidRPr="00237B72">
              <w:rPr>
                <w:b/>
                <w:bCs/>
              </w:rPr>
              <w:t>PRASĪBAS IEPIRKUMA PRIEKŠMETAM</w:t>
            </w:r>
          </w:p>
        </w:tc>
      </w:tr>
      <w:tr w:rsidR="002A5E6E" w:rsidRPr="00DE22A4" w14:paraId="10573832"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B3D4A" w14:textId="77777777" w:rsidR="002A5E6E" w:rsidRPr="00DE22A4" w:rsidRDefault="002A5E6E" w:rsidP="0029737A">
            <w:pPr>
              <w:rPr>
                <w:rFonts w:ascii="Calibri" w:hAnsi="Calibri" w:cs="Calibri"/>
                <w:color w:val="000000"/>
              </w:rPr>
            </w:pPr>
            <w:r w:rsidRPr="00DE22A4">
              <w:rPr>
                <w:rFonts w:ascii="Calibri" w:hAnsi="Calibri" w:cs="Calibri"/>
                <w:color w:val="000000"/>
              </w:rPr>
              <w:t>Ražotāja garantija</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B1C6C" w14:textId="77777777" w:rsidR="002A5E6E" w:rsidRPr="00DE22A4" w:rsidRDefault="002A5E6E" w:rsidP="0029737A">
            <w:pPr>
              <w:rPr>
                <w:rFonts w:ascii="Calibri" w:hAnsi="Calibri" w:cs="Calibri"/>
                <w:color w:val="000000"/>
              </w:rPr>
            </w:pPr>
            <w:r w:rsidRPr="00DE22A4">
              <w:rPr>
                <w:rFonts w:ascii="Calibri" w:hAnsi="Calibri" w:cs="Calibri"/>
                <w:color w:val="000000"/>
              </w:rPr>
              <w:t>Vismaz 3 gadi</w:t>
            </w:r>
          </w:p>
        </w:tc>
      </w:tr>
      <w:tr w:rsidR="00472EF4" w:rsidRPr="00DE22A4" w14:paraId="1134422F"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38BBB" w14:textId="67B898CC" w:rsidR="00472EF4" w:rsidRPr="00472EF4" w:rsidRDefault="00472EF4" w:rsidP="0029737A">
            <w:r w:rsidRPr="00237B72">
              <w:t>Garantijas termiņš</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45F98" w14:textId="220C9B01" w:rsidR="00472EF4" w:rsidRPr="00DE22A4" w:rsidRDefault="00472EF4" w:rsidP="00472EF4">
            <w:pPr>
              <w:rPr>
                <w:rFonts w:ascii="Calibri" w:hAnsi="Calibri" w:cs="Calibri"/>
                <w:color w:val="000000"/>
              </w:rPr>
            </w:pPr>
            <w:r w:rsidRPr="00237B72">
              <w:t xml:space="preserve">Ne mazāk kā </w:t>
            </w:r>
            <w:r w:rsidRPr="00237B72">
              <w:rPr>
                <w:color w:val="000000" w:themeColor="text1"/>
              </w:rPr>
              <w:t xml:space="preserve">12 (divpadsmit) mēneši </w:t>
            </w:r>
            <w:r w:rsidRPr="00237B72">
              <w:t xml:space="preserve">no </w:t>
            </w:r>
            <w:r>
              <w:t xml:space="preserve">interaktīvā displeja </w:t>
            </w:r>
            <w:r w:rsidRPr="00237B72">
              <w:t>nodošanas - pieņemšanas akta parakstīšanas dienas.</w:t>
            </w:r>
          </w:p>
        </w:tc>
      </w:tr>
      <w:tr w:rsidR="002A5E6E" w:rsidRPr="00DE22A4" w14:paraId="03033127"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38B96" w14:textId="0C6E57D8" w:rsidR="002A5E6E" w:rsidRPr="00DE22A4" w:rsidRDefault="002A5E6E" w:rsidP="0029737A">
            <w:pPr>
              <w:rPr>
                <w:rFonts w:ascii="Calibri" w:hAnsi="Calibri" w:cs="Calibri"/>
                <w:color w:val="000000"/>
              </w:rPr>
            </w:pPr>
            <w:r>
              <w:rPr>
                <w:rFonts w:ascii="Calibri" w:hAnsi="Calibri" w:cs="Calibri"/>
                <w:color w:val="000000"/>
              </w:rPr>
              <w:t>Skaits</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EE6E3" w14:textId="08EDA962" w:rsidR="002A5E6E" w:rsidRPr="00C45432" w:rsidRDefault="002A5E6E" w:rsidP="0029737A">
            <w:pPr>
              <w:rPr>
                <w:rFonts w:ascii="Calibri" w:hAnsi="Calibri" w:cs="Calibri"/>
                <w:color w:val="000000"/>
              </w:rPr>
            </w:pPr>
            <w:r>
              <w:rPr>
                <w:rFonts w:ascii="Calibri" w:hAnsi="Calibri" w:cs="Calibri"/>
                <w:color w:val="000000"/>
              </w:rPr>
              <w:t>3 gabali</w:t>
            </w:r>
          </w:p>
        </w:tc>
      </w:tr>
      <w:tr w:rsidR="002A5E6E" w:rsidRPr="00DE22A4" w14:paraId="45A8C4E5"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B3AEE" w14:textId="6CF23772" w:rsidR="002A5E6E" w:rsidRDefault="002A5E6E" w:rsidP="0029737A">
            <w:pPr>
              <w:rPr>
                <w:rFonts w:ascii="Calibri" w:hAnsi="Calibri" w:cs="Calibri"/>
                <w:color w:val="000000"/>
              </w:rPr>
            </w:pPr>
            <w:r>
              <w:rPr>
                <w:rFonts w:ascii="Calibri" w:hAnsi="Calibri" w:cs="Calibri"/>
                <w:color w:val="000000"/>
              </w:rPr>
              <w:lastRenderedPageBreak/>
              <w:t>Stāvoklis</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08FC7" w14:textId="3ABCE340" w:rsidR="002A5E6E" w:rsidRDefault="002A5E6E" w:rsidP="0029737A">
            <w:pPr>
              <w:rPr>
                <w:rFonts w:ascii="Calibri" w:hAnsi="Calibri" w:cs="Calibri"/>
                <w:color w:val="000000"/>
              </w:rPr>
            </w:pPr>
            <w:r>
              <w:rPr>
                <w:rFonts w:ascii="Calibri" w:hAnsi="Calibri" w:cs="Calibri"/>
                <w:color w:val="000000"/>
              </w:rPr>
              <w:t>Jauns, nelietots</w:t>
            </w:r>
          </w:p>
        </w:tc>
      </w:tr>
      <w:tr w:rsidR="002A5E6E" w:rsidRPr="00DE22A4" w14:paraId="37BC1CC6" w14:textId="77777777" w:rsidTr="002527EE">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E78C2" w14:textId="31A812F8" w:rsidR="002A5E6E" w:rsidRDefault="002A5E6E" w:rsidP="0029737A">
            <w:pPr>
              <w:rPr>
                <w:rFonts w:ascii="Calibri" w:hAnsi="Calibri" w:cs="Calibri"/>
                <w:color w:val="000000"/>
              </w:rPr>
            </w:pPr>
            <w:r>
              <w:rPr>
                <w:rFonts w:ascii="Calibri" w:hAnsi="Calibri" w:cs="Calibri"/>
                <w:color w:val="000000"/>
              </w:rPr>
              <w:t>Piegāde</w:t>
            </w:r>
          </w:p>
        </w:tc>
        <w:tc>
          <w:tcPr>
            <w:tcW w:w="8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B53D7" w14:textId="1374D11E" w:rsidR="002A5E6E" w:rsidRDefault="002A5E6E" w:rsidP="002527EE">
            <w:pPr>
              <w:rPr>
                <w:rFonts w:ascii="Calibri" w:hAnsi="Calibri" w:cs="Calibri"/>
                <w:color w:val="000000"/>
              </w:rPr>
            </w:pPr>
            <w:r>
              <w:t xml:space="preserve">Jānodrošina </w:t>
            </w:r>
            <w:r w:rsidRPr="00237B72">
              <w:t xml:space="preserve">bezmaksas piegāde Pasūtītājam uz norādīto adresi -  </w:t>
            </w:r>
            <w:r w:rsidR="002527EE">
              <w:rPr>
                <w:b/>
                <w:i/>
              </w:rPr>
              <w:t>Limbažu novada speciālā pamatskola</w:t>
            </w:r>
            <w:r>
              <w:rPr>
                <w:b/>
                <w:i/>
              </w:rPr>
              <w:t xml:space="preserve">, </w:t>
            </w:r>
            <w:r>
              <w:rPr>
                <w:b/>
                <w:i/>
              </w:rPr>
              <w:br/>
              <w:t xml:space="preserve">Katvaru pag., </w:t>
            </w:r>
            <w:r w:rsidRPr="00237B72">
              <w:rPr>
                <w:b/>
                <w:i/>
              </w:rPr>
              <w:t xml:space="preserve"> Limbažu novadā</w:t>
            </w:r>
            <w:r w:rsidRPr="00237B72">
              <w:t>,</w:t>
            </w:r>
            <w:r>
              <w:rPr>
                <w:b/>
                <w:i/>
              </w:rPr>
              <w:t>LV-4061</w:t>
            </w:r>
            <w:r w:rsidRPr="00237B72">
              <w:rPr>
                <w:b/>
                <w:i/>
              </w:rPr>
              <w:t xml:space="preserve">, </w:t>
            </w:r>
            <w:r>
              <w:rPr>
                <w:color w:val="000000" w:themeColor="text1"/>
              </w:rPr>
              <w:t>15</w:t>
            </w:r>
            <w:r w:rsidRPr="00237B72">
              <w:rPr>
                <w:color w:val="000000" w:themeColor="text1"/>
              </w:rPr>
              <w:t xml:space="preserve"> (desmit) dienu laikā no Līguma spēkā stāšanās dienas.</w:t>
            </w:r>
          </w:p>
        </w:tc>
      </w:tr>
    </w:tbl>
    <w:p w14:paraId="46F3F18E" w14:textId="3C98E9C9" w:rsidR="00291AE7" w:rsidRDefault="00291AE7" w:rsidP="00291AE7">
      <w:pPr>
        <w:tabs>
          <w:tab w:val="left" w:pos="2460"/>
        </w:tabs>
        <w:spacing w:after="160" w:line="259" w:lineRule="auto"/>
      </w:pPr>
    </w:p>
    <w:p w14:paraId="64664F05" w14:textId="77777777" w:rsidR="002527EE" w:rsidRDefault="002115C2" w:rsidP="000577F9">
      <w:pPr>
        <w:spacing w:after="160" w:line="259" w:lineRule="auto"/>
        <w:jc w:val="center"/>
      </w:pPr>
      <w:r w:rsidRPr="00291AE7">
        <w:br w:type="page"/>
      </w:r>
      <w:bookmarkEnd w:id="0"/>
    </w:p>
    <w:p w14:paraId="7DF80AA7" w14:textId="27F38286" w:rsidR="001F177D" w:rsidRDefault="002527EE" w:rsidP="001F177D">
      <w:pPr>
        <w:spacing w:after="160" w:line="259" w:lineRule="auto"/>
        <w:jc w:val="right"/>
        <w:rPr>
          <w:b/>
        </w:rPr>
      </w:pPr>
      <w:r w:rsidRPr="002527EE">
        <w:rPr>
          <w:b/>
        </w:rPr>
        <w:lastRenderedPageBreak/>
        <w:t>2.pielikums “Piedāvājuma veidlapa”</w:t>
      </w:r>
    </w:p>
    <w:p w14:paraId="50CC3E4A" w14:textId="0E78012A" w:rsidR="002527EE" w:rsidRDefault="001F177D" w:rsidP="001F177D">
      <w:pPr>
        <w:pStyle w:val="naisnod"/>
        <w:spacing w:before="120" w:after="120"/>
        <w:ind w:left="360"/>
        <w:jc w:val="right"/>
      </w:pPr>
      <w:r>
        <w:rPr>
          <w:color w:val="000000"/>
        </w:rPr>
        <w:t>Cenu aptaujai “</w:t>
      </w:r>
      <w:r w:rsidRPr="002527EE">
        <w:rPr>
          <w:color w:val="000000"/>
        </w:rPr>
        <w:t>65” INTERAKTĪVĀ DISPLEJA</w:t>
      </w:r>
      <w:r w:rsidRPr="002527EE">
        <w:t xml:space="preserve"> piegāde</w:t>
      </w:r>
      <w:r>
        <w:t xml:space="preserve"> un uzstādīšana”</w:t>
      </w:r>
    </w:p>
    <w:p w14:paraId="2CD14F86" w14:textId="77777777" w:rsidR="001F177D" w:rsidRPr="001F177D" w:rsidRDefault="001F177D" w:rsidP="001F177D">
      <w:pPr>
        <w:pStyle w:val="naisnod"/>
        <w:spacing w:before="120" w:after="120"/>
        <w:ind w:left="360"/>
        <w:jc w:val="right"/>
        <w:rPr>
          <w:sz w:val="26"/>
          <w:szCs w:val="26"/>
        </w:rPr>
      </w:pPr>
    </w:p>
    <w:p w14:paraId="779F9F6B" w14:textId="0383E292" w:rsidR="00237EF9" w:rsidRDefault="002527EE" w:rsidP="000577F9">
      <w:pPr>
        <w:spacing w:after="160" w:line="259" w:lineRule="auto"/>
        <w:jc w:val="center"/>
        <w:rPr>
          <w:b/>
        </w:rPr>
      </w:pPr>
      <w:r>
        <w:rPr>
          <w:b/>
        </w:rPr>
        <w:t>1.</w:t>
      </w:r>
      <w:r w:rsidR="00237EF9" w:rsidRPr="00467553">
        <w:rPr>
          <w:b/>
        </w:rPr>
        <w:t>PIEDĀVĀJUMA VEIDLAPA</w:t>
      </w:r>
    </w:p>
    <w:p w14:paraId="63DFBD78" w14:textId="0C6C6B42" w:rsidR="00237EF9" w:rsidRDefault="00443EE4" w:rsidP="00237EF9">
      <w:pPr>
        <w:rPr>
          <w:b/>
        </w:rPr>
      </w:pPr>
      <w:r>
        <w:rPr>
          <w:b/>
        </w:rPr>
        <w:t>___.____.202</w:t>
      </w:r>
      <w:r w:rsidR="00430D2A">
        <w:rPr>
          <w:b/>
        </w:rPr>
        <w:t>3</w:t>
      </w:r>
      <w:r w:rsidR="00237EF9">
        <w:rPr>
          <w:b/>
        </w:rPr>
        <w:t>. Nr.______</w:t>
      </w:r>
    </w:p>
    <w:p w14:paraId="19748D59" w14:textId="77777777" w:rsidR="00237EF9" w:rsidRDefault="00237EF9" w:rsidP="00237EF9">
      <w:pPr>
        <w:rPr>
          <w:b/>
        </w:rPr>
      </w:pPr>
    </w:p>
    <w:p w14:paraId="275F4043" w14:textId="78E5EFE3" w:rsidR="00237EF9" w:rsidRPr="002527EE" w:rsidRDefault="00237EF9" w:rsidP="00237EF9">
      <w:pPr>
        <w:jc w:val="both"/>
        <w:rPr>
          <w:b/>
        </w:rPr>
      </w:pPr>
      <w:r>
        <w:rPr>
          <w:b/>
        </w:rPr>
        <w:tab/>
        <w:t xml:space="preserve">Pamatojoties uz saņemto uzaicinājumu, iesniedzam piedāvājumu </w:t>
      </w:r>
      <w:r w:rsidR="00251841">
        <w:rPr>
          <w:b/>
        </w:rPr>
        <w:t xml:space="preserve">cenu aptaujai </w:t>
      </w:r>
      <w:r w:rsidRPr="002527EE">
        <w:rPr>
          <w:b/>
        </w:rPr>
        <w:t>“</w:t>
      </w:r>
      <w:r w:rsidR="002527EE" w:rsidRPr="002527EE">
        <w:rPr>
          <w:b/>
          <w:color w:val="000000"/>
        </w:rPr>
        <w:t>65” INTERAKTĪVĀ DISPLEJA</w:t>
      </w:r>
      <w:r w:rsidR="002527EE" w:rsidRPr="002527EE">
        <w:rPr>
          <w:b/>
        </w:rPr>
        <w:t xml:space="preserve"> piegāde un uzstādīšana</w:t>
      </w:r>
      <w:r w:rsidR="001B2266" w:rsidRPr="002527EE">
        <w:rPr>
          <w:b/>
        </w:rPr>
        <w:t>”</w:t>
      </w:r>
    </w:p>
    <w:p w14:paraId="0C311546" w14:textId="77777777" w:rsidR="00237EF9" w:rsidRPr="002527EE"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7EB9D090" w14:textId="4C99B65D" w:rsidR="002527EE" w:rsidRDefault="004877FA" w:rsidP="002527EE">
      <w:pPr>
        <w:pStyle w:val="naisnod"/>
        <w:numPr>
          <w:ilvl w:val="0"/>
          <w:numId w:val="6"/>
        </w:numPr>
        <w:spacing w:before="0" w:after="0"/>
        <w:jc w:val="left"/>
        <w:rPr>
          <w:sz w:val="26"/>
          <w:szCs w:val="26"/>
        </w:rPr>
      </w:pPr>
      <w:r>
        <w:rPr>
          <w:sz w:val="26"/>
          <w:szCs w:val="26"/>
        </w:rPr>
        <w:t>TEHNISKAIS PIEDĀVĀJUMS</w:t>
      </w:r>
    </w:p>
    <w:p w14:paraId="3FF5F590" w14:textId="77777777" w:rsidR="002527EE" w:rsidRPr="002527EE" w:rsidRDefault="002527EE" w:rsidP="002527EE">
      <w:pPr>
        <w:pStyle w:val="naisnod"/>
        <w:spacing w:before="0" w:after="0"/>
        <w:ind w:left="360"/>
        <w:jc w:val="left"/>
        <w:rPr>
          <w:sz w:val="26"/>
          <w:szCs w:val="26"/>
        </w:rPr>
      </w:pPr>
    </w:p>
    <w:p w14:paraId="706BD5A7" w14:textId="6B18F092" w:rsidR="002527EE" w:rsidRDefault="002527EE" w:rsidP="002527EE">
      <w:pPr>
        <w:ind w:left="-709" w:hanging="567"/>
        <w:jc w:val="both"/>
        <w:rPr>
          <w:bCs/>
        </w:rPr>
      </w:pPr>
      <w:r>
        <w:t xml:space="preserve">         </w:t>
      </w:r>
      <w:r>
        <w:t>Pretendents __________________________ (</w:t>
      </w:r>
      <w:r>
        <w:rPr>
          <w:i/>
        </w:rPr>
        <w:t>Pretendenta nosaukums</w:t>
      </w:r>
      <w:r>
        <w:t xml:space="preserve">) apņemas nodrošināt  </w:t>
      </w:r>
      <w:r w:rsidR="001F177D">
        <w:t>“</w:t>
      </w:r>
      <w:r w:rsidRPr="002527EE">
        <w:rPr>
          <w:b/>
          <w:color w:val="000000"/>
        </w:rPr>
        <w:t>65” INTERAKTĪVĀ DISPLEJA</w:t>
      </w:r>
      <w:r w:rsidRPr="002527EE">
        <w:rPr>
          <w:b/>
        </w:rPr>
        <w:t xml:space="preserve"> pieg</w:t>
      </w:r>
      <w:r>
        <w:rPr>
          <w:b/>
        </w:rPr>
        <w:t>ādi</w:t>
      </w:r>
      <w:r w:rsidRPr="002527EE">
        <w:rPr>
          <w:b/>
        </w:rPr>
        <w:t xml:space="preserve"> un uzstādī</w:t>
      </w:r>
      <w:r>
        <w:rPr>
          <w:b/>
        </w:rPr>
        <w:t>šanu</w:t>
      </w:r>
      <w:r w:rsidR="001F177D">
        <w:rPr>
          <w:b/>
        </w:rPr>
        <w:t>”</w:t>
      </w:r>
      <w:r>
        <w:t xml:space="preserve"> </w:t>
      </w:r>
      <w:r>
        <w:t>saskaņā ar cenu aptaujas tehniskās specifikācijas noteikumiem.</w:t>
      </w:r>
    </w:p>
    <w:p w14:paraId="19840CCC" w14:textId="79EBA46E" w:rsidR="00B757C9" w:rsidRDefault="00B757C9" w:rsidP="00B757C9">
      <w:pPr>
        <w:pStyle w:val="naisnod"/>
        <w:spacing w:before="0" w:after="0"/>
        <w:jc w:val="left"/>
        <w:rPr>
          <w:sz w:val="26"/>
          <w:szCs w:val="2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4"/>
        <w:gridCol w:w="8362"/>
      </w:tblGrid>
      <w:tr w:rsidR="00291AE7" w:rsidRPr="00DE22A4" w14:paraId="6066C94C" w14:textId="77777777" w:rsidTr="002527EE">
        <w:trPr>
          <w:trHeight w:val="683"/>
        </w:trPr>
        <w:tc>
          <w:tcPr>
            <w:tcW w:w="1844" w:type="dxa"/>
            <w:tcMar>
              <w:top w:w="0" w:type="dxa"/>
              <w:left w:w="108" w:type="dxa"/>
              <w:bottom w:w="0" w:type="dxa"/>
              <w:right w:w="108" w:type="dxa"/>
            </w:tcMar>
          </w:tcPr>
          <w:p w14:paraId="1F4921D9" w14:textId="77777777" w:rsidR="00291AE7" w:rsidRPr="002A5E6E" w:rsidRDefault="00291AE7" w:rsidP="0029737A">
            <w:pPr>
              <w:jc w:val="center"/>
              <w:rPr>
                <w:rFonts w:ascii="Calibri" w:hAnsi="Calibri" w:cs="Calibri"/>
                <w:b/>
                <w:color w:val="000000"/>
              </w:rPr>
            </w:pPr>
            <w:r w:rsidRPr="002A5E6E">
              <w:rPr>
                <w:rFonts w:ascii="Calibri" w:hAnsi="Calibri" w:cs="Calibri"/>
                <w:b/>
                <w:color w:val="000000"/>
              </w:rPr>
              <w:t>Tehniskie rādītāji</w:t>
            </w:r>
          </w:p>
        </w:tc>
        <w:tc>
          <w:tcPr>
            <w:tcW w:w="8362" w:type="dxa"/>
            <w:tcMar>
              <w:top w:w="0" w:type="dxa"/>
              <w:left w:w="108" w:type="dxa"/>
              <w:bottom w:w="0" w:type="dxa"/>
              <w:right w:w="108" w:type="dxa"/>
            </w:tcMar>
          </w:tcPr>
          <w:p w14:paraId="53A447E4" w14:textId="430E094E" w:rsidR="00291AE7" w:rsidRPr="00CB41BC" w:rsidRDefault="002527EE" w:rsidP="0029737A">
            <w:pPr>
              <w:jc w:val="center"/>
              <w:textAlignment w:val="baseline"/>
              <w:rPr>
                <w:rFonts w:ascii="Calibri" w:hAnsi="Calibri" w:cs="Calibri"/>
                <w:b/>
                <w:bCs/>
                <w:color w:val="000000"/>
              </w:rPr>
            </w:pPr>
            <w:r>
              <w:rPr>
                <w:rFonts w:ascii="Calibri" w:hAnsi="Calibri" w:cs="Calibri"/>
                <w:b/>
                <w:bCs/>
                <w:color w:val="000000"/>
              </w:rPr>
              <w:t>Pretendenta piedāvājums</w:t>
            </w:r>
          </w:p>
        </w:tc>
      </w:tr>
      <w:tr w:rsidR="00291AE7" w:rsidRPr="00DE22A4" w14:paraId="04693B75" w14:textId="77777777" w:rsidTr="002527EE">
        <w:trPr>
          <w:gridAfter w:val="1"/>
          <w:wAfter w:w="8362" w:type="dxa"/>
        </w:trPr>
        <w:tc>
          <w:tcPr>
            <w:tcW w:w="1844" w:type="dxa"/>
            <w:tcMar>
              <w:top w:w="0" w:type="dxa"/>
              <w:left w:w="108" w:type="dxa"/>
              <w:bottom w:w="0" w:type="dxa"/>
              <w:right w:w="108" w:type="dxa"/>
            </w:tcMar>
            <w:hideMark/>
          </w:tcPr>
          <w:p w14:paraId="62454FC9" w14:textId="77777777" w:rsidR="00291AE7" w:rsidRPr="002527EE" w:rsidRDefault="00291AE7" w:rsidP="0029737A">
            <w:pPr>
              <w:rPr>
                <w:color w:val="000000"/>
              </w:rPr>
            </w:pPr>
            <w:r w:rsidRPr="002527EE">
              <w:rPr>
                <w:color w:val="000000"/>
              </w:rPr>
              <w:t>Interaktīvais displeja panelis</w:t>
            </w:r>
          </w:p>
        </w:tc>
      </w:tr>
      <w:tr w:rsidR="00291AE7" w:rsidRPr="00DE22A4" w14:paraId="79F4DE7F" w14:textId="77777777" w:rsidTr="002527EE">
        <w:trPr>
          <w:gridAfter w:val="1"/>
          <w:wAfter w:w="8362" w:type="dxa"/>
        </w:trPr>
        <w:tc>
          <w:tcPr>
            <w:tcW w:w="1844" w:type="dxa"/>
            <w:tcMar>
              <w:top w:w="0" w:type="dxa"/>
              <w:left w:w="108" w:type="dxa"/>
              <w:bottom w:w="0" w:type="dxa"/>
              <w:right w:w="108" w:type="dxa"/>
            </w:tcMar>
            <w:hideMark/>
          </w:tcPr>
          <w:p w14:paraId="541A9819" w14:textId="77777777" w:rsidR="00291AE7" w:rsidRPr="002527EE" w:rsidRDefault="00291AE7" w:rsidP="0029737A">
            <w:pPr>
              <w:rPr>
                <w:color w:val="000000"/>
              </w:rPr>
            </w:pPr>
            <w:r w:rsidRPr="002527EE">
              <w:rPr>
                <w:color w:val="000000"/>
              </w:rPr>
              <w:t>Operētājsistēma</w:t>
            </w:r>
          </w:p>
        </w:tc>
      </w:tr>
      <w:tr w:rsidR="00291AE7" w:rsidRPr="00DE22A4" w14:paraId="7C8CB6F3" w14:textId="77777777" w:rsidTr="002527EE">
        <w:tc>
          <w:tcPr>
            <w:tcW w:w="1844" w:type="dxa"/>
            <w:tcMar>
              <w:top w:w="0" w:type="dxa"/>
              <w:left w:w="108" w:type="dxa"/>
              <w:bottom w:w="0" w:type="dxa"/>
              <w:right w:w="108" w:type="dxa"/>
            </w:tcMar>
            <w:hideMark/>
          </w:tcPr>
          <w:p w14:paraId="4208B768" w14:textId="77777777" w:rsidR="00291AE7" w:rsidRPr="002527EE" w:rsidRDefault="00291AE7" w:rsidP="0029737A">
            <w:pPr>
              <w:rPr>
                <w:color w:val="000000"/>
              </w:rPr>
            </w:pPr>
            <w:proofErr w:type="spellStart"/>
            <w:r w:rsidRPr="002527EE">
              <w:rPr>
                <w:color w:val="000000"/>
              </w:rPr>
              <w:t>Pieslēgumi</w:t>
            </w:r>
            <w:proofErr w:type="spellEnd"/>
          </w:p>
        </w:tc>
        <w:tc>
          <w:tcPr>
            <w:tcW w:w="8362" w:type="dxa"/>
            <w:tcMar>
              <w:top w:w="0" w:type="dxa"/>
              <w:left w:w="108" w:type="dxa"/>
              <w:bottom w:w="0" w:type="dxa"/>
              <w:right w:w="108" w:type="dxa"/>
            </w:tcMar>
          </w:tcPr>
          <w:p w14:paraId="6370E1A1" w14:textId="07CED0FA" w:rsidR="00291AE7" w:rsidRPr="00C45432" w:rsidRDefault="00291AE7" w:rsidP="00291AE7">
            <w:pPr>
              <w:textAlignment w:val="baseline"/>
              <w:rPr>
                <w:rFonts w:ascii="Calibri" w:hAnsi="Calibri" w:cs="Calibri"/>
                <w:color w:val="000000"/>
              </w:rPr>
            </w:pPr>
          </w:p>
        </w:tc>
      </w:tr>
      <w:tr w:rsidR="00291AE7" w:rsidRPr="00DE22A4" w14:paraId="7862460B" w14:textId="77777777" w:rsidTr="002527EE">
        <w:tc>
          <w:tcPr>
            <w:tcW w:w="1844" w:type="dxa"/>
            <w:tcMar>
              <w:top w:w="0" w:type="dxa"/>
              <w:left w:w="108" w:type="dxa"/>
              <w:bottom w:w="0" w:type="dxa"/>
              <w:right w:w="108" w:type="dxa"/>
            </w:tcMar>
            <w:hideMark/>
          </w:tcPr>
          <w:p w14:paraId="3D5383D6" w14:textId="77777777" w:rsidR="00291AE7" w:rsidRPr="002527EE" w:rsidRDefault="00291AE7" w:rsidP="0029737A">
            <w:pPr>
              <w:rPr>
                <w:color w:val="000000"/>
              </w:rPr>
            </w:pPr>
            <w:proofErr w:type="spellStart"/>
            <w:r w:rsidRPr="002527EE">
              <w:rPr>
                <w:color w:val="000000"/>
              </w:rPr>
              <w:t>Skārienjūtība</w:t>
            </w:r>
            <w:proofErr w:type="spellEnd"/>
          </w:p>
        </w:tc>
        <w:tc>
          <w:tcPr>
            <w:tcW w:w="8362" w:type="dxa"/>
            <w:tcMar>
              <w:top w:w="0" w:type="dxa"/>
              <w:left w:w="108" w:type="dxa"/>
              <w:bottom w:w="0" w:type="dxa"/>
              <w:right w:w="108" w:type="dxa"/>
            </w:tcMar>
          </w:tcPr>
          <w:p w14:paraId="0AA85F72" w14:textId="2433CDDB" w:rsidR="00291AE7" w:rsidRPr="00DE22A4" w:rsidRDefault="00291AE7" w:rsidP="00291AE7">
            <w:pPr>
              <w:spacing w:after="160"/>
              <w:ind w:left="264"/>
              <w:textAlignment w:val="baseline"/>
              <w:rPr>
                <w:rFonts w:ascii="Calibri" w:hAnsi="Calibri" w:cs="Calibri"/>
                <w:color w:val="000000"/>
              </w:rPr>
            </w:pPr>
          </w:p>
        </w:tc>
      </w:tr>
      <w:tr w:rsidR="00291AE7" w:rsidRPr="00DE22A4" w14:paraId="370E6750" w14:textId="77777777" w:rsidTr="002527EE">
        <w:tc>
          <w:tcPr>
            <w:tcW w:w="1844" w:type="dxa"/>
            <w:tcMar>
              <w:top w:w="0" w:type="dxa"/>
              <w:left w:w="108" w:type="dxa"/>
              <w:bottom w:w="0" w:type="dxa"/>
              <w:right w:w="108" w:type="dxa"/>
            </w:tcMar>
          </w:tcPr>
          <w:p w14:paraId="6D260596" w14:textId="77777777" w:rsidR="00291AE7" w:rsidRPr="002527EE" w:rsidRDefault="00291AE7" w:rsidP="0029737A">
            <w:pPr>
              <w:rPr>
                <w:color w:val="000000"/>
              </w:rPr>
            </w:pPr>
            <w:r w:rsidRPr="002527EE">
              <w:rPr>
                <w:color w:val="000000"/>
              </w:rPr>
              <w:t>Programmatūra</w:t>
            </w:r>
          </w:p>
        </w:tc>
        <w:tc>
          <w:tcPr>
            <w:tcW w:w="8362" w:type="dxa"/>
            <w:tcMar>
              <w:top w:w="0" w:type="dxa"/>
              <w:left w:w="108" w:type="dxa"/>
              <w:bottom w:w="0" w:type="dxa"/>
              <w:right w:w="108" w:type="dxa"/>
            </w:tcMar>
          </w:tcPr>
          <w:p w14:paraId="66B1336A" w14:textId="183CEB37" w:rsidR="00291AE7" w:rsidRPr="00DE22A4" w:rsidRDefault="00291AE7" w:rsidP="0029737A">
            <w:pPr>
              <w:textAlignment w:val="baseline"/>
              <w:rPr>
                <w:rFonts w:ascii="Calibri" w:hAnsi="Calibri" w:cs="Calibri"/>
                <w:color w:val="000000"/>
              </w:rPr>
            </w:pPr>
          </w:p>
        </w:tc>
      </w:tr>
      <w:tr w:rsidR="00291AE7" w:rsidRPr="00DE22A4" w14:paraId="2D45EA7A" w14:textId="77777777" w:rsidTr="002527EE">
        <w:tc>
          <w:tcPr>
            <w:tcW w:w="1844" w:type="dxa"/>
            <w:tcMar>
              <w:top w:w="0" w:type="dxa"/>
              <w:left w:w="108" w:type="dxa"/>
              <w:bottom w:w="0" w:type="dxa"/>
              <w:right w:w="108" w:type="dxa"/>
            </w:tcMar>
            <w:hideMark/>
          </w:tcPr>
          <w:p w14:paraId="3E9E40EE" w14:textId="77777777" w:rsidR="00291AE7" w:rsidRPr="002527EE" w:rsidRDefault="00291AE7" w:rsidP="0029737A">
            <w:pPr>
              <w:rPr>
                <w:color w:val="000000"/>
              </w:rPr>
            </w:pPr>
            <w:r w:rsidRPr="002527EE">
              <w:rPr>
                <w:color w:val="000000"/>
              </w:rPr>
              <w:t>Komplektā</w:t>
            </w:r>
          </w:p>
        </w:tc>
        <w:tc>
          <w:tcPr>
            <w:tcW w:w="8362" w:type="dxa"/>
            <w:tcMar>
              <w:top w:w="0" w:type="dxa"/>
              <w:left w:w="108" w:type="dxa"/>
              <w:bottom w:w="0" w:type="dxa"/>
              <w:right w:w="108" w:type="dxa"/>
            </w:tcMar>
          </w:tcPr>
          <w:p w14:paraId="6B8375AA" w14:textId="741869DB" w:rsidR="00291AE7" w:rsidRPr="00DE22A4" w:rsidRDefault="00291AE7" w:rsidP="00291AE7">
            <w:pPr>
              <w:spacing w:after="160"/>
              <w:textAlignment w:val="baseline"/>
              <w:rPr>
                <w:rFonts w:ascii="Calibri" w:hAnsi="Calibri" w:cs="Calibri"/>
                <w:color w:val="000000"/>
              </w:rPr>
            </w:pPr>
          </w:p>
        </w:tc>
      </w:tr>
      <w:tr w:rsidR="00291AE7" w:rsidRPr="00DE22A4" w14:paraId="5E0ECFD6" w14:textId="77777777" w:rsidTr="002527EE">
        <w:tc>
          <w:tcPr>
            <w:tcW w:w="1844" w:type="dxa"/>
            <w:tcMar>
              <w:top w:w="0" w:type="dxa"/>
              <w:left w:w="108" w:type="dxa"/>
              <w:bottom w:w="0" w:type="dxa"/>
              <w:right w:w="108" w:type="dxa"/>
            </w:tcMar>
          </w:tcPr>
          <w:p w14:paraId="6E411D90" w14:textId="77777777" w:rsidR="00291AE7" w:rsidRPr="002527EE" w:rsidRDefault="00291AE7" w:rsidP="0029737A">
            <w:pPr>
              <w:rPr>
                <w:color w:val="000000"/>
              </w:rPr>
            </w:pPr>
            <w:r w:rsidRPr="002527EE">
              <w:rPr>
                <w:color w:val="000000"/>
              </w:rPr>
              <w:t>Uzstādīšana</w:t>
            </w:r>
          </w:p>
        </w:tc>
        <w:tc>
          <w:tcPr>
            <w:tcW w:w="8362" w:type="dxa"/>
            <w:tcMar>
              <w:top w:w="0" w:type="dxa"/>
              <w:left w:w="108" w:type="dxa"/>
              <w:bottom w:w="0" w:type="dxa"/>
              <w:right w:w="108" w:type="dxa"/>
            </w:tcMar>
          </w:tcPr>
          <w:p w14:paraId="531815F2" w14:textId="67A1DE55" w:rsidR="00291AE7" w:rsidRPr="00DE22A4" w:rsidRDefault="00291AE7" w:rsidP="0029737A">
            <w:pPr>
              <w:textAlignment w:val="baseline"/>
              <w:rPr>
                <w:rFonts w:ascii="Calibri" w:hAnsi="Calibri" w:cs="Calibri"/>
                <w:color w:val="000000"/>
              </w:rPr>
            </w:pPr>
          </w:p>
        </w:tc>
      </w:tr>
      <w:tr w:rsidR="00291AE7" w:rsidRPr="00DE22A4" w14:paraId="317F809E" w14:textId="77777777" w:rsidTr="002527EE">
        <w:tc>
          <w:tcPr>
            <w:tcW w:w="1844" w:type="dxa"/>
            <w:tcMar>
              <w:top w:w="0" w:type="dxa"/>
              <w:left w:w="108" w:type="dxa"/>
              <w:bottom w:w="0" w:type="dxa"/>
              <w:right w:w="108" w:type="dxa"/>
            </w:tcMar>
          </w:tcPr>
          <w:p w14:paraId="5E4CEC83" w14:textId="77777777" w:rsidR="00291AE7" w:rsidRPr="002527EE" w:rsidRDefault="00291AE7" w:rsidP="0029737A">
            <w:r w:rsidRPr="002527EE">
              <w:t>Garantijas termiņš</w:t>
            </w:r>
          </w:p>
        </w:tc>
        <w:tc>
          <w:tcPr>
            <w:tcW w:w="8362" w:type="dxa"/>
            <w:tcMar>
              <w:top w:w="0" w:type="dxa"/>
              <w:left w:w="108" w:type="dxa"/>
              <w:bottom w:w="0" w:type="dxa"/>
              <w:right w:w="108" w:type="dxa"/>
            </w:tcMar>
          </w:tcPr>
          <w:p w14:paraId="481A3C13" w14:textId="0CBB5D0D" w:rsidR="00291AE7" w:rsidRPr="00DE22A4" w:rsidRDefault="00291AE7" w:rsidP="0029737A">
            <w:pPr>
              <w:rPr>
                <w:rFonts w:ascii="Calibri" w:hAnsi="Calibri" w:cs="Calibri"/>
                <w:color w:val="000000"/>
              </w:rPr>
            </w:pPr>
          </w:p>
        </w:tc>
      </w:tr>
      <w:tr w:rsidR="00291AE7" w:rsidRPr="00DE22A4" w14:paraId="19BCFA62" w14:textId="77777777" w:rsidTr="002527EE">
        <w:tc>
          <w:tcPr>
            <w:tcW w:w="1844" w:type="dxa"/>
            <w:tcMar>
              <w:top w:w="0" w:type="dxa"/>
              <w:left w:w="108" w:type="dxa"/>
              <w:bottom w:w="0" w:type="dxa"/>
              <w:right w:w="108" w:type="dxa"/>
            </w:tcMar>
          </w:tcPr>
          <w:p w14:paraId="0375ED77" w14:textId="77777777" w:rsidR="00291AE7" w:rsidRPr="002527EE" w:rsidRDefault="00291AE7" w:rsidP="0029737A">
            <w:pPr>
              <w:rPr>
                <w:color w:val="000000"/>
              </w:rPr>
            </w:pPr>
            <w:r w:rsidRPr="002527EE">
              <w:rPr>
                <w:color w:val="000000"/>
              </w:rPr>
              <w:t>Skaits</w:t>
            </w:r>
          </w:p>
        </w:tc>
        <w:tc>
          <w:tcPr>
            <w:tcW w:w="8362" w:type="dxa"/>
            <w:tcMar>
              <w:top w:w="0" w:type="dxa"/>
              <w:left w:w="108" w:type="dxa"/>
              <w:bottom w:w="0" w:type="dxa"/>
              <w:right w:w="108" w:type="dxa"/>
            </w:tcMar>
          </w:tcPr>
          <w:p w14:paraId="5E23AD52" w14:textId="0AED744C" w:rsidR="00291AE7" w:rsidRPr="00C45432" w:rsidRDefault="00291AE7" w:rsidP="0029737A">
            <w:pPr>
              <w:rPr>
                <w:rFonts w:ascii="Calibri" w:hAnsi="Calibri" w:cs="Calibri"/>
                <w:color w:val="000000"/>
              </w:rPr>
            </w:pPr>
          </w:p>
        </w:tc>
      </w:tr>
      <w:tr w:rsidR="00291AE7" w:rsidRPr="00DE22A4" w14:paraId="5DFD8CAA" w14:textId="77777777" w:rsidTr="002527EE">
        <w:tc>
          <w:tcPr>
            <w:tcW w:w="1844" w:type="dxa"/>
            <w:tcMar>
              <w:top w:w="0" w:type="dxa"/>
              <w:left w:w="108" w:type="dxa"/>
              <w:bottom w:w="0" w:type="dxa"/>
              <w:right w:w="108" w:type="dxa"/>
            </w:tcMar>
          </w:tcPr>
          <w:p w14:paraId="01DE420B" w14:textId="77777777" w:rsidR="00291AE7" w:rsidRPr="002527EE" w:rsidRDefault="00291AE7" w:rsidP="0029737A">
            <w:pPr>
              <w:rPr>
                <w:color w:val="000000"/>
              </w:rPr>
            </w:pPr>
            <w:r w:rsidRPr="002527EE">
              <w:rPr>
                <w:color w:val="000000"/>
              </w:rPr>
              <w:t>Stāvoklis</w:t>
            </w:r>
          </w:p>
        </w:tc>
        <w:tc>
          <w:tcPr>
            <w:tcW w:w="8362" w:type="dxa"/>
            <w:tcMar>
              <w:top w:w="0" w:type="dxa"/>
              <w:left w:w="108" w:type="dxa"/>
              <w:bottom w:w="0" w:type="dxa"/>
              <w:right w:w="108" w:type="dxa"/>
            </w:tcMar>
          </w:tcPr>
          <w:p w14:paraId="46985B90" w14:textId="52934067" w:rsidR="00291AE7" w:rsidRDefault="00291AE7" w:rsidP="0029737A">
            <w:pPr>
              <w:rPr>
                <w:rFonts w:ascii="Calibri" w:hAnsi="Calibri" w:cs="Calibri"/>
                <w:color w:val="000000"/>
              </w:rPr>
            </w:pPr>
          </w:p>
        </w:tc>
      </w:tr>
      <w:tr w:rsidR="00291AE7" w:rsidRPr="00DE22A4" w14:paraId="1A31FBC5" w14:textId="77777777" w:rsidTr="002527EE">
        <w:tc>
          <w:tcPr>
            <w:tcW w:w="1844" w:type="dxa"/>
            <w:tcMar>
              <w:top w:w="0" w:type="dxa"/>
              <w:left w:w="108" w:type="dxa"/>
              <w:bottom w:w="0" w:type="dxa"/>
              <w:right w:w="108" w:type="dxa"/>
            </w:tcMar>
          </w:tcPr>
          <w:p w14:paraId="630A2F12" w14:textId="77777777" w:rsidR="00291AE7" w:rsidRPr="002527EE" w:rsidRDefault="00291AE7" w:rsidP="0029737A">
            <w:pPr>
              <w:rPr>
                <w:color w:val="000000"/>
              </w:rPr>
            </w:pPr>
            <w:r w:rsidRPr="002527EE">
              <w:rPr>
                <w:color w:val="000000"/>
              </w:rPr>
              <w:t>Piegāde</w:t>
            </w:r>
          </w:p>
        </w:tc>
        <w:tc>
          <w:tcPr>
            <w:tcW w:w="8362" w:type="dxa"/>
            <w:tcMar>
              <w:top w:w="0" w:type="dxa"/>
              <w:left w:w="108" w:type="dxa"/>
              <w:bottom w:w="0" w:type="dxa"/>
              <w:right w:w="108" w:type="dxa"/>
            </w:tcMar>
          </w:tcPr>
          <w:p w14:paraId="18BCB329" w14:textId="761AA37B" w:rsidR="00291AE7" w:rsidRDefault="00291AE7" w:rsidP="0029737A">
            <w:pPr>
              <w:rPr>
                <w:rFonts w:ascii="Calibri" w:hAnsi="Calibri" w:cs="Calibri"/>
                <w:color w:val="000000"/>
              </w:rPr>
            </w:pPr>
          </w:p>
        </w:tc>
      </w:tr>
    </w:tbl>
    <w:p w14:paraId="6010043F" w14:textId="3CF2882E" w:rsidR="00B757C9" w:rsidRDefault="00B757C9" w:rsidP="00B757C9">
      <w:pPr>
        <w:pStyle w:val="naisnod"/>
        <w:spacing w:before="0" w:after="0"/>
        <w:jc w:val="left"/>
        <w:rPr>
          <w:sz w:val="26"/>
          <w:szCs w:val="26"/>
        </w:rPr>
      </w:pPr>
    </w:p>
    <w:p w14:paraId="3F5F24C1" w14:textId="5A7E4D5B" w:rsidR="006A231F" w:rsidRDefault="006A231F" w:rsidP="00B757C9">
      <w:pPr>
        <w:pStyle w:val="naisnod"/>
        <w:spacing w:before="0" w:after="0"/>
        <w:jc w:val="left"/>
        <w:rPr>
          <w:sz w:val="26"/>
          <w:szCs w:val="26"/>
        </w:rPr>
      </w:pPr>
    </w:p>
    <w:p w14:paraId="3A6A8FAC" w14:textId="2B0AB603" w:rsidR="006A231F" w:rsidRDefault="006A231F" w:rsidP="00B757C9">
      <w:pPr>
        <w:pStyle w:val="naisnod"/>
        <w:spacing w:before="0" w:after="0"/>
        <w:jc w:val="left"/>
        <w:rPr>
          <w:sz w:val="26"/>
          <w:szCs w:val="26"/>
        </w:rPr>
      </w:pPr>
    </w:p>
    <w:p w14:paraId="54F568FB" w14:textId="3B943703" w:rsidR="006A231F" w:rsidRDefault="006A231F" w:rsidP="00B757C9">
      <w:pPr>
        <w:pStyle w:val="naisnod"/>
        <w:spacing w:before="0" w:after="0"/>
        <w:jc w:val="left"/>
        <w:rPr>
          <w:sz w:val="26"/>
          <w:szCs w:val="26"/>
        </w:rPr>
      </w:pPr>
    </w:p>
    <w:p w14:paraId="400F3559" w14:textId="46476C94" w:rsidR="006A231F" w:rsidRDefault="006A231F" w:rsidP="00B757C9">
      <w:pPr>
        <w:pStyle w:val="naisnod"/>
        <w:spacing w:before="0" w:after="0"/>
        <w:jc w:val="left"/>
        <w:rPr>
          <w:sz w:val="26"/>
          <w:szCs w:val="26"/>
        </w:rPr>
      </w:pPr>
    </w:p>
    <w:p w14:paraId="3D1D3C43" w14:textId="3F69ECAB" w:rsidR="006A231F" w:rsidRDefault="006A231F" w:rsidP="00B757C9">
      <w:pPr>
        <w:pStyle w:val="naisnod"/>
        <w:spacing w:before="0" w:after="0"/>
        <w:jc w:val="left"/>
        <w:rPr>
          <w:sz w:val="26"/>
          <w:szCs w:val="26"/>
        </w:rPr>
      </w:pPr>
    </w:p>
    <w:p w14:paraId="5DA92E77" w14:textId="4F58F846" w:rsidR="006A231F" w:rsidRDefault="006A231F" w:rsidP="00B757C9">
      <w:pPr>
        <w:pStyle w:val="naisnod"/>
        <w:spacing w:before="0" w:after="0"/>
        <w:jc w:val="left"/>
        <w:rPr>
          <w:sz w:val="26"/>
          <w:szCs w:val="26"/>
        </w:rPr>
      </w:pPr>
    </w:p>
    <w:p w14:paraId="2339805B" w14:textId="6200B4A0" w:rsidR="006A231F" w:rsidRDefault="006A231F" w:rsidP="00B757C9">
      <w:pPr>
        <w:pStyle w:val="naisnod"/>
        <w:spacing w:before="0" w:after="0"/>
        <w:jc w:val="left"/>
        <w:rPr>
          <w:sz w:val="26"/>
          <w:szCs w:val="26"/>
        </w:rPr>
      </w:pPr>
    </w:p>
    <w:p w14:paraId="501E5782" w14:textId="7C2DAAB7" w:rsidR="006A231F" w:rsidRDefault="006A231F" w:rsidP="00B757C9">
      <w:pPr>
        <w:pStyle w:val="naisnod"/>
        <w:spacing w:before="0" w:after="0"/>
        <w:jc w:val="left"/>
        <w:rPr>
          <w:sz w:val="26"/>
          <w:szCs w:val="26"/>
        </w:rPr>
      </w:pPr>
    </w:p>
    <w:p w14:paraId="7EFB3832" w14:textId="5CE93550" w:rsidR="006A231F" w:rsidRDefault="006A231F" w:rsidP="00B757C9">
      <w:pPr>
        <w:pStyle w:val="naisnod"/>
        <w:spacing w:before="0" w:after="0"/>
        <w:jc w:val="left"/>
        <w:rPr>
          <w:sz w:val="26"/>
          <w:szCs w:val="26"/>
        </w:rPr>
      </w:pPr>
    </w:p>
    <w:p w14:paraId="79AF204A" w14:textId="5A6DAEFC" w:rsidR="006A231F" w:rsidRDefault="006A231F" w:rsidP="00B757C9">
      <w:pPr>
        <w:pStyle w:val="naisnod"/>
        <w:spacing w:before="0" w:after="0"/>
        <w:jc w:val="left"/>
        <w:rPr>
          <w:sz w:val="26"/>
          <w:szCs w:val="26"/>
        </w:rPr>
      </w:pPr>
    </w:p>
    <w:p w14:paraId="3CDED58F" w14:textId="6FB882EC" w:rsidR="006A231F" w:rsidRDefault="006A231F" w:rsidP="00B757C9">
      <w:pPr>
        <w:pStyle w:val="naisnod"/>
        <w:spacing w:before="0" w:after="0"/>
        <w:jc w:val="left"/>
        <w:rPr>
          <w:sz w:val="26"/>
          <w:szCs w:val="26"/>
        </w:rPr>
      </w:pPr>
    </w:p>
    <w:p w14:paraId="14839A30" w14:textId="79128CAE" w:rsidR="006A231F" w:rsidRDefault="006A231F" w:rsidP="00B757C9">
      <w:pPr>
        <w:pStyle w:val="naisnod"/>
        <w:spacing w:before="0" w:after="0"/>
        <w:jc w:val="left"/>
        <w:rPr>
          <w:sz w:val="26"/>
          <w:szCs w:val="26"/>
        </w:rPr>
      </w:pPr>
    </w:p>
    <w:p w14:paraId="57ABDB08" w14:textId="11241B27" w:rsidR="006A231F" w:rsidRDefault="006A231F" w:rsidP="00B757C9">
      <w:pPr>
        <w:pStyle w:val="naisnod"/>
        <w:spacing w:before="0" w:after="0"/>
        <w:jc w:val="left"/>
        <w:rPr>
          <w:sz w:val="26"/>
          <w:szCs w:val="26"/>
        </w:rPr>
      </w:pPr>
    </w:p>
    <w:p w14:paraId="31326656" w14:textId="38B815D4" w:rsidR="006A231F" w:rsidRDefault="006A231F" w:rsidP="00B757C9">
      <w:pPr>
        <w:pStyle w:val="naisnod"/>
        <w:spacing w:before="0" w:after="0"/>
        <w:jc w:val="left"/>
        <w:rPr>
          <w:sz w:val="26"/>
          <w:szCs w:val="26"/>
        </w:rPr>
      </w:pPr>
    </w:p>
    <w:p w14:paraId="092A4AE9" w14:textId="61AE819B" w:rsidR="006A231F" w:rsidRDefault="006A231F" w:rsidP="00B757C9">
      <w:pPr>
        <w:pStyle w:val="naisnod"/>
        <w:spacing w:before="0" w:after="0"/>
        <w:jc w:val="left"/>
        <w:rPr>
          <w:sz w:val="26"/>
          <w:szCs w:val="26"/>
        </w:rPr>
      </w:pPr>
    </w:p>
    <w:p w14:paraId="7EAEF2CB" w14:textId="570D8BD5" w:rsidR="006A231F" w:rsidRDefault="006A231F" w:rsidP="00B757C9">
      <w:pPr>
        <w:pStyle w:val="naisnod"/>
        <w:spacing w:before="0" w:after="0"/>
        <w:jc w:val="left"/>
        <w:rPr>
          <w:sz w:val="26"/>
          <w:szCs w:val="26"/>
        </w:rPr>
      </w:pPr>
    </w:p>
    <w:p w14:paraId="3DBA3CE0" w14:textId="59FDCF0B" w:rsidR="006A231F" w:rsidRDefault="006A231F" w:rsidP="00B757C9">
      <w:pPr>
        <w:pStyle w:val="naisnod"/>
        <w:spacing w:before="0" w:after="0"/>
        <w:jc w:val="left"/>
        <w:rPr>
          <w:sz w:val="26"/>
          <w:szCs w:val="26"/>
        </w:rPr>
      </w:pPr>
    </w:p>
    <w:p w14:paraId="78FCCB7C" w14:textId="4CE943B2" w:rsidR="006A231F" w:rsidRDefault="006A231F" w:rsidP="00B757C9">
      <w:pPr>
        <w:pStyle w:val="naisnod"/>
        <w:spacing w:before="0" w:after="0"/>
        <w:jc w:val="left"/>
        <w:rPr>
          <w:sz w:val="26"/>
          <w:szCs w:val="26"/>
        </w:rPr>
      </w:pPr>
    </w:p>
    <w:p w14:paraId="2BD6D56A" w14:textId="066F0BD1" w:rsidR="006A231F" w:rsidRDefault="006A231F" w:rsidP="00B757C9">
      <w:pPr>
        <w:pStyle w:val="naisnod"/>
        <w:spacing w:before="0" w:after="0"/>
        <w:jc w:val="left"/>
        <w:rPr>
          <w:sz w:val="26"/>
          <w:szCs w:val="26"/>
        </w:rPr>
      </w:pPr>
    </w:p>
    <w:p w14:paraId="6D24FB1C" w14:textId="220A1635" w:rsidR="006A231F" w:rsidRDefault="006A231F" w:rsidP="00B757C9">
      <w:pPr>
        <w:pStyle w:val="naisnod"/>
        <w:spacing w:before="0" w:after="0"/>
        <w:jc w:val="left"/>
        <w:rPr>
          <w:sz w:val="26"/>
          <w:szCs w:val="26"/>
        </w:rPr>
      </w:pPr>
    </w:p>
    <w:p w14:paraId="7802A294" w14:textId="57EFC08A" w:rsidR="006A231F" w:rsidRDefault="006A231F" w:rsidP="00B757C9">
      <w:pPr>
        <w:pStyle w:val="naisnod"/>
        <w:spacing w:before="0" w:after="0"/>
        <w:jc w:val="left"/>
        <w:rPr>
          <w:sz w:val="26"/>
          <w:szCs w:val="26"/>
        </w:rPr>
      </w:pPr>
    </w:p>
    <w:p w14:paraId="23BA48B9" w14:textId="40274EB3" w:rsidR="006A231F" w:rsidRDefault="006A231F" w:rsidP="00B757C9">
      <w:pPr>
        <w:pStyle w:val="naisnod"/>
        <w:spacing w:before="0" w:after="0"/>
        <w:jc w:val="left"/>
        <w:rPr>
          <w:sz w:val="26"/>
          <w:szCs w:val="26"/>
        </w:rPr>
      </w:pPr>
    </w:p>
    <w:p w14:paraId="3F02F59B" w14:textId="0A3B5C3B" w:rsidR="006A231F" w:rsidRDefault="006A231F" w:rsidP="00B757C9">
      <w:pPr>
        <w:pStyle w:val="naisnod"/>
        <w:spacing w:before="0" w:after="0"/>
        <w:jc w:val="left"/>
        <w:rPr>
          <w:sz w:val="26"/>
          <w:szCs w:val="26"/>
        </w:rPr>
      </w:pPr>
    </w:p>
    <w:p w14:paraId="224DFFD4" w14:textId="4D4B74A5" w:rsidR="006A231F" w:rsidRDefault="006A231F" w:rsidP="00B757C9">
      <w:pPr>
        <w:pStyle w:val="naisnod"/>
        <w:spacing w:before="0" w:after="0"/>
        <w:jc w:val="left"/>
        <w:rPr>
          <w:sz w:val="26"/>
          <w:szCs w:val="26"/>
        </w:rPr>
      </w:pPr>
    </w:p>
    <w:p w14:paraId="62C6C591" w14:textId="77777777" w:rsidR="006A231F" w:rsidRDefault="006A231F" w:rsidP="00B757C9">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633" w:type="dxa"/>
        <w:tblInd w:w="-5" w:type="dxa"/>
        <w:tblLook w:val="04A0" w:firstRow="1" w:lastRow="0" w:firstColumn="1" w:lastColumn="0" w:noHBand="0" w:noVBand="1"/>
      </w:tblPr>
      <w:tblGrid>
        <w:gridCol w:w="2313"/>
        <w:gridCol w:w="1023"/>
        <w:gridCol w:w="1545"/>
        <w:gridCol w:w="2003"/>
        <w:gridCol w:w="1060"/>
        <w:gridCol w:w="1689"/>
      </w:tblGrid>
      <w:tr w:rsidR="002527EE" w:rsidRPr="004877FA" w14:paraId="4D9B6A28" w14:textId="77777777" w:rsidTr="002527EE">
        <w:tc>
          <w:tcPr>
            <w:tcW w:w="2313" w:type="dxa"/>
          </w:tcPr>
          <w:p w14:paraId="26D1F902" w14:textId="77777777" w:rsidR="002527EE" w:rsidRPr="004877FA" w:rsidRDefault="002527EE" w:rsidP="00443EE4">
            <w:pPr>
              <w:pStyle w:val="naisnod"/>
              <w:spacing w:before="0" w:after="0"/>
            </w:pPr>
            <w:r w:rsidRPr="004877FA">
              <w:t>Nosaukums</w:t>
            </w:r>
          </w:p>
        </w:tc>
        <w:tc>
          <w:tcPr>
            <w:tcW w:w="1023" w:type="dxa"/>
          </w:tcPr>
          <w:p w14:paraId="604A9951" w14:textId="2B829545" w:rsidR="002527EE" w:rsidRPr="004877FA" w:rsidRDefault="004C66FB" w:rsidP="00443EE4">
            <w:pPr>
              <w:pStyle w:val="naisnod"/>
              <w:spacing w:before="0" w:after="0"/>
            </w:pPr>
            <w:r>
              <w:t>Skaits</w:t>
            </w:r>
          </w:p>
        </w:tc>
        <w:tc>
          <w:tcPr>
            <w:tcW w:w="1545" w:type="dxa"/>
          </w:tcPr>
          <w:p w14:paraId="7ED7C8B9" w14:textId="25F3974C" w:rsidR="002527EE" w:rsidRPr="004877FA" w:rsidRDefault="002527EE" w:rsidP="00443EE4">
            <w:pPr>
              <w:pStyle w:val="naisnod"/>
              <w:spacing w:before="0" w:after="0"/>
            </w:pPr>
            <w:r>
              <w:t>Vienas vienības cena, EUR bez PVN</w:t>
            </w:r>
          </w:p>
        </w:tc>
        <w:tc>
          <w:tcPr>
            <w:tcW w:w="2003" w:type="dxa"/>
          </w:tcPr>
          <w:p w14:paraId="28E89F3B" w14:textId="09808021" w:rsidR="002527EE" w:rsidRPr="004877FA" w:rsidRDefault="002527EE" w:rsidP="00443EE4">
            <w:pPr>
              <w:pStyle w:val="naisnod"/>
              <w:spacing w:before="0" w:after="0"/>
            </w:pPr>
            <w:r>
              <w:t>Kopējā cena</w:t>
            </w:r>
            <w:r w:rsidRPr="004877FA">
              <w:t>, EUR bez PVN</w:t>
            </w:r>
          </w:p>
        </w:tc>
        <w:tc>
          <w:tcPr>
            <w:tcW w:w="1060" w:type="dxa"/>
          </w:tcPr>
          <w:p w14:paraId="7F315600" w14:textId="77777777" w:rsidR="002527EE" w:rsidRPr="004877FA" w:rsidRDefault="002527EE" w:rsidP="00443EE4">
            <w:pPr>
              <w:pStyle w:val="naisnod"/>
              <w:spacing w:before="0" w:after="0"/>
            </w:pPr>
            <w:r w:rsidRPr="004877FA">
              <w:t>PVN</w:t>
            </w:r>
          </w:p>
        </w:tc>
        <w:tc>
          <w:tcPr>
            <w:tcW w:w="1689" w:type="dxa"/>
          </w:tcPr>
          <w:p w14:paraId="22BD275A" w14:textId="390970EF" w:rsidR="002527EE" w:rsidRPr="004877FA" w:rsidRDefault="002527EE" w:rsidP="00443EE4">
            <w:pPr>
              <w:pStyle w:val="naisnod"/>
              <w:spacing w:before="0" w:after="0"/>
            </w:pPr>
            <w:r w:rsidRPr="004877FA">
              <w:t xml:space="preserve">Kopējās izmaksas, EUR </w:t>
            </w:r>
            <w:r>
              <w:t>ar</w:t>
            </w:r>
            <w:r w:rsidRPr="004877FA">
              <w:t xml:space="preserve"> PVN</w:t>
            </w:r>
          </w:p>
        </w:tc>
      </w:tr>
      <w:tr w:rsidR="002527EE" w:rsidRPr="004877FA" w14:paraId="1EFCCA99" w14:textId="77777777" w:rsidTr="002527EE">
        <w:trPr>
          <w:trHeight w:val="971"/>
        </w:trPr>
        <w:tc>
          <w:tcPr>
            <w:tcW w:w="2313" w:type="dxa"/>
          </w:tcPr>
          <w:p w14:paraId="7FF5588D" w14:textId="735BE3F0" w:rsidR="002527EE" w:rsidRPr="00ED550B" w:rsidRDefault="004C66FB" w:rsidP="002841F7">
            <w:pPr>
              <w:pStyle w:val="naisnod"/>
              <w:spacing w:before="0" w:after="0"/>
              <w:jc w:val="left"/>
              <w:rPr>
                <w:b w:val="0"/>
              </w:rPr>
            </w:pPr>
            <w:r>
              <w:rPr>
                <w:rFonts w:ascii="Calibri" w:hAnsi="Calibri" w:cs="Calibri"/>
                <w:color w:val="000000"/>
              </w:rPr>
              <w:t>65” INTERAKĪVĀ DISPLEJA PIEGĀDE UN UZSTĀDĪŠANA</w:t>
            </w:r>
          </w:p>
        </w:tc>
        <w:tc>
          <w:tcPr>
            <w:tcW w:w="1023" w:type="dxa"/>
          </w:tcPr>
          <w:p w14:paraId="02530C04" w14:textId="77777777" w:rsidR="002527EE" w:rsidRDefault="002527EE" w:rsidP="00443EE4">
            <w:pPr>
              <w:pStyle w:val="naisnod"/>
              <w:spacing w:before="0" w:after="0"/>
              <w:rPr>
                <w:b w:val="0"/>
              </w:rPr>
            </w:pPr>
          </w:p>
          <w:p w14:paraId="4700B36B" w14:textId="4BA5537B" w:rsidR="002527EE" w:rsidRPr="004877FA" w:rsidRDefault="004C66FB" w:rsidP="00443EE4">
            <w:pPr>
              <w:pStyle w:val="naisnod"/>
              <w:spacing w:before="0" w:after="0"/>
              <w:rPr>
                <w:b w:val="0"/>
              </w:rPr>
            </w:pPr>
            <w:r>
              <w:rPr>
                <w:b w:val="0"/>
              </w:rPr>
              <w:t>3</w:t>
            </w:r>
          </w:p>
        </w:tc>
        <w:tc>
          <w:tcPr>
            <w:tcW w:w="1545" w:type="dxa"/>
          </w:tcPr>
          <w:p w14:paraId="204423FC" w14:textId="77777777" w:rsidR="002527EE" w:rsidRPr="004877FA" w:rsidRDefault="002527EE" w:rsidP="00333D34">
            <w:pPr>
              <w:pStyle w:val="naisnod"/>
              <w:spacing w:before="0" w:after="0"/>
              <w:jc w:val="left"/>
              <w:rPr>
                <w:b w:val="0"/>
              </w:rPr>
            </w:pPr>
          </w:p>
        </w:tc>
        <w:tc>
          <w:tcPr>
            <w:tcW w:w="2003" w:type="dxa"/>
          </w:tcPr>
          <w:p w14:paraId="00EFF209" w14:textId="373C52E0" w:rsidR="002527EE" w:rsidRPr="004877FA" w:rsidRDefault="002527EE" w:rsidP="00333D34">
            <w:pPr>
              <w:pStyle w:val="naisnod"/>
              <w:spacing w:before="0" w:after="0"/>
              <w:jc w:val="left"/>
              <w:rPr>
                <w:b w:val="0"/>
              </w:rPr>
            </w:pPr>
          </w:p>
        </w:tc>
        <w:tc>
          <w:tcPr>
            <w:tcW w:w="1060" w:type="dxa"/>
          </w:tcPr>
          <w:p w14:paraId="1024E571" w14:textId="77777777" w:rsidR="002527EE" w:rsidRPr="004877FA" w:rsidRDefault="002527EE" w:rsidP="00333D34">
            <w:pPr>
              <w:pStyle w:val="naisnod"/>
              <w:spacing w:before="0" w:after="0"/>
              <w:jc w:val="left"/>
              <w:rPr>
                <w:b w:val="0"/>
              </w:rPr>
            </w:pPr>
          </w:p>
        </w:tc>
        <w:tc>
          <w:tcPr>
            <w:tcW w:w="1689" w:type="dxa"/>
          </w:tcPr>
          <w:p w14:paraId="7282CCEE" w14:textId="77777777" w:rsidR="002527EE" w:rsidRPr="004877FA" w:rsidRDefault="002527EE"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2B1CF443" w14:textId="77777777"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9B3F7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62722FED" w:rsidR="009B3F72" w:rsidRPr="004C66FB" w:rsidRDefault="009B3F72" w:rsidP="009B3F72">
      <w:pPr>
        <w:pStyle w:val="Parasts2"/>
        <w:jc w:val="both"/>
        <w:rPr>
          <w:sz w:val="20"/>
          <w:szCs w:val="20"/>
        </w:rPr>
      </w:pPr>
      <w:r w:rsidRPr="00DD2F96">
        <w:rPr>
          <w:rStyle w:val="Noklusjumarindkopasfonts2"/>
        </w:rPr>
        <w:t>*</w:t>
      </w:r>
      <w:r w:rsidRPr="00DD2F96">
        <w:rPr>
          <w:rStyle w:val="Noklusjumarindkopasfonts2"/>
          <w:b/>
        </w:rPr>
        <w:t xml:space="preserve">  </w:t>
      </w:r>
      <w:r w:rsidRPr="004C66FB">
        <w:rPr>
          <w:rStyle w:val="Noklusjumarindkopasfonts2"/>
          <w:bCs/>
          <w:sz w:val="20"/>
          <w:szCs w:val="20"/>
        </w:rPr>
        <w:t xml:space="preserve">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w:t>
      </w:r>
      <w:proofErr w:type="spellStart"/>
      <w:r w:rsidRPr="004C66FB">
        <w:rPr>
          <w:rStyle w:val="Noklusjumarindkopasfonts2"/>
          <w:bCs/>
          <w:sz w:val="20"/>
          <w:szCs w:val="20"/>
        </w:rPr>
        <w:t>izmaksas</w:t>
      </w:r>
      <w:r w:rsidR="004C66FB" w:rsidRPr="004C66FB">
        <w:rPr>
          <w:rStyle w:val="Noklusjumarindkopasfonts2"/>
          <w:bCs/>
          <w:sz w:val="20"/>
          <w:szCs w:val="20"/>
        </w:rPr>
        <w:t>.</w:t>
      </w:r>
      <w:r w:rsidRPr="004C66FB">
        <w:rPr>
          <w:rStyle w:val="Noklusjumarindkopasfonts2"/>
          <w:bCs/>
          <w:sz w:val="20"/>
          <w:szCs w:val="20"/>
        </w:rPr>
        <w:t>Pretendentam</w:t>
      </w:r>
      <w:proofErr w:type="spellEnd"/>
      <w:r w:rsidRPr="004C66FB">
        <w:rPr>
          <w:rStyle w:val="Noklusjumarindkopasfonts2"/>
          <w:bCs/>
          <w:sz w:val="20"/>
          <w:szCs w:val="20"/>
        </w:rPr>
        <w:t xml:space="preserve">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05A2D7BD" w:rsidR="00195CE4" w:rsidRDefault="00195CE4" w:rsidP="009B3F72"/>
    <w:p w14:paraId="533B2F26" w14:textId="7CE7329E" w:rsidR="006A231F" w:rsidRDefault="006A231F" w:rsidP="009B3F72"/>
    <w:p w14:paraId="4C8DCB50" w14:textId="370348F1" w:rsidR="006A231F" w:rsidRDefault="006A231F" w:rsidP="009B3F72"/>
    <w:p w14:paraId="14122204" w14:textId="138D9120" w:rsidR="006A231F" w:rsidRDefault="006A231F" w:rsidP="009B3F72"/>
    <w:p w14:paraId="3905249C" w14:textId="5B3EE9D6" w:rsidR="006A231F" w:rsidRDefault="006A231F" w:rsidP="009B3F72"/>
    <w:p w14:paraId="179DADF5" w14:textId="00FBCE7D" w:rsidR="006A231F" w:rsidRDefault="006A231F" w:rsidP="009B3F72"/>
    <w:p w14:paraId="572D4AE1" w14:textId="6A792ABA" w:rsidR="006A231F" w:rsidRDefault="006A231F" w:rsidP="009B3F72"/>
    <w:p w14:paraId="45691EA0" w14:textId="75C56D22" w:rsidR="006A231F" w:rsidRDefault="006A231F" w:rsidP="009B3F72"/>
    <w:p w14:paraId="31F8A7D0" w14:textId="495B5F70" w:rsidR="006A231F" w:rsidRDefault="006A231F" w:rsidP="009B3F72"/>
    <w:p w14:paraId="51691FC2" w14:textId="618FF18E" w:rsidR="006A231F" w:rsidRDefault="006A231F" w:rsidP="009B3F72"/>
    <w:p w14:paraId="6A32C893" w14:textId="239FB5AD" w:rsidR="006A231F" w:rsidRDefault="006A231F" w:rsidP="009B3F72"/>
    <w:p w14:paraId="4109782D" w14:textId="624A2B36" w:rsidR="006A231F" w:rsidRDefault="006A231F" w:rsidP="009B3F72"/>
    <w:p w14:paraId="5268AB48" w14:textId="6597946E" w:rsidR="006A231F" w:rsidRDefault="006A231F" w:rsidP="009B3F72"/>
    <w:p w14:paraId="032638F9" w14:textId="5EF6A6E2" w:rsidR="006A231F" w:rsidRDefault="006A231F" w:rsidP="009B3F72"/>
    <w:p w14:paraId="376D19DF" w14:textId="19863BEF" w:rsidR="006A231F" w:rsidRDefault="006A231F" w:rsidP="009B3F72"/>
    <w:p w14:paraId="4DB6073B" w14:textId="77777777" w:rsidR="006A231F" w:rsidRDefault="006A231F" w:rsidP="009B3F72"/>
    <w:p w14:paraId="7627FE51" w14:textId="77777777" w:rsidR="00195CE4" w:rsidRDefault="00195CE4" w:rsidP="009B3F72"/>
    <w:p w14:paraId="3C18C6C1" w14:textId="77777777" w:rsidR="001F177D" w:rsidRDefault="001F177D" w:rsidP="009B3F72"/>
    <w:p w14:paraId="1D8D9D1A" w14:textId="77777777" w:rsidR="001F177D" w:rsidRDefault="001F177D" w:rsidP="009B3F72"/>
    <w:p w14:paraId="5CD0B0C1" w14:textId="77777777" w:rsidR="001F177D" w:rsidRDefault="001F177D" w:rsidP="009B3F72"/>
    <w:p w14:paraId="790C7DC5" w14:textId="77777777" w:rsidR="00195CE4" w:rsidRDefault="00195CE4" w:rsidP="009B3F72"/>
    <w:p w14:paraId="3071315D" w14:textId="77777777" w:rsidR="001F177D" w:rsidRDefault="00195CE4" w:rsidP="001F177D">
      <w:pPr>
        <w:pStyle w:val="naisnod"/>
        <w:spacing w:before="120" w:after="120"/>
        <w:ind w:left="360"/>
        <w:jc w:val="right"/>
        <w:rPr>
          <w:sz w:val="26"/>
          <w:szCs w:val="26"/>
        </w:rPr>
      </w:pPr>
      <w:bookmarkStart w:id="1" w:name="_Hlk118300607"/>
      <w:r w:rsidRPr="00DD2F96">
        <w:lastRenderedPageBreak/>
        <w:t>Pielikums Nr.</w:t>
      </w:r>
      <w:bookmarkEnd w:id="1"/>
      <w:r>
        <w:t>3</w:t>
      </w:r>
      <w:r w:rsidRPr="00DD2F96">
        <w:br/>
      </w:r>
      <w:r w:rsidR="001F177D">
        <w:rPr>
          <w:color w:val="000000"/>
        </w:rPr>
        <w:t>Cenu aptaujai “</w:t>
      </w:r>
      <w:r w:rsidR="001F177D" w:rsidRPr="002527EE">
        <w:rPr>
          <w:color w:val="000000"/>
        </w:rPr>
        <w:t>65” INTERAKTĪVĀ DISPLEJA</w:t>
      </w:r>
      <w:r w:rsidR="001F177D" w:rsidRPr="002527EE">
        <w:t xml:space="preserve"> piegāde</w:t>
      </w:r>
      <w:r w:rsidR="001F177D">
        <w:t xml:space="preserve"> un uzstādīšana”</w:t>
      </w:r>
    </w:p>
    <w:p w14:paraId="7F08D09F" w14:textId="36D1FA04" w:rsidR="00195CE4" w:rsidRPr="00DD2F96" w:rsidRDefault="00195CE4" w:rsidP="001F177D">
      <w:pPr>
        <w:pStyle w:val="Kjene"/>
        <w:jc w:val="right"/>
        <w:rPr>
          <w:b/>
        </w:rPr>
      </w:pPr>
      <w:bookmarkStart w:id="2" w:name="_GoBack"/>
      <w:bookmarkEnd w:id="2"/>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77777777" w:rsidR="00195CE4" w:rsidRPr="00CA65AD" w:rsidRDefault="00195CE4" w:rsidP="00195CE4">
      <w:pPr>
        <w:pStyle w:val="Parasts2"/>
        <w:rPr>
          <w:sz w:val="23"/>
          <w:szCs w:val="23"/>
        </w:rPr>
      </w:pPr>
      <w:r w:rsidRPr="00CA65AD">
        <w:rPr>
          <w:sz w:val="23"/>
          <w:szCs w:val="23"/>
          <w:lang w:eastAsia="ru-RU"/>
        </w:rPr>
        <w:t>Datums __.___.2023.</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85A00" w14:textId="77777777" w:rsidR="008D6ED3" w:rsidRDefault="008D6ED3">
      <w:r>
        <w:separator/>
      </w:r>
    </w:p>
  </w:endnote>
  <w:endnote w:type="continuationSeparator" w:id="0">
    <w:p w14:paraId="18AD17E5" w14:textId="77777777" w:rsidR="008D6ED3" w:rsidRDefault="008D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834665"/>
      <w:docPartObj>
        <w:docPartGallery w:val="Page Numbers (Bottom of Page)"/>
        <w:docPartUnique/>
      </w:docPartObj>
    </w:sdtPr>
    <w:sdtEndPr/>
    <w:sdtContent>
      <w:p w14:paraId="0E73EE2C" w14:textId="04FD013D" w:rsidR="000D7503" w:rsidRDefault="000D7503">
        <w:pPr>
          <w:pStyle w:val="Kjene"/>
          <w:jc w:val="center"/>
        </w:pPr>
        <w:r>
          <w:fldChar w:fldCharType="begin"/>
        </w:r>
        <w:r>
          <w:instrText>PAGE   \* MERGEFORMAT</w:instrText>
        </w:r>
        <w:r>
          <w:fldChar w:fldCharType="separate"/>
        </w:r>
        <w:r w:rsidR="001F177D">
          <w:rPr>
            <w:noProof/>
          </w:rPr>
          <w:t>8</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F09F9" w14:textId="77777777" w:rsidR="008D6ED3" w:rsidRDefault="008D6ED3">
      <w:r>
        <w:separator/>
      </w:r>
    </w:p>
  </w:footnote>
  <w:footnote w:type="continuationSeparator" w:id="0">
    <w:p w14:paraId="6CED7CE6" w14:textId="77777777" w:rsidR="008D6ED3" w:rsidRDefault="008D6ED3">
      <w:r>
        <w:continuationSeparator/>
      </w:r>
    </w:p>
  </w:footnote>
  <w:footnote w:id="1">
    <w:p w14:paraId="711E0809" w14:textId="77777777" w:rsidR="00195CE4" w:rsidRDefault="00195CE4" w:rsidP="00195CE4">
      <w:pPr>
        <w:pStyle w:val="Vresteksts1"/>
      </w:pPr>
      <w:bookmarkStart w:id="3" w:name="_Hlk127970341"/>
      <w:bookmarkStart w:id="4" w:name="_Hlk127970342"/>
      <w:bookmarkStart w:id="5" w:name="_Hlk127970456"/>
      <w:bookmarkStart w:id="6"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3"/>
      <w:bookmarkEnd w:id="4"/>
      <w:bookmarkEnd w:id="5"/>
      <w:bookmarkEnd w:id="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3314"/>
    <w:multiLevelType w:val="multilevel"/>
    <w:tmpl w:val="920A2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B5C8D"/>
    <w:multiLevelType w:val="multilevel"/>
    <w:tmpl w:val="B586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530CA"/>
    <w:multiLevelType w:val="multilevel"/>
    <w:tmpl w:val="DEC84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1FD1EE1"/>
    <w:multiLevelType w:val="multilevel"/>
    <w:tmpl w:val="A2D8D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12"/>
  </w:num>
  <w:num w:numId="8">
    <w:abstractNumId w:val="11"/>
  </w:num>
  <w:num w:numId="9">
    <w:abstractNumId w:val="1"/>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5542D"/>
    <w:rsid w:val="000577F9"/>
    <w:rsid w:val="00062ECA"/>
    <w:rsid w:val="000931C4"/>
    <w:rsid w:val="000C43C9"/>
    <w:rsid w:val="000D7503"/>
    <w:rsid w:val="0010563A"/>
    <w:rsid w:val="00114EA4"/>
    <w:rsid w:val="001630D4"/>
    <w:rsid w:val="0017198F"/>
    <w:rsid w:val="001832C3"/>
    <w:rsid w:val="00183608"/>
    <w:rsid w:val="00195CE4"/>
    <w:rsid w:val="001A4FD7"/>
    <w:rsid w:val="001B2266"/>
    <w:rsid w:val="001B6DF0"/>
    <w:rsid w:val="001E0599"/>
    <w:rsid w:val="001E3802"/>
    <w:rsid w:val="001E577A"/>
    <w:rsid w:val="001F177D"/>
    <w:rsid w:val="002115C2"/>
    <w:rsid w:val="00237EF9"/>
    <w:rsid w:val="002439F5"/>
    <w:rsid w:val="00251841"/>
    <w:rsid w:val="002527EE"/>
    <w:rsid w:val="0027497E"/>
    <w:rsid w:val="002841F7"/>
    <w:rsid w:val="00291AE7"/>
    <w:rsid w:val="002A5E6E"/>
    <w:rsid w:val="002D1E12"/>
    <w:rsid w:val="002D4CA0"/>
    <w:rsid w:val="00375402"/>
    <w:rsid w:val="00430D2A"/>
    <w:rsid w:val="00443EE4"/>
    <w:rsid w:val="00467553"/>
    <w:rsid w:val="00472EF4"/>
    <w:rsid w:val="00483970"/>
    <w:rsid w:val="004877FA"/>
    <w:rsid w:val="004C66FB"/>
    <w:rsid w:val="004E33AF"/>
    <w:rsid w:val="00533FC0"/>
    <w:rsid w:val="005616DD"/>
    <w:rsid w:val="00572C6C"/>
    <w:rsid w:val="00584C07"/>
    <w:rsid w:val="00595DA8"/>
    <w:rsid w:val="005F6C2D"/>
    <w:rsid w:val="005F7F3E"/>
    <w:rsid w:val="00601E31"/>
    <w:rsid w:val="006409AD"/>
    <w:rsid w:val="00646259"/>
    <w:rsid w:val="00647AC4"/>
    <w:rsid w:val="0065200C"/>
    <w:rsid w:val="006608CE"/>
    <w:rsid w:val="00673AA3"/>
    <w:rsid w:val="00682C42"/>
    <w:rsid w:val="006A231F"/>
    <w:rsid w:val="007009E2"/>
    <w:rsid w:val="00701AAF"/>
    <w:rsid w:val="007141A9"/>
    <w:rsid w:val="00724D29"/>
    <w:rsid w:val="00726F6E"/>
    <w:rsid w:val="00782EF7"/>
    <w:rsid w:val="007839CE"/>
    <w:rsid w:val="00800B41"/>
    <w:rsid w:val="0084141B"/>
    <w:rsid w:val="00846947"/>
    <w:rsid w:val="00863548"/>
    <w:rsid w:val="008B3FA9"/>
    <w:rsid w:val="008C3D2A"/>
    <w:rsid w:val="008D6EB4"/>
    <w:rsid w:val="008D6ED3"/>
    <w:rsid w:val="008F724D"/>
    <w:rsid w:val="00921597"/>
    <w:rsid w:val="00972E73"/>
    <w:rsid w:val="00976265"/>
    <w:rsid w:val="00983796"/>
    <w:rsid w:val="009A7BCA"/>
    <w:rsid w:val="009B3F72"/>
    <w:rsid w:val="009D4487"/>
    <w:rsid w:val="009E4BE8"/>
    <w:rsid w:val="00A04429"/>
    <w:rsid w:val="00A045EA"/>
    <w:rsid w:val="00A05A80"/>
    <w:rsid w:val="00A32A45"/>
    <w:rsid w:val="00A40C71"/>
    <w:rsid w:val="00A85915"/>
    <w:rsid w:val="00AC3D88"/>
    <w:rsid w:val="00AE10BE"/>
    <w:rsid w:val="00AF23F8"/>
    <w:rsid w:val="00AF4938"/>
    <w:rsid w:val="00B04C9C"/>
    <w:rsid w:val="00B06DFD"/>
    <w:rsid w:val="00B34132"/>
    <w:rsid w:val="00B5099C"/>
    <w:rsid w:val="00B55EC0"/>
    <w:rsid w:val="00B61109"/>
    <w:rsid w:val="00B757C9"/>
    <w:rsid w:val="00B75D86"/>
    <w:rsid w:val="00BB1083"/>
    <w:rsid w:val="00BD0856"/>
    <w:rsid w:val="00BD17EA"/>
    <w:rsid w:val="00BD4F1C"/>
    <w:rsid w:val="00BD6B25"/>
    <w:rsid w:val="00C164D9"/>
    <w:rsid w:val="00C21807"/>
    <w:rsid w:val="00C231F3"/>
    <w:rsid w:val="00C507D6"/>
    <w:rsid w:val="00C605BC"/>
    <w:rsid w:val="00C84CB4"/>
    <w:rsid w:val="00CA79E5"/>
    <w:rsid w:val="00CB6103"/>
    <w:rsid w:val="00CC7D76"/>
    <w:rsid w:val="00CE387B"/>
    <w:rsid w:val="00CE68C4"/>
    <w:rsid w:val="00D04DE5"/>
    <w:rsid w:val="00D34C1B"/>
    <w:rsid w:val="00D62FD9"/>
    <w:rsid w:val="00D63EE9"/>
    <w:rsid w:val="00D80B01"/>
    <w:rsid w:val="00D84ACC"/>
    <w:rsid w:val="00D92F09"/>
    <w:rsid w:val="00DD168F"/>
    <w:rsid w:val="00DD1DC1"/>
    <w:rsid w:val="00DE52D8"/>
    <w:rsid w:val="00E0448F"/>
    <w:rsid w:val="00E07F33"/>
    <w:rsid w:val="00E14211"/>
    <w:rsid w:val="00E16DCC"/>
    <w:rsid w:val="00E25A00"/>
    <w:rsid w:val="00E54B76"/>
    <w:rsid w:val="00EB773A"/>
    <w:rsid w:val="00ED550B"/>
    <w:rsid w:val="00EE6806"/>
    <w:rsid w:val="00EE6BBD"/>
    <w:rsid w:val="00EF5593"/>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Paraststmeklis">
    <w:name w:val="Normal (Web)"/>
    <w:basedOn w:val="Parasts"/>
    <w:uiPriority w:val="99"/>
    <w:rsid w:val="00CB6103"/>
    <w:pPr>
      <w:spacing w:before="100" w:beforeAutospacing="1" w:after="100" w:afterAutospacing="1"/>
    </w:pPr>
    <w:rPr>
      <w:rFonts w:ascii="Arial Unicode MS" w:hAnsi="Arial Unicode MS"/>
      <w:lang w:val="en-GB" w:eastAsia="en-US"/>
    </w:rPr>
  </w:style>
  <w:style w:type="paragraph" w:styleId="Nosaukums">
    <w:name w:val="Title"/>
    <w:basedOn w:val="Parasts"/>
    <w:link w:val="NosaukumsRakstz"/>
    <w:uiPriority w:val="99"/>
    <w:qFormat/>
    <w:rsid w:val="00584C07"/>
    <w:pPr>
      <w:jc w:val="center"/>
    </w:pPr>
    <w:rPr>
      <w:b/>
      <w:bCs/>
      <w:lang w:val="en-GB" w:eastAsia="x-none"/>
    </w:rPr>
  </w:style>
  <w:style w:type="character" w:customStyle="1" w:styleId="NosaukumsRakstz">
    <w:name w:val="Nosaukums Rakstz."/>
    <w:basedOn w:val="Noklusjumarindkopasfonts"/>
    <w:link w:val="Nosaukums"/>
    <w:uiPriority w:val="99"/>
    <w:rsid w:val="00584C07"/>
    <w:rPr>
      <w:rFonts w:ascii="Times New Roman" w:eastAsia="Times New Roman" w:hAnsi="Times New Roman" w:cs="Times New Roman"/>
      <w:b/>
      <w:bCs/>
      <w:sz w:val="24"/>
      <w:szCs w:val="24"/>
      <w:lang w:val="en-GB" w:eastAsia="x-none"/>
    </w:rPr>
  </w:style>
  <w:style w:type="paragraph" w:styleId="Parakstszemobjekta">
    <w:name w:val="caption"/>
    <w:basedOn w:val="Parasts"/>
    <w:next w:val="Parasts"/>
    <w:qFormat/>
    <w:rsid w:val="00584C07"/>
    <w:pPr>
      <w:pBdr>
        <w:bottom w:val="single" w:sz="12" w:space="1" w:color="auto"/>
      </w:pBdr>
      <w:jc w:val="center"/>
      <w:outlineLvl w:val="0"/>
    </w:pPr>
    <w:rPr>
      <w:rFonts w:ascii="Arial" w:hAnsi="Arial" w:cs="Arial"/>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a.pamatskola@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speciala.pamatskol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7297</Words>
  <Characters>4160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Liene Bukne</cp:lastModifiedBy>
  <cp:revision>3</cp:revision>
  <dcterms:created xsi:type="dcterms:W3CDTF">2023-08-15T12:53:00Z</dcterms:created>
  <dcterms:modified xsi:type="dcterms:W3CDTF">2023-08-15T12:55:00Z</dcterms:modified>
</cp:coreProperties>
</file>