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56D6" w14:textId="77777777" w:rsidR="00A45AE2" w:rsidRPr="00DE1971" w:rsidRDefault="00A45AE2">
      <w:pPr>
        <w:pStyle w:val="Nosaukums"/>
      </w:pPr>
      <w:r w:rsidRPr="00DE1971">
        <w:t xml:space="preserve">PAKALPOJUMU LĪGUMS </w:t>
      </w:r>
      <w:r w:rsidR="00A01F3D" w:rsidRPr="00DE1971">
        <w:t>Nr.</w:t>
      </w:r>
    </w:p>
    <w:p w14:paraId="7F201293" w14:textId="77777777" w:rsidR="00A45AE2" w:rsidRPr="00DE1971" w:rsidRDefault="00A45AE2">
      <w:pPr>
        <w:jc w:val="center"/>
      </w:pPr>
    </w:p>
    <w:p w14:paraId="0C759282" w14:textId="2B5B196C" w:rsidR="00A45AE2" w:rsidRPr="00DE1971" w:rsidRDefault="006D540F" w:rsidP="00AF4DFB">
      <w:pPr>
        <w:tabs>
          <w:tab w:val="left" w:pos="567"/>
        </w:tabs>
        <w:jc w:val="both"/>
      </w:pPr>
      <w:r>
        <w:t>Staicelē</w:t>
      </w:r>
      <w:r w:rsidR="00A45AE2" w:rsidRPr="00DE1971">
        <w:t xml:space="preserve">,                                                        </w:t>
      </w:r>
      <w:r w:rsidR="00D51BFF" w:rsidRPr="00DE1971">
        <w:t xml:space="preserve">                       </w:t>
      </w:r>
      <w:r w:rsidR="00845A80" w:rsidRPr="00DE1971">
        <w:t xml:space="preserve">             </w:t>
      </w:r>
      <w:r w:rsidR="005E6B51" w:rsidRPr="00DE1971">
        <w:t xml:space="preserve">    </w:t>
      </w:r>
      <w:r w:rsidR="00AF4DFB" w:rsidRPr="00DE1971">
        <w:t xml:space="preserve"> </w:t>
      </w:r>
      <w:r w:rsidR="005E6B51" w:rsidRPr="00DE1971">
        <w:t xml:space="preserve">         </w:t>
      </w:r>
      <w:r w:rsidR="00A45AE2" w:rsidRPr="00DE1971">
        <w:t>20</w:t>
      </w:r>
      <w:r w:rsidR="009B1F65" w:rsidRPr="00DE1971">
        <w:t>2</w:t>
      </w:r>
      <w:r w:rsidR="008321CB">
        <w:t>3</w:t>
      </w:r>
      <w:r w:rsidR="00A45AE2" w:rsidRPr="00DE1971">
        <w:t xml:space="preserve">.gada </w:t>
      </w:r>
      <w:r>
        <w:t>………</w:t>
      </w:r>
    </w:p>
    <w:p w14:paraId="15823782" w14:textId="77777777" w:rsidR="00016E21" w:rsidRPr="00DE1971" w:rsidRDefault="00016E21" w:rsidP="00EE015F">
      <w:pPr>
        <w:ind w:firstLine="567"/>
        <w:jc w:val="both"/>
      </w:pPr>
    </w:p>
    <w:p w14:paraId="3F982522" w14:textId="7F6EA3C8" w:rsidR="001D291F" w:rsidRPr="001402BC" w:rsidRDefault="00D50DD3" w:rsidP="00EE015F">
      <w:pPr>
        <w:ind w:firstLine="567"/>
        <w:jc w:val="both"/>
        <w:rPr>
          <w:color w:val="000000"/>
        </w:rPr>
      </w:pPr>
      <w:r w:rsidRPr="001402BC">
        <w:rPr>
          <w:b/>
          <w:caps/>
          <w:color w:val="000000"/>
        </w:rPr>
        <w:t>l</w:t>
      </w:r>
      <w:r w:rsidR="00DE5686" w:rsidRPr="001402BC">
        <w:rPr>
          <w:b/>
          <w:color w:val="000000"/>
        </w:rPr>
        <w:t>imbažu novada pašvaldība</w:t>
      </w:r>
      <w:r w:rsidR="00E15903">
        <w:rPr>
          <w:b/>
          <w:color w:val="000000"/>
        </w:rPr>
        <w:t xml:space="preserve">s </w:t>
      </w:r>
      <w:r w:rsidR="00E15903" w:rsidRPr="00E15903">
        <w:rPr>
          <w:bCs/>
          <w:color w:val="000000"/>
        </w:rPr>
        <w:t>iestāde</w:t>
      </w:r>
      <w:r w:rsidR="00F83A02">
        <w:rPr>
          <w:bCs/>
          <w:color w:val="000000"/>
        </w:rPr>
        <w:t xml:space="preserve"> Staiceles Lībiešu muzejs “</w:t>
      </w:r>
      <w:proofErr w:type="spellStart"/>
      <w:r w:rsidR="00F83A02">
        <w:rPr>
          <w:bCs/>
          <w:color w:val="000000"/>
        </w:rPr>
        <w:t>Pivālind</w:t>
      </w:r>
      <w:proofErr w:type="spellEnd"/>
      <w:r w:rsidR="00F83A02">
        <w:rPr>
          <w:bCs/>
          <w:color w:val="000000"/>
        </w:rPr>
        <w:t>”</w:t>
      </w:r>
      <w:r w:rsidR="001D291F" w:rsidRPr="001402BC">
        <w:rPr>
          <w:b/>
          <w:color w:val="000000"/>
        </w:rPr>
        <w:t>,</w:t>
      </w:r>
      <w:r w:rsidR="001D291F" w:rsidRPr="001402BC">
        <w:rPr>
          <w:color w:val="000000"/>
        </w:rPr>
        <w:t xml:space="preserve"> </w:t>
      </w:r>
      <w:r w:rsidR="005E6B51" w:rsidRPr="001402BC">
        <w:rPr>
          <w:color w:val="000000"/>
        </w:rPr>
        <w:t>nodokļu maksātāja reģistrācijas Nr.90009114631</w:t>
      </w:r>
      <w:r w:rsidR="001D291F" w:rsidRPr="001402BC">
        <w:rPr>
          <w:color w:val="000000"/>
        </w:rPr>
        <w:t xml:space="preserve">, juridiskā adrese: </w:t>
      </w:r>
      <w:r w:rsidR="00C050C7" w:rsidRPr="001402BC">
        <w:rPr>
          <w:color w:val="000000"/>
        </w:rPr>
        <w:t xml:space="preserve">Rīgas </w:t>
      </w:r>
      <w:r w:rsidR="009734DA" w:rsidRPr="001402BC">
        <w:rPr>
          <w:color w:val="000000"/>
        </w:rPr>
        <w:t xml:space="preserve">iela </w:t>
      </w:r>
      <w:r w:rsidR="00C050C7" w:rsidRPr="001402BC">
        <w:rPr>
          <w:color w:val="000000"/>
        </w:rPr>
        <w:t>16</w:t>
      </w:r>
      <w:r w:rsidR="009734DA" w:rsidRPr="001402BC">
        <w:rPr>
          <w:color w:val="000000"/>
        </w:rPr>
        <w:t xml:space="preserve"> L</w:t>
      </w:r>
      <w:r w:rsidR="005177B0" w:rsidRPr="001402BC">
        <w:rPr>
          <w:color w:val="000000"/>
        </w:rPr>
        <w:t xml:space="preserve">imbaži, Limbažu novads, </w:t>
      </w:r>
      <w:r w:rsidR="00632B30" w:rsidRPr="001402BC">
        <w:rPr>
          <w:color w:val="000000"/>
        </w:rPr>
        <w:t xml:space="preserve">LV-4001, </w:t>
      </w:r>
      <w:r w:rsidR="00F83A02" w:rsidRPr="00F83A02">
        <w:rPr>
          <w:bCs/>
          <w:color w:val="000000"/>
        </w:rPr>
        <w:t>Staiceles Lībiešu muzejs “</w:t>
      </w:r>
      <w:proofErr w:type="spellStart"/>
      <w:r w:rsidR="00F83A02" w:rsidRPr="00F83A02">
        <w:rPr>
          <w:bCs/>
          <w:color w:val="000000"/>
        </w:rPr>
        <w:t>Pivālind</w:t>
      </w:r>
      <w:proofErr w:type="spellEnd"/>
      <w:r w:rsidR="00F83A02" w:rsidRPr="00F83A02">
        <w:rPr>
          <w:bCs/>
          <w:color w:val="000000"/>
        </w:rPr>
        <w:t>”</w:t>
      </w:r>
      <w:r w:rsidR="00F83A02">
        <w:rPr>
          <w:bCs/>
          <w:color w:val="000000"/>
        </w:rPr>
        <w:t xml:space="preserve"> direktores</w:t>
      </w:r>
      <w:r w:rsidR="00DB0273" w:rsidRPr="001402BC">
        <w:rPr>
          <w:bCs/>
          <w:color w:val="000000"/>
        </w:rPr>
        <w:t xml:space="preserve"> </w:t>
      </w:r>
      <w:r w:rsidR="00F83A02">
        <w:rPr>
          <w:bCs/>
          <w:color w:val="000000"/>
        </w:rPr>
        <w:t>Indras Jaunzemes</w:t>
      </w:r>
      <w:r w:rsidR="005E6B51" w:rsidRPr="001402BC">
        <w:rPr>
          <w:bCs/>
          <w:color w:val="000000"/>
        </w:rPr>
        <w:t xml:space="preserve"> </w:t>
      </w:r>
      <w:r w:rsidR="005E6B51" w:rsidRPr="001402BC">
        <w:rPr>
          <w:color w:val="000000"/>
        </w:rPr>
        <w:t>personā, kur</w:t>
      </w:r>
      <w:r w:rsidR="00414D15" w:rsidRPr="001402BC">
        <w:rPr>
          <w:color w:val="000000"/>
        </w:rPr>
        <w:t>a</w:t>
      </w:r>
      <w:r w:rsidR="005E6B51" w:rsidRPr="001402BC">
        <w:rPr>
          <w:color w:val="000000"/>
        </w:rPr>
        <w:t xml:space="preserve"> rīkojas saskaņā ar </w:t>
      </w:r>
      <w:r w:rsidR="00F83A02" w:rsidRPr="00F83A02">
        <w:rPr>
          <w:color w:val="000000"/>
        </w:rPr>
        <w:t>Staiceles Lībiešu muzejs “</w:t>
      </w:r>
      <w:proofErr w:type="spellStart"/>
      <w:r w:rsidR="00F83A02" w:rsidRPr="00F83A02">
        <w:rPr>
          <w:color w:val="000000"/>
        </w:rPr>
        <w:t>Pivālind</w:t>
      </w:r>
      <w:proofErr w:type="spellEnd"/>
      <w:r w:rsidR="00F83A02" w:rsidRPr="00F83A02">
        <w:rPr>
          <w:color w:val="000000"/>
        </w:rPr>
        <w:t>”</w:t>
      </w:r>
      <w:r w:rsidR="00F83A02">
        <w:rPr>
          <w:color w:val="000000"/>
        </w:rPr>
        <w:t xml:space="preserve"> Nolikumu</w:t>
      </w:r>
      <w:r w:rsidR="00492BFC">
        <w:rPr>
          <w:color w:val="000000"/>
        </w:rPr>
        <w:t xml:space="preserve"> </w:t>
      </w:r>
      <w:r w:rsidR="00492BFC" w:rsidRPr="00492BFC">
        <w:rPr>
          <w:iCs/>
          <w:color w:val="000000"/>
        </w:rPr>
        <w:t>un Limbažu novada pašvaldības 2022. gada 27. janvāra iekšējo noteikumu Nr. 1 ,,Noteikumi par iepirkumu organizēšanas kārtību Limbažu novada pašvaldībā” 32.1. punkta</w:t>
      </w:r>
      <w:r w:rsidR="00492BFC" w:rsidRPr="00492BFC">
        <w:rPr>
          <w:bCs/>
          <w:color w:val="000000"/>
        </w:rPr>
        <w:t xml:space="preserve"> pamata</w:t>
      </w:r>
      <w:r w:rsidR="004122B5" w:rsidRPr="001402BC">
        <w:rPr>
          <w:bCs/>
          <w:color w:val="000000"/>
        </w:rPr>
        <w:t>,</w:t>
      </w:r>
      <w:r w:rsidR="001D291F" w:rsidRPr="001402BC">
        <w:rPr>
          <w:color w:val="000000"/>
        </w:rPr>
        <w:t xml:space="preserve"> turpmāk saukts </w:t>
      </w:r>
      <w:r w:rsidR="001D291F" w:rsidRPr="001402BC">
        <w:rPr>
          <w:b/>
          <w:bCs/>
          <w:color w:val="000000"/>
        </w:rPr>
        <w:t>-</w:t>
      </w:r>
      <w:r w:rsidR="001816FE" w:rsidRPr="001402BC">
        <w:rPr>
          <w:b/>
          <w:bCs/>
          <w:color w:val="000000"/>
        </w:rPr>
        <w:t xml:space="preserve"> </w:t>
      </w:r>
      <w:r w:rsidR="001D291F" w:rsidRPr="001402BC">
        <w:rPr>
          <w:bCs/>
          <w:i/>
          <w:color w:val="000000"/>
        </w:rPr>
        <w:t>Pasūtītājs</w:t>
      </w:r>
      <w:r w:rsidR="001D291F" w:rsidRPr="001402BC">
        <w:rPr>
          <w:color w:val="000000"/>
        </w:rPr>
        <w:t>, no vienas puses, un</w:t>
      </w:r>
      <w:r w:rsidR="005E6B51" w:rsidRPr="001402BC">
        <w:rPr>
          <w:color w:val="000000"/>
        </w:rPr>
        <w:t xml:space="preserve"> </w:t>
      </w:r>
    </w:p>
    <w:p w14:paraId="4AD557F3" w14:textId="77777777" w:rsidR="00A45AE2" w:rsidRPr="00DE1971" w:rsidRDefault="00BA0323" w:rsidP="00EE015F">
      <w:pPr>
        <w:ind w:firstLine="567"/>
        <w:jc w:val="both"/>
      </w:pPr>
      <w:r>
        <w:rPr>
          <w:b/>
        </w:rPr>
        <w:t>______________________________</w:t>
      </w:r>
      <w:r w:rsidR="008321CB">
        <w:t>1</w:t>
      </w:r>
      <w:r w:rsidR="00C97799" w:rsidRPr="00DE1971">
        <w:t xml:space="preserve">, </w:t>
      </w:r>
      <w:r w:rsidR="00A45AE2" w:rsidRPr="00DE1971">
        <w:t xml:space="preserve">turpmāk saukts </w:t>
      </w:r>
      <w:r w:rsidR="00A62358" w:rsidRPr="00DE1971">
        <w:t xml:space="preserve">- </w:t>
      </w:r>
      <w:r w:rsidR="00D51BFF" w:rsidRPr="00DE1971">
        <w:rPr>
          <w:i/>
        </w:rPr>
        <w:t>Izpildītājs</w:t>
      </w:r>
      <w:r w:rsidR="00A45AE2" w:rsidRPr="00DE1971">
        <w:t>, no otras puses,</w:t>
      </w:r>
    </w:p>
    <w:p w14:paraId="759BF3DE" w14:textId="14009459" w:rsidR="00A45AE2" w:rsidRDefault="00A45AE2" w:rsidP="00EE015F">
      <w:pPr>
        <w:ind w:firstLine="567"/>
        <w:jc w:val="both"/>
      </w:pPr>
      <w:r w:rsidRPr="00DE1971">
        <w:t xml:space="preserve">abi kopā turpmāk tekstā saukti – </w:t>
      </w:r>
      <w:r w:rsidR="00364092" w:rsidRPr="00DE1971">
        <w:t>Puses</w:t>
      </w:r>
      <w:r w:rsidRPr="00DE1971">
        <w:t xml:space="preserve">, katrs atsevišķi – </w:t>
      </w:r>
      <w:r w:rsidR="00364092" w:rsidRPr="00DE1971">
        <w:rPr>
          <w:iCs/>
        </w:rPr>
        <w:t>Puse</w:t>
      </w:r>
      <w:r w:rsidRPr="00DE1971">
        <w:t xml:space="preserve">, </w:t>
      </w:r>
      <w:r w:rsidR="00492BFC" w:rsidRPr="00492BFC">
        <w:t>pamatojoties uz Staiceles Lībiešu muzejs “</w:t>
      </w:r>
      <w:proofErr w:type="spellStart"/>
      <w:r w:rsidR="00492BFC" w:rsidRPr="00492BFC">
        <w:t>Pivālind</w:t>
      </w:r>
      <w:proofErr w:type="spellEnd"/>
      <w:r w:rsidR="00492BFC" w:rsidRPr="00492BFC">
        <w:t>” rīkotās cenu aptaujas „“Lielās ielas stāsts” āra ekspozīcijas objekts  – pilsētas simbols “Metāla stārķis””, turpmāk tekstā – Cenu aptauja, rezultātiem un Izpildītāja iesniegto piedāvājumu Cenu aptaujā, turpmāk tekstā – Piedāvājums, savstarpēji vienojoties, bez maldības, viltus vai spaidiem</w:t>
      </w:r>
      <w:r w:rsidR="00492BFC">
        <w:t xml:space="preserve">       </w:t>
      </w:r>
      <w:r w:rsidRPr="00DE1971">
        <w:t>noslēdz sekojoša satura līgumu:</w:t>
      </w:r>
    </w:p>
    <w:p w14:paraId="4234F628" w14:textId="77777777" w:rsidR="00492BFC" w:rsidRPr="00DE1971" w:rsidRDefault="00492BFC" w:rsidP="00EE015F">
      <w:pPr>
        <w:ind w:firstLine="567"/>
        <w:jc w:val="both"/>
      </w:pPr>
    </w:p>
    <w:p w14:paraId="7AE78FBE" w14:textId="77777777" w:rsidR="00751E61" w:rsidRPr="001402BC" w:rsidRDefault="00A45AE2" w:rsidP="00751E61">
      <w:pPr>
        <w:numPr>
          <w:ilvl w:val="1"/>
          <w:numId w:val="4"/>
        </w:numPr>
        <w:jc w:val="center"/>
        <w:rPr>
          <w:b/>
          <w:bCs/>
          <w:color w:val="000000"/>
        </w:rPr>
      </w:pPr>
      <w:r w:rsidRPr="001402BC">
        <w:rPr>
          <w:b/>
          <w:bCs/>
          <w:color w:val="000000"/>
        </w:rPr>
        <w:t>Līguma priekšmets</w:t>
      </w:r>
      <w:r w:rsidR="005B07C0" w:rsidRPr="001402BC">
        <w:rPr>
          <w:b/>
          <w:bCs/>
          <w:color w:val="000000"/>
        </w:rPr>
        <w:t xml:space="preserve"> un termiņš</w:t>
      </w:r>
    </w:p>
    <w:p w14:paraId="20827538" w14:textId="13F8359D" w:rsidR="00037A3E" w:rsidRPr="001402BC" w:rsidRDefault="00D51BFF" w:rsidP="00037A3E">
      <w:pPr>
        <w:numPr>
          <w:ilvl w:val="1"/>
          <w:numId w:val="9"/>
        </w:numPr>
        <w:ind w:left="0" w:firstLine="0"/>
        <w:jc w:val="both"/>
        <w:rPr>
          <w:color w:val="000000"/>
        </w:rPr>
      </w:pPr>
      <w:r w:rsidRPr="001402BC">
        <w:rPr>
          <w:i/>
          <w:color w:val="000000"/>
        </w:rPr>
        <w:t>Izpildītāj</w:t>
      </w:r>
      <w:r w:rsidR="005B07C0" w:rsidRPr="001402BC">
        <w:rPr>
          <w:i/>
          <w:color w:val="000000"/>
        </w:rPr>
        <w:t>s</w:t>
      </w:r>
      <w:r w:rsidR="00A45AE2" w:rsidRPr="001402BC">
        <w:rPr>
          <w:color w:val="000000"/>
        </w:rPr>
        <w:t xml:space="preserve"> </w:t>
      </w:r>
      <w:r w:rsidR="00A45AE2" w:rsidRPr="001402BC">
        <w:rPr>
          <w:b/>
          <w:color w:val="000000"/>
        </w:rPr>
        <w:t xml:space="preserve">apņemas </w:t>
      </w:r>
      <w:r w:rsidR="008321CB">
        <w:rPr>
          <w:b/>
          <w:color w:val="000000"/>
        </w:rPr>
        <w:t xml:space="preserve">izgatavot </w:t>
      </w:r>
      <w:r w:rsidR="00F83A02">
        <w:rPr>
          <w:b/>
          <w:color w:val="000000"/>
        </w:rPr>
        <w:t xml:space="preserve">“Lielās ielas stāsts” āra ekspozīcijas objektu – pilsētas simbolu “Metāla stārķis” </w:t>
      </w:r>
      <w:r w:rsidR="008321CB">
        <w:rPr>
          <w:b/>
          <w:color w:val="000000"/>
        </w:rPr>
        <w:t>saskaņā ar tehnisko specifikāciju</w:t>
      </w:r>
      <w:r w:rsidR="005B07C0" w:rsidRPr="001402BC">
        <w:rPr>
          <w:b/>
          <w:color w:val="000000"/>
        </w:rPr>
        <w:t>, turpmāk tekstā</w:t>
      </w:r>
      <w:r w:rsidR="005E6B51" w:rsidRPr="001402BC">
        <w:rPr>
          <w:b/>
          <w:color w:val="000000"/>
        </w:rPr>
        <w:t xml:space="preserve"> </w:t>
      </w:r>
      <w:r w:rsidR="005B07C0" w:rsidRPr="001402BC">
        <w:rPr>
          <w:b/>
          <w:color w:val="000000"/>
        </w:rPr>
        <w:t>- Darbs</w:t>
      </w:r>
      <w:r w:rsidR="005B07C0" w:rsidRPr="001402BC">
        <w:rPr>
          <w:color w:val="000000"/>
        </w:rPr>
        <w:t xml:space="preserve">. </w:t>
      </w:r>
    </w:p>
    <w:p w14:paraId="47D7AF4C" w14:textId="3B9DBC8F" w:rsidR="00037A3E" w:rsidRPr="00DE1971" w:rsidRDefault="00A43CAD" w:rsidP="00037A3E">
      <w:pPr>
        <w:numPr>
          <w:ilvl w:val="1"/>
          <w:numId w:val="9"/>
        </w:numPr>
        <w:ind w:left="0" w:firstLine="0"/>
        <w:jc w:val="both"/>
      </w:pPr>
      <w:r w:rsidRPr="00DE1971">
        <w:t>Līgumā</w:t>
      </w:r>
      <w:r w:rsidR="005B07C0" w:rsidRPr="00DE1971">
        <w:t xml:space="preserve"> paredzēto Darbu izpi</w:t>
      </w:r>
      <w:r w:rsidR="003E2A5C" w:rsidRPr="00DE1971">
        <w:t xml:space="preserve">ldes termiņš noteikts līdz </w:t>
      </w:r>
      <w:r w:rsidR="003E2A5C" w:rsidRPr="00DE1971">
        <w:rPr>
          <w:b/>
        </w:rPr>
        <w:t>20</w:t>
      </w:r>
      <w:r w:rsidR="009B1F65" w:rsidRPr="00DE1971">
        <w:rPr>
          <w:b/>
        </w:rPr>
        <w:t>2</w:t>
      </w:r>
      <w:r w:rsidR="008321CB">
        <w:rPr>
          <w:b/>
        </w:rPr>
        <w:t>3</w:t>
      </w:r>
      <w:r w:rsidR="005B07C0" w:rsidRPr="00DE1971">
        <w:rPr>
          <w:b/>
        </w:rPr>
        <w:t xml:space="preserve">.gada </w:t>
      </w:r>
      <w:r w:rsidR="00F83A02">
        <w:rPr>
          <w:b/>
        </w:rPr>
        <w:t>15. novembris</w:t>
      </w:r>
      <w:r w:rsidR="005B07C0" w:rsidRPr="00DE1971">
        <w:t xml:space="preserve">. </w:t>
      </w:r>
    </w:p>
    <w:p w14:paraId="386CDB2A" w14:textId="77777777" w:rsidR="00016E21" w:rsidRPr="00DE1971" w:rsidRDefault="00016E21" w:rsidP="00037A3E">
      <w:pPr>
        <w:numPr>
          <w:ilvl w:val="1"/>
          <w:numId w:val="9"/>
        </w:numPr>
        <w:ind w:left="0" w:firstLine="0"/>
        <w:jc w:val="both"/>
      </w:pPr>
      <w:r w:rsidRPr="00DE1971">
        <w:t>Līgums ir spēkā no noslēgšanas brīža līdz saistību pilnīgai izpildei.</w:t>
      </w:r>
    </w:p>
    <w:p w14:paraId="4320AAF5" w14:textId="77777777" w:rsidR="00016E21" w:rsidRPr="00DE1971" w:rsidRDefault="00016E21" w:rsidP="00016E21">
      <w:pPr>
        <w:ind w:firstLine="720"/>
        <w:jc w:val="both"/>
        <w:rPr>
          <w:b/>
          <w:bCs/>
        </w:rPr>
      </w:pPr>
    </w:p>
    <w:p w14:paraId="574B4488" w14:textId="77777777" w:rsidR="00A45AE2" w:rsidRPr="00DE1971" w:rsidRDefault="00A45AE2" w:rsidP="00037A3E">
      <w:pPr>
        <w:numPr>
          <w:ilvl w:val="0"/>
          <w:numId w:val="9"/>
        </w:numPr>
        <w:jc w:val="center"/>
      </w:pPr>
      <w:r w:rsidRPr="00DE1971">
        <w:rPr>
          <w:b/>
          <w:bCs/>
        </w:rPr>
        <w:t xml:space="preserve">Līguma </w:t>
      </w:r>
      <w:r w:rsidR="005B07C0" w:rsidRPr="00DE1971">
        <w:rPr>
          <w:b/>
          <w:bCs/>
        </w:rPr>
        <w:t>cena</w:t>
      </w:r>
    </w:p>
    <w:p w14:paraId="7D90F2D7" w14:textId="15CF5099" w:rsidR="00A45AE2" w:rsidRPr="00DE1971" w:rsidRDefault="005B07C0" w:rsidP="00037A3E">
      <w:pPr>
        <w:numPr>
          <w:ilvl w:val="1"/>
          <w:numId w:val="9"/>
        </w:numPr>
        <w:ind w:left="567" w:hanging="567"/>
        <w:jc w:val="both"/>
      </w:pPr>
      <w:r w:rsidRPr="00DE1971">
        <w:t xml:space="preserve">Līguma cena par šajā Līgumā noteiktā Darba izpildi, ko </w:t>
      </w:r>
      <w:r w:rsidRPr="00DE1971">
        <w:rPr>
          <w:i/>
        </w:rPr>
        <w:t>Pasūtītājs</w:t>
      </w:r>
      <w:r w:rsidRPr="00DE1971">
        <w:t xml:space="preserve"> samaksā </w:t>
      </w:r>
      <w:r w:rsidRPr="00DE1971">
        <w:rPr>
          <w:i/>
        </w:rPr>
        <w:t>Izpildītājam</w:t>
      </w:r>
      <w:r w:rsidR="00252C6F" w:rsidRPr="00DE1971">
        <w:t xml:space="preserve"> ir</w:t>
      </w:r>
      <w:r w:rsidR="00A45AE2" w:rsidRPr="00DE1971">
        <w:t xml:space="preserve"> </w:t>
      </w:r>
      <w:r w:rsidR="00F83A02">
        <w:rPr>
          <w:b/>
        </w:rPr>
        <w:t>00</w:t>
      </w:r>
      <w:r w:rsidR="008321CB">
        <w:rPr>
          <w:b/>
        </w:rPr>
        <w:t>00</w:t>
      </w:r>
      <w:r w:rsidR="00845A80" w:rsidRPr="00DE1971">
        <w:rPr>
          <w:b/>
        </w:rPr>
        <w:t>,</w:t>
      </w:r>
      <w:r w:rsidRPr="00DE1971">
        <w:rPr>
          <w:b/>
        </w:rPr>
        <w:t xml:space="preserve">00 </w:t>
      </w:r>
      <w:r w:rsidR="00632B30" w:rsidRPr="00DE1971">
        <w:rPr>
          <w:b/>
        </w:rPr>
        <w:t>EUR</w:t>
      </w:r>
      <w:r w:rsidR="00632B30" w:rsidRPr="00DE1971">
        <w:t xml:space="preserve"> </w:t>
      </w:r>
      <w:r w:rsidRPr="00DE1971">
        <w:t>(</w:t>
      </w:r>
      <w:r w:rsidR="00F83A02">
        <w:t>………………</w:t>
      </w:r>
      <w:r w:rsidR="008321CB">
        <w:t>simti</w:t>
      </w:r>
      <w:r w:rsidR="009B1F65" w:rsidRPr="00DE1971">
        <w:t xml:space="preserve"> </w:t>
      </w:r>
      <w:r w:rsidRPr="00DE1971">
        <w:t>e</w:t>
      </w:r>
      <w:r w:rsidR="00845A80" w:rsidRPr="00DE1971">
        <w:t>i</w:t>
      </w:r>
      <w:r w:rsidRPr="00DE1971">
        <w:t>ro</w:t>
      </w:r>
      <w:r w:rsidR="004E1D63" w:rsidRPr="00DE1971">
        <w:t xml:space="preserve"> un</w:t>
      </w:r>
      <w:r w:rsidR="008175B8" w:rsidRPr="00DE1971">
        <w:t xml:space="preserve"> 00 centi</w:t>
      </w:r>
      <w:r w:rsidRPr="00DE1971">
        <w:t>)</w:t>
      </w:r>
      <w:r w:rsidR="00661DF7" w:rsidRPr="00DE1971">
        <w:t>, turpmāk – Līguma cena</w:t>
      </w:r>
      <w:r w:rsidRPr="00DE1971">
        <w:t>.</w:t>
      </w:r>
      <w:r w:rsidR="00016E21" w:rsidRPr="00DE1971">
        <w:t xml:space="preserve"> Līguma cenā ir iekļauti visi nodokļi.</w:t>
      </w:r>
    </w:p>
    <w:p w14:paraId="3CC10F5A" w14:textId="77777777" w:rsidR="005B07C0" w:rsidRPr="00DE1971" w:rsidRDefault="005B07C0" w:rsidP="00037A3E">
      <w:pPr>
        <w:numPr>
          <w:ilvl w:val="1"/>
          <w:numId w:val="9"/>
        </w:numPr>
        <w:ind w:left="567" w:hanging="567"/>
        <w:jc w:val="both"/>
      </w:pPr>
      <w:r w:rsidRPr="00DE1971">
        <w:t xml:space="preserve">Samaksa par veikto darbu tiek veikta ar pārskaitījumu uz </w:t>
      </w:r>
      <w:r w:rsidRPr="00DE1971">
        <w:rPr>
          <w:i/>
        </w:rPr>
        <w:t>Izpildītāja</w:t>
      </w:r>
      <w:r w:rsidRPr="00DE1971">
        <w:t xml:space="preserve"> norādīto norēķinu kontu</w:t>
      </w:r>
      <w:r w:rsidR="00B62815" w:rsidRPr="00DE1971">
        <w:t xml:space="preserve"> – </w:t>
      </w:r>
      <w:r w:rsidR="004E2CDE">
        <w:t>2</w:t>
      </w:r>
      <w:r w:rsidR="00B62815" w:rsidRPr="00DE1971">
        <w:t xml:space="preserve"> (</w:t>
      </w:r>
      <w:r w:rsidR="004E2CDE">
        <w:t>divos</w:t>
      </w:r>
      <w:r w:rsidR="00B62815" w:rsidRPr="00DE1971">
        <w:t>) maksājum</w:t>
      </w:r>
      <w:r w:rsidR="00016E21" w:rsidRPr="00DE1971">
        <w:t>os</w:t>
      </w:r>
      <w:r w:rsidR="00B62815" w:rsidRPr="00DE1971">
        <w:t xml:space="preserve">, </w:t>
      </w:r>
      <w:bookmarkStart w:id="0" w:name="_Hlk132643467"/>
      <w:r w:rsidR="008321CB">
        <w:t>10</w:t>
      </w:r>
      <w:r w:rsidR="00B62815" w:rsidRPr="00DE1971">
        <w:t xml:space="preserve"> (</w:t>
      </w:r>
      <w:r w:rsidR="008321CB">
        <w:t>darba</w:t>
      </w:r>
      <w:r w:rsidR="00B62815" w:rsidRPr="00DE1971">
        <w:t>) darb</w:t>
      </w:r>
      <w:r w:rsidR="00D64D70" w:rsidRPr="00DE1971">
        <w:t xml:space="preserve">a dienu laikā pēc </w:t>
      </w:r>
      <w:r w:rsidR="008321CB">
        <w:t>rēķina iesniegšanas</w:t>
      </w:r>
      <w:bookmarkEnd w:id="0"/>
      <w:r w:rsidR="008321CB">
        <w:t>:</w:t>
      </w:r>
    </w:p>
    <w:p w14:paraId="5576C33D" w14:textId="33E6BC92" w:rsidR="00016E21" w:rsidRPr="001402BC" w:rsidRDefault="008321CB" w:rsidP="00037A3E">
      <w:pPr>
        <w:numPr>
          <w:ilvl w:val="2"/>
          <w:numId w:val="9"/>
        </w:numPr>
        <w:ind w:left="1134" w:hanging="567"/>
        <w:jc w:val="both"/>
        <w:rPr>
          <w:color w:val="000000"/>
        </w:rPr>
      </w:pPr>
      <w:r>
        <w:rPr>
          <w:color w:val="000000"/>
        </w:rPr>
        <w:t xml:space="preserve">Avansa maksājums </w:t>
      </w:r>
      <w:r w:rsidR="00124F4C">
        <w:rPr>
          <w:color w:val="000000"/>
        </w:rPr>
        <w:t xml:space="preserve">25% apmērā - </w:t>
      </w:r>
      <w:r w:rsidR="00F83A02">
        <w:rPr>
          <w:color w:val="000000"/>
        </w:rPr>
        <w:t>00</w:t>
      </w:r>
      <w:r>
        <w:rPr>
          <w:color w:val="000000"/>
        </w:rPr>
        <w:t>0</w:t>
      </w:r>
      <w:r w:rsidR="005757D9" w:rsidRPr="001402BC">
        <w:rPr>
          <w:color w:val="000000"/>
        </w:rPr>
        <w:t>,</w:t>
      </w:r>
      <w:r w:rsidR="00B62815" w:rsidRPr="001402BC">
        <w:rPr>
          <w:color w:val="000000"/>
        </w:rPr>
        <w:t xml:space="preserve">00 </w:t>
      </w:r>
      <w:r w:rsidR="00632B30" w:rsidRPr="001402BC">
        <w:rPr>
          <w:color w:val="000000"/>
        </w:rPr>
        <w:t xml:space="preserve">EUR </w:t>
      </w:r>
      <w:r w:rsidR="00B62815" w:rsidRPr="001402BC">
        <w:rPr>
          <w:color w:val="000000"/>
        </w:rPr>
        <w:t>(</w:t>
      </w:r>
      <w:r w:rsidR="00F83A02">
        <w:rPr>
          <w:color w:val="000000"/>
        </w:rPr>
        <w:t>…….</w:t>
      </w:r>
      <w:r w:rsidR="00B62815" w:rsidRPr="001402BC">
        <w:rPr>
          <w:color w:val="000000"/>
        </w:rPr>
        <w:t>e</w:t>
      </w:r>
      <w:r w:rsidR="00845A80" w:rsidRPr="001402BC">
        <w:rPr>
          <w:color w:val="000000"/>
        </w:rPr>
        <w:t>i</w:t>
      </w:r>
      <w:r w:rsidR="00B62815" w:rsidRPr="001402BC">
        <w:rPr>
          <w:color w:val="000000"/>
        </w:rPr>
        <w:t>ro</w:t>
      </w:r>
      <w:r w:rsidR="008175B8" w:rsidRPr="001402BC">
        <w:rPr>
          <w:color w:val="000000"/>
        </w:rPr>
        <w:t xml:space="preserve"> </w:t>
      </w:r>
      <w:r w:rsidR="00941031" w:rsidRPr="001402BC">
        <w:rPr>
          <w:color w:val="000000"/>
        </w:rPr>
        <w:t xml:space="preserve">un </w:t>
      </w:r>
      <w:r w:rsidR="008175B8" w:rsidRPr="001402BC">
        <w:rPr>
          <w:color w:val="000000"/>
        </w:rPr>
        <w:t>00 centi</w:t>
      </w:r>
      <w:r w:rsidR="00B62815" w:rsidRPr="001402BC">
        <w:rPr>
          <w:color w:val="000000"/>
        </w:rPr>
        <w:t>)</w:t>
      </w:r>
      <w:r w:rsidR="00124F4C">
        <w:rPr>
          <w:color w:val="000000"/>
        </w:rPr>
        <w:t xml:space="preserve"> </w:t>
      </w:r>
      <w:bookmarkStart w:id="1" w:name="_Hlk132643554"/>
      <w:r w:rsidR="00124F4C" w:rsidRPr="00124F4C">
        <w:rPr>
          <w:color w:val="000000"/>
        </w:rPr>
        <w:t xml:space="preserve">10 (darba) darba dienu laikā </w:t>
      </w:r>
      <w:r w:rsidR="00124F4C">
        <w:rPr>
          <w:color w:val="000000"/>
        </w:rPr>
        <w:t>pēc līguma noslēgšanas un</w:t>
      </w:r>
      <w:r w:rsidR="00124F4C" w:rsidRPr="00124F4C">
        <w:rPr>
          <w:color w:val="000000"/>
        </w:rPr>
        <w:t xml:space="preserve"> rēķina iesniegšanas</w:t>
      </w:r>
      <w:bookmarkEnd w:id="1"/>
      <w:r w:rsidR="00016E21" w:rsidRPr="001402BC">
        <w:rPr>
          <w:color w:val="000000"/>
        </w:rPr>
        <w:t>;</w:t>
      </w:r>
    </w:p>
    <w:p w14:paraId="482CE94E" w14:textId="334F06E5" w:rsidR="00B62815" w:rsidRPr="001402BC" w:rsidRDefault="00F50875" w:rsidP="00037A3E">
      <w:pPr>
        <w:numPr>
          <w:ilvl w:val="2"/>
          <w:numId w:val="9"/>
        </w:numPr>
        <w:tabs>
          <w:tab w:val="left" w:pos="1134"/>
        </w:tabs>
        <w:ind w:hanging="721"/>
        <w:jc w:val="both"/>
        <w:rPr>
          <w:color w:val="000000"/>
        </w:rPr>
      </w:pPr>
      <w:r w:rsidRPr="001402BC">
        <w:rPr>
          <w:color w:val="000000"/>
        </w:rPr>
        <w:t xml:space="preserve"> </w:t>
      </w:r>
      <w:r w:rsidR="00F83A02">
        <w:rPr>
          <w:color w:val="000000"/>
        </w:rPr>
        <w:t>000</w:t>
      </w:r>
      <w:r w:rsidR="00124F4C">
        <w:rPr>
          <w:color w:val="000000"/>
        </w:rPr>
        <w:t>0</w:t>
      </w:r>
      <w:r w:rsidR="005757D9" w:rsidRPr="001402BC">
        <w:rPr>
          <w:color w:val="000000"/>
        </w:rPr>
        <w:t>,</w:t>
      </w:r>
      <w:r w:rsidR="00016E21" w:rsidRPr="001402BC">
        <w:rPr>
          <w:color w:val="000000"/>
        </w:rPr>
        <w:t xml:space="preserve">00 </w:t>
      </w:r>
      <w:r w:rsidR="00632B30" w:rsidRPr="001402BC">
        <w:rPr>
          <w:color w:val="000000"/>
        </w:rPr>
        <w:t xml:space="preserve">EUR </w:t>
      </w:r>
      <w:r w:rsidR="00016E21" w:rsidRPr="001402BC">
        <w:rPr>
          <w:color w:val="000000"/>
        </w:rPr>
        <w:t>(</w:t>
      </w:r>
      <w:r w:rsidR="00F83A02">
        <w:rPr>
          <w:color w:val="000000"/>
        </w:rPr>
        <w:t>………………….</w:t>
      </w:r>
      <w:r w:rsidR="00124F4C">
        <w:rPr>
          <w:color w:val="000000"/>
        </w:rPr>
        <w:t xml:space="preserve"> </w:t>
      </w:r>
      <w:r w:rsidR="00016E21" w:rsidRPr="001402BC">
        <w:rPr>
          <w:color w:val="000000"/>
        </w:rPr>
        <w:t>e</w:t>
      </w:r>
      <w:r w:rsidR="00845A80" w:rsidRPr="001402BC">
        <w:rPr>
          <w:color w:val="000000"/>
        </w:rPr>
        <w:t>i</w:t>
      </w:r>
      <w:r w:rsidR="00016E21" w:rsidRPr="001402BC">
        <w:rPr>
          <w:color w:val="000000"/>
        </w:rPr>
        <w:t>ro</w:t>
      </w:r>
      <w:r w:rsidR="008175B8" w:rsidRPr="001402BC">
        <w:rPr>
          <w:color w:val="000000"/>
        </w:rPr>
        <w:t xml:space="preserve"> </w:t>
      </w:r>
      <w:r w:rsidR="00941031" w:rsidRPr="001402BC">
        <w:rPr>
          <w:color w:val="000000"/>
        </w:rPr>
        <w:t xml:space="preserve">un </w:t>
      </w:r>
      <w:r w:rsidR="008175B8" w:rsidRPr="001402BC">
        <w:rPr>
          <w:color w:val="000000"/>
        </w:rPr>
        <w:t>00 centi</w:t>
      </w:r>
      <w:r w:rsidR="00016E21" w:rsidRPr="001402BC">
        <w:rPr>
          <w:color w:val="000000"/>
        </w:rPr>
        <w:t xml:space="preserve">) </w:t>
      </w:r>
      <w:r w:rsidR="00124F4C" w:rsidRPr="00124F4C">
        <w:rPr>
          <w:color w:val="000000"/>
        </w:rPr>
        <w:t xml:space="preserve">10 (darba) darba dienu laikā pēc </w:t>
      </w:r>
      <w:r w:rsidR="00124F4C">
        <w:rPr>
          <w:color w:val="000000"/>
        </w:rPr>
        <w:t>pieņemšanas – nodošanas akta parakstīšanas</w:t>
      </w:r>
      <w:r w:rsidR="00124F4C" w:rsidRPr="00124F4C">
        <w:rPr>
          <w:color w:val="000000"/>
        </w:rPr>
        <w:t xml:space="preserve"> un rēķina iesniegšanas</w:t>
      </w:r>
      <w:r w:rsidR="00124F4C">
        <w:rPr>
          <w:color w:val="000000"/>
        </w:rPr>
        <w:t>.</w:t>
      </w:r>
    </w:p>
    <w:p w14:paraId="7DFF2F9F" w14:textId="77777777" w:rsidR="00B62815" w:rsidRPr="00DE1971" w:rsidRDefault="00B62815" w:rsidP="00037A3E">
      <w:pPr>
        <w:numPr>
          <w:ilvl w:val="1"/>
          <w:numId w:val="9"/>
        </w:numPr>
        <w:ind w:left="567" w:hanging="567"/>
        <w:jc w:val="both"/>
      </w:pPr>
      <w:r w:rsidRPr="00DE1971">
        <w:rPr>
          <w:i/>
        </w:rPr>
        <w:t>Pasūtītājs</w:t>
      </w:r>
      <w:r w:rsidRPr="00DE1971">
        <w:t xml:space="preserve"> samaksā </w:t>
      </w:r>
      <w:r w:rsidRPr="00DE1971">
        <w:rPr>
          <w:i/>
        </w:rPr>
        <w:t>Izpildītājam</w:t>
      </w:r>
      <w:r w:rsidRPr="00DE1971">
        <w:t xml:space="preserve"> Līguma cenu saskaņā ar Līguma noteikumiem ar nosacījumu, ka </w:t>
      </w:r>
      <w:r w:rsidRPr="00DE1971">
        <w:rPr>
          <w:i/>
        </w:rPr>
        <w:t>Izpildītājs</w:t>
      </w:r>
      <w:r w:rsidRPr="00DE1971">
        <w:t xml:space="preserve"> izpilda saistības pilnā apjomā.</w:t>
      </w:r>
    </w:p>
    <w:p w14:paraId="41D2E23E" w14:textId="77777777" w:rsidR="00B62815" w:rsidRPr="00DE1971" w:rsidRDefault="00B62815" w:rsidP="00037A3E">
      <w:pPr>
        <w:numPr>
          <w:ilvl w:val="1"/>
          <w:numId w:val="9"/>
        </w:numPr>
        <w:ind w:left="567" w:hanging="567"/>
        <w:jc w:val="both"/>
      </w:pPr>
      <w:r w:rsidRPr="00DE1971">
        <w:rPr>
          <w:i/>
        </w:rPr>
        <w:t>Pasūtītājs Izpildītājam</w:t>
      </w:r>
      <w:r w:rsidRPr="00DE1971">
        <w:t xml:space="preserve"> neapmaksā transporta izdevumus.</w:t>
      </w:r>
    </w:p>
    <w:p w14:paraId="523E4B8D" w14:textId="77777777" w:rsidR="005B07C0" w:rsidRPr="00DE1971" w:rsidRDefault="005B07C0">
      <w:pPr>
        <w:ind w:firstLine="720"/>
        <w:jc w:val="both"/>
      </w:pPr>
    </w:p>
    <w:p w14:paraId="3AE530B2" w14:textId="77777777" w:rsidR="00A45AE2" w:rsidRPr="00DE1971" w:rsidRDefault="00B62815" w:rsidP="00037A3E">
      <w:pPr>
        <w:numPr>
          <w:ilvl w:val="0"/>
          <w:numId w:val="9"/>
        </w:numPr>
        <w:jc w:val="center"/>
        <w:rPr>
          <w:b/>
          <w:bCs/>
        </w:rPr>
      </w:pPr>
      <w:r w:rsidRPr="00DE1971">
        <w:rPr>
          <w:b/>
          <w:bCs/>
        </w:rPr>
        <w:t>Darbu izpildes noteikumi</w:t>
      </w:r>
    </w:p>
    <w:p w14:paraId="0589F9A7" w14:textId="77777777" w:rsidR="00B62815" w:rsidRPr="00DE1971" w:rsidRDefault="00B62815" w:rsidP="00037A3E">
      <w:pPr>
        <w:numPr>
          <w:ilvl w:val="1"/>
          <w:numId w:val="9"/>
        </w:numPr>
        <w:ind w:left="567" w:hanging="567"/>
        <w:jc w:val="both"/>
      </w:pPr>
      <w:r w:rsidRPr="00DE1971">
        <w:t xml:space="preserve">Darbs jāveic </w:t>
      </w:r>
      <w:r w:rsidRPr="00DE1971">
        <w:rPr>
          <w:i/>
        </w:rPr>
        <w:t>Pasūtītāja</w:t>
      </w:r>
      <w:r w:rsidRPr="00DE1971">
        <w:t xml:space="preserve"> pasūtītajā apjomā, saskaņā ar Latvijas Republikā spēkā esošajiem normatīvajiem aktiem, Līguma noteikumiem un </w:t>
      </w:r>
      <w:r w:rsidRPr="00DE1971">
        <w:rPr>
          <w:i/>
        </w:rPr>
        <w:t>Pasūtītāja</w:t>
      </w:r>
      <w:r w:rsidRPr="00DE1971">
        <w:t xml:space="preserve"> norādījumiem, ciktāl šādi norādījumi neizmaina Līguma</w:t>
      </w:r>
      <w:r w:rsidR="004E1D63" w:rsidRPr="00DE1971">
        <w:t xml:space="preserve"> vai</w:t>
      </w:r>
      <w:r w:rsidRPr="00DE1971">
        <w:t xml:space="preserve"> spēkā esošo normatīvo aktu nosacījumus.</w:t>
      </w:r>
    </w:p>
    <w:p w14:paraId="193B3F1B" w14:textId="77777777" w:rsidR="00B62815" w:rsidRPr="00DE1971" w:rsidRDefault="005B07C0" w:rsidP="00037A3E">
      <w:pPr>
        <w:numPr>
          <w:ilvl w:val="1"/>
          <w:numId w:val="9"/>
        </w:numPr>
        <w:ind w:left="567" w:hanging="567"/>
        <w:jc w:val="both"/>
        <w:rPr>
          <w:iCs/>
        </w:rPr>
      </w:pPr>
      <w:r w:rsidRPr="00DE1971">
        <w:rPr>
          <w:i/>
          <w:iCs/>
        </w:rPr>
        <w:t>Izpildītāj</w:t>
      </w:r>
      <w:r w:rsidR="00B62815" w:rsidRPr="00DE1971">
        <w:rPr>
          <w:i/>
          <w:iCs/>
        </w:rPr>
        <w:t xml:space="preserve">s </w:t>
      </w:r>
      <w:r w:rsidR="00B62815" w:rsidRPr="00DE1971">
        <w:rPr>
          <w:iCs/>
        </w:rPr>
        <w:t>atzīst, ka veicamais Darbs, to apjoms ir skaidrs un ka tos var realizēt, nepārkāpjot normatīvo aktu prasības un publiskos ierobežojumus, un atbilstoši Līguma noteikumiem.</w:t>
      </w:r>
    </w:p>
    <w:p w14:paraId="7D4BFCA2" w14:textId="1A2169CD" w:rsidR="00A45AE2" w:rsidRPr="00492BFC" w:rsidRDefault="00B62815" w:rsidP="00492BFC">
      <w:pPr>
        <w:numPr>
          <w:ilvl w:val="1"/>
          <w:numId w:val="9"/>
        </w:numPr>
        <w:ind w:left="567" w:hanging="567"/>
        <w:jc w:val="both"/>
      </w:pPr>
      <w:r w:rsidRPr="00DE1971">
        <w:rPr>
          <w:i/>
        </w:rPr>
        <w:t>Izpildītājs</w:t>
      </w:r>
      <w:r w:rsidRPr="00DE1971">
        <w:t xml:space="preserve"> veic visas darbības, kādas ir nepieciešamas</w:t>
      </w:r>
      <w:r w:rsidR="00A62358" w:rsidRPr="00DE1971">
        <w:t>,</w:t>
      </w:r>
      <w:r w:rsidRPr="00DE1971">
        <w:t xml:space="preserve"> lai kvalitatīvi veiktu Darbu. </w:t>
      </w:r>
      <w:r w:rsidRPr="00DE1971">
        <w:rPr>
          <w:i/>
        </w:rPr>
        <w:t>Izpildītājs</w:t>
      </w:r>
      <w:r w:rsidRPr="00DE1971">
        <w:t xml:space="preserve"> ir atbildīgs, lai Darba izpildē tiktu ievēroti Latvijas Republikā spēkā esošie normatīvie akti, kas reglamentē šajā Līgumā noteikto Darbu veikšanu.</w:t>
      </w:r>
    </w:p>
    <w:p w14:paraId="6727CA83" w14:textId="77777777" w:rsidR="00C84BF0" w:rsidRPr="00DE1971" w:rsidRDefault="00C84BF0">
      <w:pPr>
        <w:ind w:firstLine="720"/>
        <w:jc w:val="center"/>
        <w:rPr>
          <w:b/>
          <w:bCs/>
        </w:rPr>
      </w:pPr>
    </w:p>
    <w:p w14:paraId="7C90E093" w14:textId="77777777" w:rsidR="00A45AE2" w:rsidRPr="00DE1971" w:rsidRDefault="00A45AE2" w:rsidP="00037A3E">
      <w:pPr>
        <w:numPr>
          <w:ilvl w:val="0"/>
          <w:numId w:val="9"/>
        </w:numPr>
        <w:jc w:val="center"/>
        <w:rPr>
          <w:b/>
          <w:bCs/>
        </w:rPr>
      </w:pPr>
      <w:r w:rsidRPr="00DE1971">
        <w:rPr>
          <w:b/>
          <w:bCs/>
          <w:i/>
        </w:rPr>
        <w:t>Pasūtītāja</w:t>
      </w:r>
      <w:r w:rsidRPr="00DE1971">
        <w:rPr>
          <w:b/>
          <w:bCs/>
        </w:rPr>
        <w:t xml:space="preserve"> pienākumi</w:t>
      </w:r>
      <w:r w:rsidR="00B62815" w:rsidRPr="00DE1971">
        <w:rPr>
          <w:b/>
          <w:bCs/>
        </w:rPr>
        <w:t xml:space="preserve"> un tiesības</w:t>
      </w:r>
    </w:p>
    <w:p w14:paraId="5D045133" w14:textId="77777777" w:rsidR="00A45AE2" w:rsidRPr="00DE1971" w:rsidRDefault="00A45AE2" w:rsidP="00037A3E">
      <w:pPr>
        <w:numPr>
          <w:ilvl w:val="1"/>
          <w:numId w:val="9"/>
        </w:numPr>
        <w:ind w:left="567" w:hanging="567"/>
        <w:jc w:val="both"/>
        <w:rPr>
          <w:iCs/>
        </w:rPr>
      </w:pPr>
      <w:r w:rsidRPr="00DE1971">
        <w:rPr>
          <w:i/>
          <w:iCs/>
        </w:rPr>
        <w:t>Pasūtītājs</w:t>
      </w:r>
      <w:r w:rsidRPr="00DE1971">
        <w:t xml:space="preserve"> apņemas nodrošināt </w:t>
      </w:r>
      <w:r w:rsidR="005B07C0" w:rsidRPr="00DE1971">
        <w:rPr>
          <w:i/>
        </w:rPr>
        <w:t>Izpildītāj</w:t>
      </w:r>
      <w:r w:rsidRPr="00DE1971">
        <w:rPr>
          <w:i/>
        </w:rPr>
        <w:t>u</w:t>
      </w:r>
      <w:r w:rsidR="00C050C7" w:rsidRPr="00DE1971">
        <w:rPr>
          <w:iCs/>
        </w:rPr>
        <w:t xml:space="preserve"> ar</w:t>
      </w:r>
      <w:r w:rsidRPr="00DE1971">
        <w:rPr>
          <w:iCs/>
        </w:rPr>
        <w:t xml:space="preserve"> informāciju, kas nepieciešama, lai </w:t>
      </w:r>
      <w:r w:rsidR="00D51BFF" w:rsidRPr="00DE1971">
        <w:rPr>
          <w:i/>
        </w:rPr>
        <w:t>Izpildītāj</w:t>
      </w:r>
      <w:r w:rsidR="003E2A5C" w:rsidRPr="00DE1971">
        <w:rPr>
          <w:i/>
        </w:rPr>
        <w:t>s</w:t>
      </w:r>
      <w:r w:rsidRPr="00DE1971">
        <w:rPr>
          <w:iCs/>
        </w:rPr>
        <w:t xml:space="preserve"> </w:t>
      </w:r>
      <w:r w:rsidR="003E2A5C" w:rsidRPr="00DE1971">
        <w:rPr>
          <w:iCs/>
        </w:rPr>
        <w:t>varētu veikt Darbus</w:t>
      </w:r>
      <w:r w:rsidRPr="00DE1971">
        <w:rPr>
          <w:iCs/>
        </w:rPr>
        <w:t>.</w:t>
      </w:r>
    </w:p>
    <w:p w14:paraId="09ABFDA7" w14:textId="77777777" w:rsidR="003E2A5C" w:rsidRPr="00DE1971" w:rsidRDefault="003E2A5C" w:rsidP="00037A3E">
      <w:pPr>
        <w:numPr>
          <w:ilvl w:val="1"/>
          <w:numId w:val="9"/>
        </w:numPr>
        <w:ind w:left="567" w:hanging="567"/>
        <w:jc w:val="both"/>
      </w:pPr>
      <w:r w:rsidRPr="00DE1971">
        <w:rPr>
          <w:i/>
        </w:rPr>
        <w:t xml:space="preserve">Pasūtītājs </w:t>
      </w:r>
      <w:r w:rsidRPr="00DE1971">
        <w:t>apņemas pieņemt</w:t>
      </w:r>
      <w:r w:rsidRPr="00DE1971">
        <w:rPr>
          <w:i/>
        </w:rPr>
        <w:t xml:space="preserve"> Izpildītāja </w:t>
      </w:r>
      <w:r w:rsidRPr="00DE1971">
        <w:t>veikto Darbu saskaņā ar Līguma noteikumiem.</w:t>
      </w:r>
      <w:r w:rsidR="00A45AE2" w:rsidRPr="00DE1971">
        <w:t xml:space="preserve"> </w:t>
      </w:r>
    </w:p>
    <w:p w14:paraId="262EA744" w14:textId="77777777" w:rsidR="00C91AC9" w:rsidRPr="00DE1971" w:rsidRDefault="003E2A5C" w:rsidP="00037A3E">
      <w:pPr>
        <w:numPr>
          <w:ilvl w:val="1"/>
          <w:numId w:val="9"/>
        </w:numPr>
        <w:ind w:left="567" w:hanging="567"/>
        <w:jc w:val="both"/>
      </w:pPr>
      <w:r w:rsidRPr="00DE1971">
        <w:rPr>
          <w:i/>
        </w:rPr>
        <w:t>Pasūtītājam</w:t>
      </w:r>
      <w:r w:rsidR="00A45AE2" w:rsidRPr="00DE1971">
        <w:t xml:space="preserve"> ir jānorēķinās ar </w:t>
      </w:r>
      <w:r w:rsidR="005B07C0" w:rsidRPr="00DE1971">
        <w:rPr>
          <w:i/>
        </w:rPr>
        <w:t>Izpildītāj</w:t>
      </w:r>
      <w:r w:rsidR="00A45AE2" w:rsidRPr="00DE1971">
        <w:rPr>
          <w:i/>
        </w:rPr>
        <w:t xml:space="preserve">u </w:t>
      </w:r>
      <w:r w:rsidR="00A45AE2" w:rsidRPr="00DE1971">
        <w:t>šajā līgumā noteiktā termiņā un kārtībā.</w:t>
      </w:r>
    </w:p>
    <w:p w14:paraId="66D3AD00" w14:textId="77777777" w:rsidR="006B67AF" w:rsidRPr="004E2CDE" w:rsidRDefault="003E2A5C" w:rsidP="004E2CDE">
      <w:pPr>
        <w:numPr>
          <w:ilvl w:val="1"/>
          <w:numId w:val="9"/>
        </w:numPr>
        <w:ind w:left="567" w:hanging="567"/>
        <w:jc w:val="both"/>
      </w:pPr>
      <w:r w:rsidRPr="00DE1971">
        <w:rPr>
          <w:i/>
        </w:rPr>
        <w:lastRenderedPageBreak/>
        <w:t>Pasūtītājam</w:t>
      </w:r>
      <w:r w:rsidRPr="00DE1971">
        <w:t xml:space="preserve"> ir tiesības dot saistošos norādījumus </w:t>
      </w:r>
      <w:r w:rsidRPr="00DE1971">
        <w:rPr>
          <w:i/>
        </w:rPr>
        <w:t>Izpildītājam</w:t>
      </w:r>
      <w:r w:rsidRPr="00DE1971">
        <w:t xml:space="preserve"> par Darba izpildi, kontrolēt, lai Darbs tiktu veikts kvalitatīvi, pilnā apmērā, saskaņā ar Latvijas Republikas normatīvo aktu prasībām.</w:t>
      </w:r>
    </w:p>
    <w:p w14:paraId="61A0B5E9" w14:textId="77777777" w:rsidR="00A45AE2" w:rsidRPr="00DE1971" w:rsidRDefault="005B07C0" w:rsidP="00037A3E">
      <w:pPr>
        <w:numPr>
          <w:ilvl w:val="0"/>
          <w:numId w:val="9"/>
        </w:numPr>
        <w:jc w:val="center"/>
        <w:rPr>
          <w:b/>
          <w:bCs/>
        </w:rPr>
      </w:pPr>
      <w:r w:rsidRPr="00DE1971">
        <w:rPr>
          <w:b/>
          <w:bCs/>
          <w:i/>
        </w:rPr>
        <w:t>Izpildītāj</w:t>
      </w:r>
      <w:r w:rsidR="00A45AE2" w:rsidRPr="00DE1971">
        <w:rPr>
          <w:b/>
          <w:bCs/>
          <w:i/>
        </w:rPr>
        <w:t>a</w:t>
      </w:r>
      <w:r w:rsidR="00A45AE2" w:rsidRPr="00DE1971">
        <w:rPr>
          <w:b/>
          <w:bCs/>
        </w:rPr>
        <w:t xml:space="preserve"> pienākumi</w:t>
      </w:r>
      <w:r w:rsidR="003E2A5C" w:rsidRPr="00DE1971">
        <w:rPr>
          <w:b/>
          <w:bCs/>
        </w:rPr>
        <w:t xml:space="preserve"> un tiesības</w:t>
      </w:r>
    </w:p>
    <w:p w14:paraId="6D6F8E79" w14:textId="77777777" w:rsidR="00A45AE2" w:rsidRPr="00DE1971" w:rsidRDefault="00D51BFF" w:rsidP="00037A3E">
      <w:pPr>
        <w:numPr>
          <w:ilvl w:val="1"/>
          <w:numId w:val="9"/>
        </w:numPr>
        <w:ind w:left="567" w:hanging="567"/>
        <w:jc w:val="both"/>
        <w:rPr>
          <w:iCs/>
        </w:rPr>
      </w:pPr>
      <w:r w:rsidRPr="00DE1971">
        <w:rPr>
          <w:i/>
        </w:rPr>
        <w:t>Izpildītāj</w:t>
      </w:r>
      <w:r w:rsidR="003E2A5C" w:rsidRPr="00DE1971">
        <w:rPr>
          <w:i/>
        </w:rPr>
        <w:t>s</w:t>
      </w:r>
      <w:r w:rsidR="00A45AE2" w:rsidRPr="00DE1971">
        <w:rPr>
          <w:iCs/>
        </w:rPr>
        <w:t xml:space="preserve"> </w:t>
      </w:r>
      <w:r w:rsidR="003E2A5C" w:rsidRPr="00DE1971">
        <w:rPr>
          <w:iCs/>
        </w:rPr>
        <w:t>apņemas veikt Darbu saskaņā ar Latvijas Republikas normatīvo aktu prasībām.</w:t>
      </w:r>
    </w:p>
    <w:p w14:paraId="6BB9A833" w14:textId="77777777" w:rsidR="00A45AE2" w:rsidRPr="00DE1971" w:rsidRDefault="00D51BFF" w:rsidP="00037A3E">
      <w:pPr>
        <w:numPr>
          <w:ilvl w:val="1"/>
          <w:numId w:val="9"/>
        </w:numPr>
        <w:ind w:left="567" w:hanging="567"/>
        <w:jc w:val="both"/>
      </w:pPr>
      <w:r w:rsidRPr="00DE1971">
        <w:rPr>
          <w:i/>
        </w:rPr>
        <w:t>Izpildītāj</w:t>
      </w:r>
      <w:r w:rsidR="003E2A5C" w:rsidRPr="00DE1971">
        <w:rPr>
          <w:i/>
        </w:rPr>
        <w:t>s</w:t>
      </w:r>
      <w:r w:rsidR="00A45AE2" w:rsidRPr="00DE1971">
        <w:t xml:space="preserve"> apņemas 1.</w:t>
      </w:r>
      <w:r w:rsidR="003E2A5C" w:rsidRPr="00DE1971">
        <w:t>1.</w:t>
      </w:r>
      <w:r w:rsidR="00A45AE2" w:rsidRPr="00DE1971">
        <w:t xml:space="preserve">punktā noteikto </w:t>
      </w:r>
      <w:r w:rsidR="003E2A5C" w:rsidRPr="00DE1971">
        <w:t>Darbu</w:t>
      </w:r>
      <w:r w:rsidR="002A01EB" w:rsidRPr="00DE1971">
        <w:t xml:space="preserve"> izpildīt kvalitatīvi</w:t>
      </w:r>
      <w:r w:rsidR="003E2A5C" w:rsidRPr="00DE1971">
        <w:t xml:space="preserve"> un līgumā noteiktajos termiņos.</w:t>
      </w:r>
      <w:r w:rsidR="00A45AE2" w:rsidRPr="00DE1971">
        <w:rPr>
          <w:b/>
          <w:bCs/>
        </w:rPr>
        <w:t xml:space="preserve"> </w:t>
      </w:r>
    </w:p>
    <w:p w14:paraId="4C768A43" w14:textId="77777777" w:rsidR="00A36041" w:rsidRPr="00DE1971" w:rsidRDefault="00A36041" w:rsidP="00037A3E">
      <w:pPr>
        <w:numPr>
          <w:ilvl w:val="1"/>
          <w:numId w:val="9"/>
        </w:numPr>
        <w:ind w:left="567" w:hanging="567"/>
        <w:jc w:val="both"/>
      </w:pPr>
      <w:r w:rsidRPr="00DE1971">
        <w:rPr>
          <w:i/>
        </w:rPr>
        <w:t>Izpildītājs</w:t>
      </w:r>
      <w:r w:rsidRPr="00DE1971">
        <w:t xml:space="preserve"> apņemas </w:t>
      </w:r>
      <w:proofErr w:type="spellStart"/>
      <w:r w:rsidR="004072FB" w:rsidRPr="00DE1971">
        <w:t>rakstveidā</w:t>
      </w:r>
      <w:proofErr w:type="spellEnd"/>
      <w:r w:rsidR="004072FB" w:rsidRPr="00DE1971">
        <w:t xml:space="preserve"> saskaņot ar Pasūtītāju jebkuru Darbu izpildes procesā radušos nepieciešamo atkāpi no Pušu sākotnējās vienošanās</w:t>
      </w:r>
      <w:r w:rsidRPr="00DE1971">
        <w:t>.</w:t>
      </w:r>
    </w:p>
    <w:p w14:paraId="7AA30F2B" w14:textId="77777777" w:rsidR="00A45AE2" w:rsidRPr="00DE1971" w:rsidRDefault="00A36041" w:rsidP="00037A3E">
      <w:pPr>
        <w:numPr>
          <w:ilvl w:val="1"/>
          <w:numId w:val="9"/>
        </w:numPr>
        <w:ind w:left="567" w:hanging="567"/>
        <w:jc w:val="both"/>
      </w:pPr>
      <w:r w:rsidRPr="00DE1971">
        <w:rPr>
          <w:i/>
        </w:rPr>
        <w:t>Izpildītājam</w:t>
      </w:r>
      <w:r w:rsidRPr="00DE1971">
        <w:t xml:space="preserve"> ir tiesības pieprasīt no </w:t>
      </w:r>
      <w:r w:rsidRPr="00DE1971">
        <w:rPr>
          <w:i/>
        </w:rPr>
        <w:t>Pasūtītāja</w:t>
      </w:r>
      <w:r w:rsidRPr="00DE1971">
        <w:t xml:space="preserve"> Darba veikšanai nepieciešamo informāciju un netraucēti veikt Darba izpildi.</w:t>
      </w:r>
      <w:r w:rsidR="005E6B51" w:rsidRPr="00DE1971">
        <w:t xml:space="preserve"> </w:t>
      </w:r>
    </w:p>
    <w:p w14:paraId="5C89D4DD" w14:textId="77777777" w:rsidR="005E6B51" w:rsidRPr="00DE1971" w:rsidRDefault="005E6B51" w:rsidP="00037A3E">
      <w:pPr>
        <w:numPr>
          <w:ilvl w:val="1"/>
          <w:numId w:val="9"/>
        </w:numPr>
        <w:ind w:left="567" w:hanging="567"/>
        <w:jc w:val="both"/>
      </w:pPr>
      <w:r w:rsidRPr="00DE1971">
        <w:rPr>
          <w:i/>
        </w:rPr>
        <w:t>Izpildītājs</w:t>
      </w:r>
      <w:r w:rsidRPr="00DE1971">
        <w:t xml:space="preserve"> apņemas nekavējoties brīdināt </w:t>
      </w:r>
      <w:r w:rsidRPr="00DE1971">
        <w:rPr>
          <w:i/>
        </w:rPr>
        <w:t>Pasūtītāju</w:t>
      </w:r>
      <w:r w:rsidRPr="00DE1971">
        <w:t xml:space="preserve"> par neparedzētiem apstākļiem, kas radušies pēc Līguma noslēgšanas no </w:t>
      </w:r>
      <w:r w:rsidRPr="00DE1971">
        <w:rPr>
          <w:i/>
        </w:rPr>
        <w:t>Izpildītāja</w:t>
      </w:r>
      <w:r w:rsidRPr="00DE1971">
        <w:t xml:space="preserve"> neatkarīgu apstākļu dēļ, un kas ietekmē vai var ietekmēt Darb</w:t>
      </w:r>
      <w:r w:rsidR="004E1D63" w:rsidRPr="00DE1971">
        <w:t>a</w:t>
      </w:r>
      <w:r w:rsidRPr="00DE1971">
        <w:t xml:space="preserve"> izpildi.</w:t>
      </w:r>
    </w:p>
    <w:p w14:paraId="2EB80006" w14:textId="77777777" w:rsidR="005E6B51" w:rsidRPr="00DE1971" w:rsidRDefault="005E6B51" w:rsidP="00037A3E">
      <w:pPr>
        <w:numPr>
          <w:ilvl w:val="1"/>
          <w:numId w:val="9"/>
        </w:numPr>
        <w:ind w:left="567" w:hanging="567"/>
        <w:jc w:val="both"/>
      </w:pPr>
      <w:r w:rsidRPr="00DE1971">
        <w:rPr>
          <w:i/>
        </w:rPr>
        <w:t>Izpildītājs</w:t>
      </w:r>
      <w:r w:rsidRPr="00DE1971">
        <w:t xml:space="preserve"> apņemas saskaņot savu darbību ar </w:t>
      </w:r>
      <w:r w:rsidRPr="00DE1971">
        <w:rPr>
          <w:i/>
        </w:rPr>
        <w:t>Pasūtītāju</w:t>
      </w:r>
      <w:r w:rsidRPr="00DE1971">
        <w:t xml:space="preserve">. </w:t>
      </w:r>
    </w:p>
    <w:p w14:paraId="63E5A292" w14:textId="77777777" w:rsidR="005E6B51" w:rsidRPr="00DE1971" w:rsidRDefault="005E6B51" w:rsidP="00037A3E">
      <w:pPr>
        <w:numPr>
          <w:ilvl w:val="1"/>
          <w:numId w:val="9"/>
        </w:numPr>
        <w:ind w:left="567" w:hanging="567"/>
        <w:jc w:val="both"/>
      </w:pPr>
      <w:r w:rsidRPr="00DE1971">
        <w:rPr>
          <w:i/>
        </w:rPr>
        <w:t>Izpildītājs</w:t>
      </w:r>
      <w:r w:rsidRPr="00DE1971">
        <w:t xml:space="preserve"> uzņemas atbildību par zaudējumiem, kuri nodarīti </w:t>
      </w:r>
      <w:r w:rsidRPr="00DE1971">
        <w:rPr>
          <w:i/>
        </w:rPr>
        <w:t>Pasūtītājam</w:t>
      </w:r>
      <w:r w:rsidRPr="00DE1971">
        <w:t xml:space="preserve"> un trešajām personām sakarā ar Līguma noteikumu pārkāpumu, ja </w:t>
      </w:r>
      <w:r w:rsidRPr="00DE1971">
        <w:rPr>
          <w:i/>
        </w:rPr>
        <w:t>Izpildītājs</w:t>
      </w:r>
      <w:r w:rsidRPr="00DE1971">
        <w:t xml:space="preserve"> tajos vainojams.  </w:t>
      </w:r>
    </w:p>
    <w:p w14:paraId="7B9AA44F" w14:textId="77777777" w:rsidR="005E6B51" w:rsidRPr="00DE1971" w:rsidRDefault="005E6B51" w:rsidP="00037A3E">
      <w:pPr>
        <w:numPr>
          <w:ilvl w:val="1"/>
          <w:numId w:val="9"/>
        </w:numPr>
        <w:ind w:left="567" w:hanging="567"/>
        <w:jc w:val="both"/>
      </w:pPr>
      <w:r w:rsidRPr="00DE1971">
        <w:rPr>
          <w:i/>
        </w:rPr>
        <w:t>Izpildītājs</w:t>
      </w:r>
      <w:r w:rsidRPr="00DE1971">
        <w:t xml:space="preserve"> apņemas ievērot darba drošības prasības Darba sniegšanas laikā.</w:t>
      </w:r>
    </w:p>
    <w:p w14:paraId="769E72C4" w14:textId="77777777" w:rsidR="005E6B51" w:rsidRPr="00DE1971" w:rsidRDefault="005E6B51" w:rsidP="00037A3E">
      <w:pPr>
        <w:numPr>
          <w:ilvl w:val="1"/>
          <w:numId w:val="9"/>
        </w:numPr>
        <w:ind w:left="567" w:hanging="567"/>
        <w:jc w:val="both"/>
      </w:pPr>
      <w:r w:rsidRPr="00DE1971">
        <w:rPr>
          <w:i/>
        </w:rPr>
        <w:t>Izpildītājs</w:t>
      </w:r>
      <w:r w:rsidRPr="00DE1971">
        <w:t xml:space="preserve"> apņemas neizpaust trešajām personām </w:t>
      </w:r>
      <w:r w:rsidRPr="00DE1971">
        <w:rPr>
          <w:i/>
        </w:rPr>
        <w:t>Pasūtītāja</w:t>
      </w:r>
      <w:r w:rsidRPr="00DE1971">
        <w:t xml:space="preserve"> konfidenciālu informāciju, kas tam kļuvusi zināma pildot Darbu. </w:t>
      </w:r>
    </w:p>
    <w:p w14:paraId="37A5C403" w14:textId="77777777" w:rsidR="00A36041" w:rsidRPr="00DE1971" w:rsidRDefault="00A36041" w:rsidP="00037A3E">
      <w:pPr>
        <w:numPr>
          <w:ilvl w:val="1"/>
          <w:numId w:val="9"/>
        </w:numPr>
        <w:ind w:left="567" w:hanging="567"/>
        <w:jc w:val="both"/>
      </w:pPr>
      <w:r w:rsidRPr="00DE1971">
        <w:t>Līgumā noteiktajā termiņā un kārtībā saņemt samaksu par veikto Darbu.</w:t>
      </w:r>
    </w:p>
    <w:p w14:paraId="6D5D75D6" w14:textId="77777777" w:rsidR="00A94508" w:rsidRPr="00DE1971" w:rsidRDefault="00A94508" w:rsidP="00A94508">
      <w:pPr>
        <w:ind w:left="567"/>
        <w:jc w:val="both"/>
      </w:pPr>
    </w:p>
    <w:p w14:paraId="357E8F46" w14:textId="77777777" w:rsidR="00A94508" w:rsidRPr="00DE1971" w:rsidRDefault="00A94508" w:rsidP="00037A3E">
      <w:pPr>
        <w:numPr>
          <w:ilvl w:val="0"/>
          <w:numId w:val="9"/>
        </w:numPr>
        <w:jc w:val="center"/>
        <w:rPr>
          <w:b/>
        </w:rPr>
      </w:pPr>
      <w:r w:rsidRPr="00DE1971">
        <w:rPr>
          <w:b/>
        </w:rPr>
        <w:t>Pušu atbildība</w:t>
      </w:r>
    </w:p>
    <w:p w14:paraId="534B4612" w14:textId="77777777" w:rsidR="00A94508" w:rsidRPr="00DE1971" w:rsidRDefault="00A94508" w:rsidP="00037A3E">
      <w:pPr>
        <w:numPr>
          <w:ilvl w:val="1"/>
          <w:numId w:val="9"/>
        </w:numPr>
        <w:tabs>
          <w:tab w:val="left" w:pos="567"/>
        </w:tabs>
        <w:ind w:left="567" w:hanging="567"/>
        <w:jc w:val="both"/>
      </w:pPr>
      <w:r w:rsidRPr="00DE1971">
        <w:t>Puses savstarpēji ir atbildīgas par otrai Pusei nodarītajiem zaudējumiem, ja tie radušies vienas Puses vai tā darbinieku, kā arī šīs Puses līguma izpildē iesaistīto trešo personu darbības vai bezdarbības, tajā skaitā rupjas neuzmanības, ļaunā nolūkā izdarīto darbību vai nolaidības rezultātā.</w:t>
      </w:r>
      <w:r w:rsidR="004E1D63" w:rsidRPr="00DE1971">
        <w:t xml:space="preserve"> </w:t>
      </w:r>
    </w:p>
    <w:p w14:paraId="09CC11FC" w14:textId="77777777" w:rsidR="00A94508" w:rsidRPr="00DE1971" w:rsidRDefault="00A94508" w:rsidP="00037A3E">
      <w:pPr>
        <w:numPr>
          <w:ilvl w:val="1"/>
          <w:numId w:val="9"/>
        </w:numPr>
        <w:tabs>
          <w:tab w:val="left" w:pos="567"/>
        </w:tabs>
        <w:ind w:left="567" w:hanging="567"/>
        <w:jc w:val="both"/>
      </w:pPr>
      <w:r w:rsidRPr="00DE1971">
        <w:t>Darbs tiek uzskatīts par izpildītu, kad Puses paraksta pieņemšanas – nodošanas aktu.</w:t>
      </w:r>
    </w:p>
    <w:p w14:paraId="74DAA42B" w14:textId="77777777" w:rsidR="00A94508" w:rsidRPr="00DE1971" w:rsidRDefault="00A94508" w:rsidP="00037A3E">
      <w:pPr>
        <w:numPr>
          <w:ilvl w:val="1"/>
          <w:numId w:val="9"/>
        </w:numPr>
        <w:tabs>
          <w:tab w:val="left" w:pos="567"/>
        </w:tabs>
        <w:ind w:left="567" w:hanging="567"/>
        <w:jc w:val="both"/>
      </w:pPr>
      <w:r w:rsidRPr="00DE1971">
        <w:t xml:space="preserve">Ja </w:t>
      </w:r>
      <w:r w:rsidR="00661DF7" w:rsidRPr="00DE1971">
        <w:rPr>
          <w:i/>
        </w:rPr>
        <w:t xml:space="preserve">Izpildītāja </w:t>
      </w:r>
      <w:r w:rsidRPr="00DE1971">
        <w:t xml:space="preserve">vainas dēļ </w:t>
      </w:r>
      <w:r w:rsidR="00661DF7" w:rsidRPr="00DE1971">
        <w:t>Darbs</w:t>
      </w:r>
      <w:r w:rsidRPr="00DE1971">
        <w:t xml:space="preserve"> nav ticis veikts </w:t>
      </w:r>
      <w:r w:rsidR="004E1D63" w:rsidRPr="00DE1971">
        <w:rPr>
          <w:i/>
        </w:rPr>
        <w:t>Pasūtītāja</w:t>
      </w:r>
      <w:r w:rsidRPr="00DE1971">
        <w:t xml:space="preserve"> noteiktajā termiņā, </w:t>
      </w:r>
      <w:r w:rsidR="00661DF7" w:rsidRPr="00DE1971">
        <w:rPr>
          <w:i/>
        </w:rPr>
        <w:t>Pasūtītājam</w:t>
      </w:r>
      <w:r w:rsidRPr="00DE1971">
        <w:t xml:space="preserve"> ir tiesības pieprasīt no </w:t>
      </w:r>
      <w:r w:rsidR="00661DF7" w:rsidRPr="00DE1971">
        <w:rPr>
          <w:i/>
        </w:rPr>
        <w:t>Izpildītājs</w:t>
      </w:r>
      <w:r w:rsidRPr="00DE1971">
        <w:t xml:space="preserve"> līgumsodu </w:t>
      </w:r>
      <w:r w:rsidR="0082304F">
        <w:t>1</w:t>
      </w:r>
      <w:r w:rsidRPr="00DE1971">
        <w:t>0% (desmit procentu) apmērā no</w:t>
      </w:r>
      <w:r w:rsidR="00D02704" w:rsidRPr="00DE1971">
        <w:t xml:space="preserve"> nesamaksātās</w:t>
      </w:r>
      <w:r w:rsidRPr="00DE1971">
        <w:t xml:space="preserve"> Līgum</w:t>
      </w:r>
      <w:r w:rsidR="00661DF7" w:rsidRPr="00DE1971">
        <w:t xml:space="preserve">a </w:t>
      </w:r>
      <w:r w:rsidRPr="00DE1971">
        <w:t>cenas.</w:t>
      </w:r>
      <w:r w:rsidR="00661DF7" w:rsidRPr="00DE1971">
        <w:t xml:space="preserve"> </w:t>
      </w:r>
    </w:p>
    <w:p w14:paraId="02D90B99" w14:textId="77777777" w:rsidR="00A94508" w:rsidRPr="00DE1971" w:rsidRDefault="00A94508" w:rsidP="00037A3E">
      <w:pPr>
        <w:numPr>
          <w:ilvl w:val="1"/>
          <w:numId w:val="9"/>
        </w:numPr>
        <w:tabs>
          <w:tab w:val="left" w:pos="567"/>
        </w:tabs>
        <w:ind w:left="567" w:hanging="567"/>
        <w:jc w:val="both"/>
      </w:pPr>
      <w:r w:rsidRPr="00DE1971">
        <w:t xml:space="preserve">Ja </w:t>
      </w:r>
      <w:r w:rsidR="00661DF7" w:rsidRPr="00DE1971">
        <w:rPr>
          <w:i/>
        </w:rPr>
        <w:t>Pasūtītājs</w:t>
      </w:r>
      <w:r w:rsidR="00661DF7" w:rsidRPr="00DE1971">
        <w:t xml:space="preserve"> </w:t>
      </w:r>
      <w:r w:rsidRPr="00DE1971">
        <w:t xml:space="preserve">neveic maksājumus Līguma </w:t>
      </w:r>
      <w:r w:rsidR="00661DF7" w:rsidRPr="00DE1971">
        <w:t>2</w:t>
      </w:r>
      <w:r w:rsidRPr="00DE1971">
        <w:t xml:space="preserve">.nodaļā noteiktajā kārtībā, apmērā un termiņos, </w:t>
      </w:r>
      <w:r w:rsidR="00661DF7" w:rsidRPr="00DE1971">
        <w:rPr>
          <w:i/>
        </w:rPr>
        <w:t>Izpildītājam</w:t>
      </w:r>
      <w:r w:rsidR="00661DF7" w:rsidRPr="00DE1971">
        <w:t xml:space="preserve"> </w:t>
      </w:r>
      <w:r w:rsidRPr="00DE1971">
        <w:t xml:space="preserve">ir tiesības pieprasīt no </w:t>
      </w:r>
      <w:r w:rsidR="00661DF7" w:rsidRPr="00DE1971">
        <w:rPr>
          <w:i/>
        </w:rPr>
        <w:t>Pasūtītāja</w:t>
      </w:r>
      <w:r w:rsidR="00661DF7" w:rsidRPr="00DE1971">
        <w:t xml:space="preserve"> </w:t>
      </w:r>
      <w:r w:rsidRPr="00DE1971">
        <w:t>līgumsodu 0,1% (nulle, komats, viena procenta)</w:t>
      </w:r>
      <w:r w:rsidRPr="00DE1971">
        <w:rPr>
          <w:sz w:val="32"/>
        </w:rPr>
        <w:t xml:space="preserve"> </w:t>
      </w:r>
      <w:r w:rsidRPr="00DE1971">
        <w:t xml:space="preserve">apmērā no </w:t>
      </w:r>
      <w:r w:rsidR="006A1927" w:rsidRPr="00DE1971">
        <w:t xml:space="preserve">nesamaksātās </w:t>
      </w:r>
      <w:r w:rsidRPr="00DE1971">
        <w:t>Līgum</w:t>
      </w:r>
      <w:r w:rsidR="00661DF7" w:rsidRPr="00DE1971">
        <w:t xml:space="preserve">a </w:t>
      </w:r>
      <w:r w:rsidRPr="00DE1971">
        <w:t xml:space="preserve">cenas par katru nokavēto dienu, bet ne vairāk kā 10% (desmit procentu) apmērā no </w:t>
      </w:r>
      <w:r w:rsidR="006A1927" w:rsidRPr="00DE1971">
        <w:t xml:space="preserve">nesamaksātās </w:t>
      </w:r>
      <w:r w:rsidRPr="00DE1971">
        <w:t>Līgum</w:t>
      </w:r>
      <w:r w:rsidR="00661DF7" w:rsidRPr="00DE1971">
        <w:t xml:space="preserve">a </w:t>
      </w:r>
      <w:r w:rsidRPr="00DE1971">
        <w:t xml:space="preserve">cenas. </w:t>
      </w:r>
      <w:r w:rsidR="006A1927" w:rsidRPr="00DE1971">
        <w:t xml:space="preserve"> </w:t>
      </w:r>
    </w:p>
    <w:p w14:paraId="5B9E975D" w14:textId="77777777" w:rsidR="00A94508" w:rsidRPr="00DE1971" w:rsidRDefault="00A94508" w:rsidP="00037A3E">
      <w:pPr>
        <w:numPr>
          <w:ilvl w:val="1"/>
          <w:numId w:val="9"/>
        </w:numPr>
        <w:tabs>
          <w:tab w:val="left" w:pos="567"/>
        </w:tabs>
        <w:ind w:left="567" w:hanging="567"/>
        <w:jc w:val="both"/>
      </w:pPr>
      <w:r w:rsidRPr="00DE1971">
        <w:t>Līgumsoda samaksa neatbrīvo Puses no turpmākās saistību izpildes.</w:t>
      </w:r>
    </w:p>
    <w:p w14:paraId="6E21C01F" w14:textId="77777777" w:rsidR="00364092" w:rsidRPr="00DE1971" w:rsidRDefault="00364092" w:rsidP="00A36041">
      <w:pPr>
        <w:ind w:firstLine="720"/>
        <w:jc w:val="center"/>
        <w:rPr>
          <w:b/>
        </w:rPr>
      </w:pPr>
    </w:p>
    <w:p w14:paraId="1FD46757" w14:textId="77777777" w:rsidR="00A36041" w:rsidRPr="00DE1971" w:rsidRDefault="00135161" w:rsidP="00037A3E">
      <w:pPr>
        <w:numPr>
          <w:ilvl w:val="0"/>
          <w:numId w:val="9"/>
        </w:numPr>
        <w:jc w:val="center"/>
        <w:rPr>
          <w:b/>
        </w:rPr>
      </w:pPr>
      <w:r w:rsidRPr="00DE1971">
        <w:rPr>
          <w:b/>
        </w:rPr>
        <w:t>Līguma izbeigšana</w:t>
      </w:r>
    </w:p>
    <w:p w14:paraId="328D34AC" w14:textId="77777777" w:rsidR="00A36041" w:rsidRPr="00DE1971" w:rsidRDefault="00135161" w:rsidP="00037A3E">
      <w:pPr>
        <w:numPr>
          <w:ilvl w:val="1"/>
          <w:numId w:val="9"/>
        </w:numPr>
        <w:ind w:left="567" w:hanging="567"/>
        <w:jc w:val="both"/>
      </w:pPr>
      <w:r w:rsidRPr="00DE1971">
        <w:t>Līgums var tikt izbeigts</w:t>
      </w:r>
      <w:r w:rsidR="00A36041" w:rsidRPr="00DE1971">
        <w:t xml:space="preserve"> tikai šajā Līgumā noteiktajā kārtībā vai </w:t>
      </w:r>
      <w:r w:rsidR="00364092" w:rsidRPr="00DE1971">
        <w:t>Pusēm</w:t>
      </w:r>
      <w:r w:rsidR="00A36041" w:rsidRPr="00DE1971">
        <w:t xml:space="preserve"> savstarpēji vienojoties.</w:t>
      </w:r>
    </w:p>
    <w:p w14:paraId="6E2A6992" w14:textId="77777777" w:rsidR="00A36041" w:rsidRPr="00DE1971" w:rsidRDefault="00A36041" w:rsidP="00037A3E">
      <w:pPr>
        <w:numPr>
          <w:ilvl w:val="1"/>
          <w:numId w:val="9"/>
        </w:numPr>
        <w:ind w:left="567" w:hanging="567"/>
        <w:jc w:val="both"/>
      </w:pPr>
      <w:r w:rsidRPr="00DE1971">
        <w:rPr>
          <w:i/>
        </w:rPr>
        <w:t>Pasūtītājs</w:t>
      </w:r>
      <w:r w:rsidRPr="00DE1971">
        <w:t xml:space="preserve"> </w:t>
      </w:r>
      <w:proofErr w:type="spellStart"/>
      <w:r w:rsidR="00A30A55" w:rsidRPr="00DE1971">
        <w:t>rakstveidā</w:t>
      </w:r>
      <w:proofErr w:type="spellEnd"/>
      <w:r w:rsidRPr="00DE1971">
        <w:t xml:space="preserve"> paziņ</w:t>
      </w:r>
      <w:r w:rsidR="00A30A55" w:rsidRPr="00DE1971">
        <w:t>ojot</w:t>
      </w:r>
      <w:r w:rsidRPr="00DE1971">
        <w:t xml:space="preserve"> </w:t>
      </w:r>
      <w:r w:rsidRPr="00DE1971">
        <w:rPr>
          <w:i/>
        </w:rPr>
        <w:t>Izpildītājam</w:t>
      </w:r>
      <w:r w:rsidRPr="00DE1971">
        <w:t xml:space="preserve"> p</w:t>
      </w:r>
      <w:r w:rsidR="00135161" w:rsidRPr="00DE1971">
        <w:t>ar saistību neizpildīšanu var izbeigt</w:t>
      </w:r>
      <w:r w:rsidRPr="00DE1971">
        <w:t xml:space="preserve"> Līgumu: </w:t>
      </w:r>
    </w:p>
    <w:p w14:paraId="6C2103FE" w14:textId="77777777" w:rsidR="00A36041" w:rsidRPr="00DE1971" w:rsidRDefault="00A36041" w:rsidP="00037A3E">
      <w:pPr>
        <w:numPr>
          <w:ilvl w:val="2"/>
          <w:numId w:val="9"/>
        </w:numPr>
        <w:ind w:left="1134" w:hanging="567"/>
        <w:jc w:val="both"/>
      </w:pPr>
      <w:r w:rsidRPr="00DE1971">
        <w:t xml:space="preserve"> ja </w:t>
      </w:r>
      <w:r w:rsidRPr="00DE1971">
        <w:rPr>
          <w:i/>
        </w:rPr>
        <w:t>Izpildītājs</w:t>
      </w:r>
      <w:r w:rsidRPr="00DE1971">
        <w:t xml:space="preserve"> nav izpildījis kādas savas saistības saskaņā ar Līgumu;</w:t>
      </w:r>
    </w:p>
    <w:p w14:paraId="49A30E26" w14:textId="77777777" w:rsidR="00A36041" w:rsidRPr="00DE1971" w:rsidRDefault="009B1A28" w:rsidP="009B1A28">
      <w:pPr>
        <w:numPr>
          <w:ilvl w:val="2"/>
          <w:numId w:val="9"/>
        </w:numPr>
        <w:tabs>
          <w:tab w:val="left" w:pos="1134"/>
        </w:tabs>
        <w:ind w:hanging="721"/>
        <w:jc w:val="both"/>
      </w:pPr>
      <w:r w:rsidRPr="00DE1971">
        <w:t xml:space="preserve"> </w:t>
      </w:r>
      <w:r w:rsidR="00A36041" w:rsidRPr="00DE1971">
        <w:t xml:space="preserve">ja </w:t>
      </w:r>
      <w:r w:rsidR="00A36041" w:rsidRPr="00DE1971">
        <w:rPr>
          <w:i/>
        </w:rPr>
        <w:t>Izpildītājs</w:t>
      </w:r>
      <w:r w:rsidR="00A36041" w:rsidRPr="00DE1971">
        <w:t xml:space="preserve"> neievēro </w:t>
      </w:r>
      <w:r w:rsidR="00A36041" w:rsidRPr="00DE1971">
        <w:rPr>
          <w:i/>
        </w:rPr>
        <w:t>Pasūtītāja</w:t>
      </w:r>
      <w:r w:rsidR="00A36041" w:rsidRPr="00DE1971">
        <w:t xml:space="preserve"> pamatotos norādījumus vai normatīvo aktu prasības.</w:t>
      </w:r>
    </w:p>
    <w:p w14:paraId="0F62B0C8" w14:textId="77777777" w:rsidR="00252C6F" w:rsidRPr="00DE1971" w:rsidRDefault="00252C6F" w:rsidP="00252C6F">
      <w:pPr>
        <w:tabs>
          <w:tab w:val="left" w:pos="1134"/>
        </w:tabs>
        <w:jc w:val="both"/>
      </w:pPr>
    </w:p>
    <w:p w14:paraId="5824AE7D" w14:textId="77777777" w:rsidR="00A45AE2" w:rsidRPr="00DE1971" w:rsidRDefault="00A45AE2" w:rsidP="00037A3E">
      <w:pPr>
        <w:numPr>
          <w:ilvl w:val="0"/>
          <w:numId w:val="9"/>
        </w:numPr>
        <w:jc w:val="center"/>
        <w:rPr>
          <w:b/>
          <w:bCs/>
        </w:rPr>
      </w:pPr>
      <w:r w:rsidRPr="00DE1971">
        <w:rPr>
          <w:b/>
          <w:bCs/>
        </w:rPr>
        <w:t>Nepārvarama vara</w:t>
      </w:r>
    </w:p>
    <w:p w14:paraId="1246D657" w14:textId="77777777" w:rsidR="00A45AE2" w:rsidRPr="00DE1971" w:rsidRDefault="00364092" w:rsidP="00037A3E">
      <w:pPr>
        <w:numPr>
          <w:ilvl w:val="1"/>
          <w:numId w:val="9"/>
        </w:numPr>
        <w:ind w:left="567" w:hanging="567"/>
        <w:jc w:val="both"/>
      </w:pPr>
      <w:r w:rsidRPr="00DE1971">
        <w:t>Puses</w:t>
      </w:r>
      <w:r w:rsidR="00A45AE2" w:rsidRPr="00DE1971">
        <w:t xml:space="preserve"> tiek atbrīvot</w:t>
      </w:r>
      <w:r w:rsidRPr="00DE1971">
        <w:t>as</w:t>
      </w:r>
      <w:r w:rsidR="00A45AE2" w:rsidRPr="00DE1971">
        <w:t xml:space="preserve"> no atbildības par daļēju vai pilnīgu šī līguma neizpildi, ja šī neizpilde radusies nepārvaramas varas rezultātā. Pie nepārvaramas varas pieskaitāmi ugunsgrēki, zemestrīces, kara darbība, plūdi, valsts varas un pārvaldes institūciju lēmumi, kuru rezultātā šī līguma izpilde nav iespējama.</w:t>
      </w:r>
    </w:p>
    <w:p w14:paraId="429994C8" w14:textId="77777777" w:rsidR="00A45AE2" w:rsidRDefault="00A45AE2" w:rsidP="00037A3E">
      <w:pPr>
        <w:numPr>
          <w:ilvl w:val="1"/>
          <w:numId w:val="9"/>
        </w:numPr>
        <w:ind w:left="567" w:hanging="567"/>
        <w:jc w:val="both"/>
      </w:pPr>
      <w:r w:rsidRPr="00DE1971">
        <w:t xml:space="preserve">Līguma </w:t>
      </w:r>
      <w:r w:rsidR="00D01ABE" w:rsidRPr="00DE1971">
        <w:t>8</w:t>
      </w:r>
      <w:r w:rsidRPr="00DE1971">
        <w:t xml:space="preserve">.1.puktā minēto nepārvaramas varas apstākļu iestāšanās gadījumā, </w:t>
      </w:r>
      <w:r w:rsidR="00D01ABE" w:rsidRPr="00DE1971">
        <w:t>L</w:t>
      </w:r>
      <w:r w:rsidRPr="00DE1971">
        <w:t>īgumā paredzēto saistību izpildes termiņi tiek pagarināti atbilstoši šo apstākļu darbības laikam.</w:t>
      </w:r>
    </w:p>
    <w:p w14:paraId="18ED99F2" w14:textId="77777777" w:rsidR="00124F4C" w:rsidRPr="00DE1971" w:rsidRDefault="00124F4C" w:rsidP="00124F4C">
      <w:pPr>
        <w:ind w:left="567"/>
        <w:jc w:val="both"/>
      </w:pPr>
    </w:p>
    <w:p w14:paraId="6E3791DB" w14:textId="77777777" w:rsidR="00A45AE2" w:rsidRPr="00DE1971" w:rsidRDefault="00A45AE2">
      <w:pPr>
        <w:ind w:firstLine="720"/>
        <w:jc w:val="both"/>
        <w:rPr>
          <w:b/>
          <w:bCs/>
        </w:rPr>
      </w:pPr>
    </w:p>
    <w:p w14:paraId="64E3808F" w14:textId="77777777" w:rsidR="00A45AE2" w:rsidRPr="00DE1971" w:rsidRDefault="00A45AE2" w:rsidP="00037A3E">
      <w:pPr>
        <w:numPr>
          <w:ilvl w:val="0"/>
          <w:numId w:val="9"/>
        </w:numPr>
        <w:jc w:val="center"/>
      </w:pPr>
      <w:r w:rsidRPr="00DE1971">
        <w:rPr>
          <w:b/>
          <w:bCs/>
        </w:rPr>
        <w:lastRenderedPageBreak/>
        <w:t>Noslēguma noteikumi</w:t>
      </w:r>
    </w:p>
    <w:p w14:paraId="06C7CD7D" w14:textId="77777777" w:rsidR="00A45AE2" w:rsidRPr="00DE1971" w:rsidRDefault="00A45AE2" w:rsidP="00037A3E">
      <w:pPr>
        <w:numPr>
          <w:ilvl w:val="1"/>
          <w:numId w:val="9"/>
        </w:numPr>
        <w:ind w:left="567" w:hanging="567"/>
        <w:jc w:val="both"/>
      </w:pPr>
      <w:r w:rsidRPr="00DE1971">
        <w:t xml:space="preserve">Par šajā līgumā noteikto saistību neizpildi vai nepienācīgu izpildi </w:t>
      </w:r>
      <w:r w:rsidR="00364092" w:rsidRPr="00DE1971">
        <w:t>Puses</w:t>
      </w:r>
      <w:r w:rsidRPr="00DE1971">
        <w:t xml:space="preserve"> atbild saskaņā ar spēkā esošajiem normatīvajiem aktiem.</w:t>
      </w:r>
    </w:p>
    <w:p w14:paraId="3A22D83A" w14:textId="77777777" w:rsidR="00A45AE2" w:rsidRPr="00DE1971" w:rsidRDefault="00A45AE2" w:rsidP="00037A3E">
      <w:pPr>
        <w:numPr>
          <w:ilvl w:val="1"/>
          <w:numId w:val="9"/>
        </w:numPr>
        <w:ind w:left="567" w:hanging="567"/>
        <w:jc w:val="both"/>
      </w:pPr>
      <w:r w:rsidRPr="00DE1971">
        <w:t xml:space="preserve">Visas domstarpības, kas saistītas ar šī līguma izpildi, tiek risinātas, </w:t>
      </w:r>
      <w:r w:rsidR="00364092" w:rsidRPr="00DE1971">
        <w:t>Pusēm</w:t>
      </w:r>
      <w:r w:rsidRPr="00DE1971">
        <w:t xml:space="preserve"> savstarpēji vienojoties. Ja vienošanās nav panākta, tad strīds tiek nodots izskatīšanai tiesā normatīvajos aktos noteiktajā kārtībā.</w:t>
      </w:r>
    </w:p>
    <w:p w14:paraId="65CDFC2A" w14:textId="77777777" w:rsidR="006A1927" w:rsidRPr="00DE1971" w:rsidRDefault="006A1927" w:rsidP="00037A3E">
      <w:pPr>
        <w:numPr>
          <w:ilvl w:val="1"/>
          <w:numId w:val="9"/>
        </w:numPr>
        <w:ind w:left="567" w:hanging="567"/>
        <w:jc w:val="both"/>
      </w:pPr>
      <w:r w:rsidRPr="00DE1971">
        <w:t xml:space="preserve">Līgums ir saistošs </w:t>
      </w:r>
      <w:r w:rsidRPr="00DE1971">
        <w:rPr>
          <w:i/>
        </w:rPr>
        <w:t>Pasūtītājam</w:t>
      </w:r>
      <w:r w:rsidRPr="00DE1971">
        <w:t xml:space="preserve"> un </w:t>
      </w:r>
      <w:r w:rsidRPr="00DE1971">
        <w:rPr>
          <w:i/>
        </w:rPr>
        <w:t>Izpildītājam</w:t>
      </w:r>
      <w:r w:rsidRPr="00DE1971">
        <w:t>, kā arī visām trešajām personām, kas likumīgi pārņem viņu tiesības un pienākumus.</w:t>
      </w:r>
    </w:p>
    <w:p w14:paraId="2A4FC1F5" w14:textId="77777777" w:rsidR="00A45AE2" w:rsidRPr="00DE1971" w:rsidRDefault="00A45AE2" w:rsidP="00037A3E">
      <w:pPr>
        <w:numPr>
          <w:ilvl w:val="1"/>
          <w:numId w:val="9"/>
        </w:numPr>
        <w:ind w:left="567" w:hanging="567"/>
        <w:jc w:val="both"/>
      </w:pPr>
      <w:r w:rsidRPr="00DE1971">
        <w:t xml:space="preserve">Grozījumi un papildinājumi </w:t>
      </w:r>
      <w:r w:rsidR="005E56BA" w:rsidRPr="00DE1971">
        <w:t>L</w:t>
      </w:r>
      <w:r w:rsidRPr="00DE1971">
        <w:t xml:space="preserve">īgumā stājas spēkā tad, ja par to ir panākta rakstiska </w:t>
      </w:r>
      <w:r w:rsidR="00364092" w:rsidRPr="00DE1971">
        <w:t>vienošanās, kuru apstiprinājušas abas Puses</w:t>
      </w:r>
      <w:r w:rsidRPr="00DE1971">
        <w:t xml:space="preserve">, un tie ir </w:t>
      </w:r>
      <w:r w:rsidR="005E56BA" w:rsidRPr="00DE1971">
        <w:t>L</w:t>
      </w:r>
      <w:r w:rsidRPr="00DE1971">
        <w:t>īguma neatņemama sastāvdaļa.</w:t>
      </w:r>
    </w:p>
    <w:p w14:paraId="50D0A0A8" w14:textId="77777777" w:rsidR="00A45AE2" w:rsidRPr="00DE1971" w:rsidRDefault="00A45AE2" w:rsidP="00037A3E">
      <w:pPr>
        <w:numPr>
          <w:ilvl w:val="1"/>
          <w:numId w:val="9"/>
        </w:numPr>
        <w:ind w:left="567" w:hanging="567"/>
        <w:jc w:val="both"/>
        <w:rPr>
          <w:iCs/>
        </w:rPr>
      </w:pPr>
      <w:r w:rsidRPr="00DE1971">
        <w:t>Līgums sastādīts</w:t>
      </w:r>
      <w:r w:rsidR="00226D74" w:rsidRPr="00DE1971">
        <w:t xml:space="preserve"> uz 3 (trīs) lapām,</w:t>
      </w:r>
      <w:r w:rsidRPr="00DE1971">
        <w:t xml:space="preserve"> divos eksemplāros, no kuriem viens glabājas pie </w:t>
      </w:r>
      <w:r w:rsidRPr="00DE1971">
        <w:rPr>
          <w:i/>
        </w:rPr>
        <w:t>Pasūtītāja</w:t>
      </w:r>
      <w:r w:rsidRPr="00DE1971">
        <w:t>, otrs pie</w:t>
      </w:r>
      <w:r w:rsidRPr="00DE1971">
        <w:rPr>
          <w:i/>
        </w:rPr>
        <w:t xml:space="preserve"> </w:t>
      </w:r>
      <w:r w:rsidR="005B07C0" w:rsidRPr="00DE1971">
        <w:rPr>
          <w:i/>
        </w:rPr>
        <w:t>Izpildītāj</w:t>
      </w:r>
      <w:r w:rsidRPr="00DE1971">
        <w:rPr>
          <w:i/>
        </w:rPr>
        <w:t>a</w:t>
      </w:r>
      <w:r w:rsidRPr="00DE1971">
        <w:rPr>
          <w:iCs/>
        </w:rPr>
        <w:t>.</w:t>
      </w:r>
    </w:p>
    <w:p w14:paraId="6EB01FE6" w14:textId="77777777" w:rsidR="00A45AE2" w:rsidRPr="00DE1971" w:rsidRDefault="00364092" w:rsidP="00037A3E">
      <w:pPr>
        <w:numPr>
          <w:ilvl w:val="1"/>
          <w:numId w:val="9"/>
        </w:numPr>
        <w:ind w:left="567" w:hanging="567"/>
        <w:jc w:val="both"/>
      </w:pPr>
      <w:r w:rsidRPr="00DE1971">
        <w:t>Puses</w:t>
      </w:r>
      <w:r w:rsidR="00A45AE2" w:rsidRPr="00DE1971">
        <w:t xml:space="preserve"> izprot </w:t>
      </w:r>
      <w:r w:rsidR="005E56BA" w:rsidRPr="00DE1971">
        <w:t>L</w:t>
      </w:r>
      <w:r w:rsidR="00A45AE2" w:rsidRPr="00DE1971">
        <w:t xml:space="preserve">īguma noteikumus, tām nav iebildumu pret tiem un </w:t>
      </w:r>
      <w:r w:rsidR="00633EFA" w:rsidRPr="00DE1971">
        <w:t>P</w:t>
      </w:r>
      <w:r w:rsidR="00A45AE2" w:rsidRPr="00DE1971">
        <w:t>uses to apstiprina ar saviem parakstiem.</w:t>
      </w:r>
    </w:p>
    <w:p w14:paraId="75C4B6B5" w14:textId="77777777" w:rsidR="00A45AE2" w:rsidRPr="00DE1971" w:rsidRDefault="00A45AE2">
      <w:pPr>
        <w:ind w:firstLine="720"/>
        <w:jc w:val="both"/>
      </w:pPr>
    </w:p>
    <w:p w14:paraId="16A23D36" w14:textId="77777777" w:rsidR="00A45AE2" w:rsidRPr="00DE1971" w:rsidRDefault="00A45AE2" w:rsidP="00037A3E">
      <w:pPr>
        <w:numPr>
          <w:ilvl w:val="0"/>
          <w:numId w:val="9"/>
        </w:numPr>
        <w:jc w:val="center"/>
        <w:rPr>
          <w:b/>
          <w:bCs/>
        </w:rPr>
      </w:pPr>
      <w:r w:rsidRPr="00DE1971">
        <w:rPr>
          <w:b/>
          <w:bCs/>
        </w:rPr>
        <w:t>Pušu adreses un bankas rekvizīti</w:t>
      </w:r>
    </w:p>
    <w:tbl>
      <w:tblPr>
        <w:tblW w:w="0" w:type="auto"/>
        <w:tblLook w:val="01E0" w:firstRow="1" w:lastRow="1" w:firstColumn="1" w:lastColumn="1" w:noHBand="0" w:noVBand="0"/>
      </w:tblPr>
      <w:tblGrid>
        <w:gridCol w:w="4788"/>
        <w:gridCol w:w="4667"/>
      </w:tblGrid>
      <w:tr w:rsidR="00A45AE2" w:rsidRPr="00DE1971" w14:paraId="0DBA740C" w14:textId="77777777" w:rsidTr="00C91AC9">
        <w:trPr>
          <w:trHeight w:val="3024"/>
        </w:trPr>
        <w:tc>
          <w:tcPr>
            <w:tcW w:w="4788" w:type="dxa"/>
          </w:tcPr>
          <w:p w14:paraId="6912F30B" w14:textId="77777777" w:rsidR="00C91AC9" w:rsidRPr="00DE1971" w:rsidRDefault="00C91AC9" w:rsidP="00364092">
            <w:pPr>
              <w:ind w:left="567" w:right="-81"/>
              <w:jc w:val="both"/>
              <w:rPr>
                <w:b/>
                <w:i/>
                <w:iCs/>
              </w:rPr>
            </w:pPr>
          </w:p>
          <w:p w14:paraId="1702D034" w14:textId="77777777" w:rsidR="00A45AE2" w:rsidRPr="00DE1971" w:rsidRDefault="00A45AE2" w:rsidP="00364092">
            <w:pPr>
              <w:ind w:left="567" w:right="-81"/>
              <w:jc w:val="both"/>
              <w:rPr>
                <w:b/>
                <w:i/>
                <w:iCs/>
              </w:rPr>
            </w:pPr>
            <w:r w:rsidRPr="00DE1971">
              <w:rPr>
                <w:b/>
                <w:i/>
                <w:iCs/>
              </w:rPr>
              <w:t>Pasūtītājs:</w:t>
            </w:r>
          </w:p>
          <w:p w14:paraId="61FA213F" w14:textId="77777777" w:rsidR="00CF135B" w:rsidRDefault="00D50DD3" w:rsidP="00364092">
            <w:pPr>
              <w:keepNext/>
              <w:ind w:left="567" w:right="-692"/>
              <w:outlineLvl w:val="2"/>
              <w:rPr>
                <w:b/>
                <w:bCs/>
              </w:rPr>
            </w:pPr>
            <w:r w:rsidRPr="00DE1971">
              <w:rPr>
                <w:b/>
                <w:bCs/>
              </w:rPr>
              <w:t>Limbažu novada pašvaldība</w:t>
            </w:r>
          </w:p>
          <w:p w14:paraId="53DA5D3B" w14:textId="3ACDBCC9" w:rsidR="003767A9" w:rsidRPr="00DE1971" w:rsidRDefault="00F83A02" w:rsidP="00364092">
            <w:pPr>
              <w:keepNext/>
              <w:ind w:left="567" w:right="-692"/>
              <w:outlineLvl w:val="2"/>
              <w:rPr>
                <w:b/>
                <w:bCs/>
              </w:rPr>
            </w:pPr>
            <w:r>
              <w:rPr>
                <w:b/>
                <w:bCs/>
              </w:rPr>
              <w:t>Staiceles Lībiešu muzejs “</w:t>
            </w:r>
            <w:proofErr w:type="spellStart"/>
            <w:r>
              <w:rPr>
                <w:b/>
                <w:bCs/>
              </w:rPr>
              <w:t>Pivālind</w:t>
            </w:r>
            <w:proofErr w:type="spellEnd"/>
            <w:r>
              <w:rPr>
                <w:b/>
                <w:bCs/>
              </w:rPr>
              <w:t>”</w:t>
            </w:r>
          </w:p>
          <w:p w14:paraId="7B37771F" w14:textId="77777777" w:rsidR="00CF135B" w:rsidRPr="00DE1971" w:rsidRDefault="00941031" w:rsidP="004122B5">
            <w:pPr>
              <w:tabs>
                <w:tab w:val="left" w:pos="900"/>
                <w:tab w:val="center" w:pos="2743"/>
                <w:tab w:val="left" w:pos="3225"/>
              </w:tabs>
              <w:ind w:left="567" w:right="-694" w:hanging="7"/>
              <w:jc w:val="both"/>
            </w:pPr>
            <w:r w:rsidRPr="00DE1971">
              <w:rPr>
                <w:bCs/>
              </w:rPr>
              <w:t>Nodokļu maksātāja Reģ.Nr.90009114631</w:t>
            </w:r>
          </w:p>
          <w:p w14:paraId="19E1E689" w14:textId="77777777" w:rsidR="00CF135B" w:rsidRPr="00DE1971" w:rsidRDefault="00C050C7" w:rsidP="004122B5">
            <w:pPr>
              <w:tabs>
                <w:tab w:val="left" w:pos="900"/>
              </w:tabs>
              <w:ind w:left="567" w:right="-694" w:hanging="7"/>
              <w:jc w:val="both"/>
            </w:pPr>
            <w:r w:rsidRPr="00DE1971">
              <w:t>J</w:t>
            </w:r>
            <w:r w:rsidR="00CF135B" w:rsidRPr="00DE1971">
              <w:t xml:space="preserve">uridiskā adrese: </w:t>
            </w:r>
            <w:r w:rsidRPr="00DE1971">
              <w:t>Rīgas</w:t>
            </w:r>
            <w:r w:rsidR="00CF135B" w:rsidRPr="00DE1971">
              <w:t xml:space="preserve"> iela </w:t>
            </w:r>
            <w:r w:rsidRPr="00DE1971">
              <w:t>16</w:t>
            </w:r>
          </w:p>
          <w:p w14:paraId="0A55DC6E" w14:textId="77777777" w:rsidR="00CF135B" w:rsidRPr="00DE1971" w:rsidRDefault="00CF135B" w:rsidP="004122B5">
            <w:pPr>
              <w:tabs>
                <w:tab w:val="left" w:pos="900"/>
              </w:tabs>
              <w:ind w:left="567" w:right="-694" w:hanging="7"/>
              <w:jc w:val="both"/>
            </w:pPr>
            <w:r w:rsidRPr="00DE1971">
              <w:t>Limbaži, Limbažu novads, LV-4001</w:t>
            </w:r>
          </w:p>
          <w:p w14:paraId="7602CEBB" w14:textId="77777777" w:rsidR="006D540F" w:rsidRDefault="006D540F" w:rsidP="006D540F">
            <w:pPr>
              <w:tabs>
                <w:tab w:val="left" w:pos="900"/>
              </w:tabs>
              <w:ind w:left="567" w:right="-694" w:hanging="7"/>
              <w:jc w:val="both"/>
            </w:pPr>
            <w:r>
              <w:t>Bankas rekvizīti: Valsts kase</w:t>
            </w:r>
          </w:p>
          <w:p w14:paraId="64C1D923" w14:textId="77777777" w:rsidR="006D540F" w:rsidRDefault="006D540F" w:rsidP="006D540F">
            <w:pPr>
              <w:tabs>
                <w:tab w:val="left" w:pos="900"/>
              </w:tabs>
              <w:ind w:left="567" w:right="-694" w:hanging="7"/>
              <w:jc w:val="both"/>
            </w:pPr>
            <w:r>
              <w:t>Kods TRELLV22</w:t>
            </w:r>
          </w:p>
          <w:p w14:paraId="648D5298" w14:textId="7BB401A2" w:rsidR="005757D9" w:rsidRPr="00DE1971" w:rsidRDefault="006D540F" w:rsidP="006D540F">
            <w:pPr>
              <w:ind w:left="567" w:right="-81" w:hanging="7"/>
              <w:jc w:val="both"/>
            </w:pPr>
            <w:r>
              <w:t>Konts Nr. LV69TREL981951501400B</w:t>
            </w:r>
          </w:p>
          <w:p w14:paraId="1CA67061" w14:textId="77777777" w:rsidR="00CF135B" w:rsidRPr="00DE1971" w:rsidRDefault="00CF135B" w:rsidP="004122B5">
            <w:pPr>
              <w:tabs>
                <w:tab w:val="left" w:pos="900"/>
              </w:tabs>
              <w:ind w:left="567" w:right="-694" w:hanging="7"/>
              <w:jc w:val="both"/>
            </w:pPr>
            <w:r w:rsidRPr="00DE1971">
              <w:t xml:space="preserve"> </w:t>
            </w:r>
          </w:p>
          <w:p w14:paraId="383206F1" w14:textId="77777777" w:rsidR="00CF135B" w:rsidRPr="00DE1971" w:rsidRDefault="00CF135B" w:rsidP="004122B5">
            <w:pPr>
              <w:ind w:left="567" w:right="-81"/>
              <w:jc w:val="both"/>
            </w:pPr>
            <w:r w:rsidRPr="00DE1971">
              <w:t xml:space="preserve">________________________________ </w:t>
            </w:r>
          </w:p>
          <w:p w14:paraId="72410CE3" w14:textId="31F6D3C0" w:rsidR="00A45AE2" w:rsidRPr="001402BC" w:rsidRDefault="00C050C7" w:rsidP="00784FDB">
            <w:pPr>
              <w:ind w:left="567"/>
              <w:jc w:val="center"/>
              <w:rPr>
                <w:color w:val="000000"/>
              </w:rPr>
            </w:pPr>
            <w:r w:rsidRPr="00DE1971">
              <w:t xml:space="preserve">                                  </w:t>
            </w:r>
            <w:r w:rsidR="00364092" w:rsidRPr="00DE1971">
              <w:t xml:space="preserve">    </w:t>
            </w:r>
            <w:proofErr w:type="spellStart"/>
            <w:r w:rsidR="00F83A02">
              <w:t>I.Jaunzeme</w:t>
            </w:r>
            <w:proofErr w:type="spellEnd"/>
          </w:p>
        </w:tc>
        <w:tc>
          <w:tcPr>
            <w:tcW w:w="4667" w:type="dxa"/>
          </w:tcPr>
          <w:p w14:paraId="4498494A" w14:textId="77777777" w:rsidR="00C91AC9" w:rsidRPr="00DE1971" w:rsidRDefault="00C91AC9" w:rsidP="004122B5">
            <w:pPr>
              <w:ind w:left="567"/>
              <w:rPr>
                <w:b/>
                <w:bCs/>
                <w:i/>
              </w:rPr>
            </w:pPr>
          </w:p>
          <w:p w14:paraId="21407A38" w14:textId="77777777" w:rsidR="00A45AE2" w:rsidRPr="00DE1971" w:rsidRDefault="00D51BFF" w:rsidP="004122B5">
            <w:pPr>
              <w:ind w:left="567"/>
              <w:rPr>
                <w:b/>
                <w:bCs/>
                <w:i/>
              </w:rPr>
            </w:pPr>
            <w:r w:rsidRPr="00DE1971">
              <w:rPr>
                <w:b/>
                <w:bCs/>
                <w:i/>
              </w:rPr>
              <w:t>Izpildītāj</w:t>
            </w:r>
            <w:r w:rsidR="00A30A55" w:rsidRPr="00DE1971">
              <w:rPr>
                <w:b/>
                <w:bCs/>
                <w:i/>
              </w:rPr>
              <w:t>s</w:t>
            </w:r>
            <w:r w:rsidR="00A45AE2" w:rsidRPr="00DE1971">
              <w:rPr>
                <w:b/>
                <w:bCs/>
                <w:i/>
              </w:rPr>
              <w:t>:</w:t>
            </w:r>
          </w:p>
          <w:p w14:paraId="419D841F" w14:textId="77777777" w:rsidR="00A45AE2" w:rsidRPr="00DE1971" w:rsidRDefault="00A45AE2" w:rsidP="004122B5">
            <w:pPr>
              <w:tabs>
                <w:tab w:val="center" w:pos="2022"/>
                <w:tab w:val="right" w:pos="4045"/>
              </w:tabs>
              <w:ind w:left="567"/>
            </w:pPr>
          </w:p>
          <w:p w14:paraId="52E26191" w14:textId="77777777" w:rsidR="005757D9" w:rsidRPr="00DE1971" w:rsidRDefault="005757D9" w:rsidP="004122B5">
            <w:pPr>
              <w:tabs>
                <w:tab w:val="center" w:pos="2022"/>
                <w:tab w:val="right" w:pos="4045"/>
              </w:tabs>
              <w:ind w:left="567"/>
            </w:pPr>
          </w:p>
          <w:p w14:paraId="51C5DC61" w14:textId="77777777" w:rsidR="00364092" w:rsidRDefault="00364092" w:rsidP="004122B5">
            <w:pPr>
              <w:tabs>
                <w:tab w:val="center" w:pos="2022"/>
                <w:tab w:val="right" w:pos="4045"/>
              </w:tabs>
              <w:ind w:left="567"/>
            </w:pPr>
          </w:p>
          <w:p w14:paraId="2EA453E0" w14:textId="77777777" w:rsidR="003767A9" w:rsidRPr="00DE1971" w:rsidRDefault="003767A9" w:rsidP="004122B5">
            <w:pPr>
              <w:tabs>
                <w:tab w:val="center" w:pos="2022"/>
                <w:tab w:val="right" w:pos="4045"/>
              </w:tabs>
              <w:ind w:left="567"/>
            </w:pPr>
          </w:p>
          <w:p w14:paraId="71327BA8" w14:textId="77777777" w:rsidR="00A45AE2" w:rsidRPr="00DE1971" w:rsidRDefault="00364092" w:rsidP="004122B5">
            <w:pPr>
              <w:tabs>
                <w:tab w:val="center" w:pos="2022"/>
                <w:tab w:val="right" w:pos="4045"/>
              </w:tabs>
              <w:ind w:left="567"/>
            </w:pPr>
            <w:r w:rsidRPr="00DE1971">
              <w:t>_____________________________</w:t>
            </w:r>
          </w:p>
          <w:p w14:paraId="38BEE095" w14:textId="77777777" w:rsidR="00364092" w:rsidRPr="00DE1971" w:rsidRDefault="00364092" w:rsidP="004072FB">
            <w:pPr>
              <w:tabs>
                <w:tab w:val="center" w:pos="2022"/>
                <w:tab w:val="right" w:pos="4045"/>
              </w:tabs>
              <w:ind w:left="567"/>
            </w:pPr>
          </w:p>
        </w:tc>
      </w:tr>
    </w:tbl>
    <w:p w14:paraId="4502A183" w14:textId="77777777" w:rsidR="00DE1971" w:rsidRPr="00DE1971" w:rsidRDefault="00DE1971" w:rsidP="00E65359">
      <w:pPr>
        <w:tabs>
          <w:tab w:val="left" w:pos="5700"/>
        </w:tabs>
        <w:sectPr w:rsidR="00DE1971" w:rsidRPr="00DE1971" w:rsidSect="00226D74">
          <w:headerReference w:type="default" r:id="rId7"/>
          <w:pgSz w:w="11906" w:h="16838"/>
          <w:pgMar w:top="1134" w:right="567" w:bottom="1134" w:left="1701" w:header="720" w:footer="720" w:gutter="0"/>
          <w:cols w:space="720"/>
          <w:titlePg/>
          <w:docGrid w:linePitch="360"/>
        </w:sectPr>
      </w:pPr>
    </w:p>
    <w:p w14:paraId="10FAFE6D" w14:textId="77777777" w:rsidR="007D2BCE" w:rsidRPr="00DE1971" w:rsidRDefault="007D2BCE" w:rsidP="00E65359"/>
    <w:sectPr w:rsidR="007D2BCE" w:rsidRPr="00DE1971" w:rsidSect="00226D7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1968" w14:textId="77777777" w:rsidR="007F2AF5" w:rsidRDefault="007F2AF5" w:rsidP="00226D74">
      <w:r>
        <w:separator/>
      </w:r>
    </w:p>
  </w:endnote>
  <w:endnote w:type="continuationSeparator" w:id="0">
    <w:p w14:paraId="126FE1EA" w14:textId="77777777" w:rsidR="007F2AF5" w:rsidRDefault="007F2AF5" w:rsidP="0022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3D59" w14:textId="77777777" w:rsidR="007F2AF5" w:rsidRDefault="007F2AF5" w:rsidP="00226D74">
      <w:r>
        <w:separator/>
      </w:r>
    </w:p>
  </w:footnote>
  <w:footnote w:type="continuationSeparator" w:id="0">
    <w:p w14:paraId="12797D4F" w14:textId="77777777" w:rsidR="007F2AF5" w:rsidRDefault="007F2AF5" w:rsidP="0022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D87F" w14:textId="77777777" w:rsidR="00226D74" w:rsidRDefault="00226D74">
    <w:pPr>
      <w:pStyle w:val="Galvene"/>
      <w:jc w:val="center"/>
    </w:pPr>
    <w:r>
      <w:fldChar w:fldCharType="begin"/>
    </w:r>
    <w:r>
      <w:instrText xml:space="preserve"> PAGE   \* MERGEFORMAT </w:instrText>
    </w:r>
    <w:r>
      <w:fldChar w:fldCharType="separate"/>
    </w:r>
    <w:r w:rsidR="00666D9E">
      <w:rPr>
        <w:noProof/>
      </w:rPr>
      <w:t>5</w:t>
    </w:r>
    <w:r>
      <w:rPr>
        <w:noProof/>
      </w:rPr>
      <w:fldChar w:fldCharType="end"/>
    </w:r>
  </w:p>
  <w:p w14:paraId="70C24A50" w14:textId="77777777" w:rsidR="00226D74" w:rsidRDefault="00226D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0F3"/>
    <w:multiLevelType w:val="multilevel"/>
    <w:tmpl w:val="4F60902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6C90E07"/>
    <w:multiLevelType w:val="multilevel"/>
    <w:tmpl w:val="9F66B7E6"/>
    <w:lvl w:ilvl="0">
      <w:start w:val="1"/>
      <w:numFmt w:val="decimal"/>
      <w:lvlText w:val="%1."/>
      <w:lvlJc w:val="left"/>
      <w:pPr>
        <w:ind w:left="1245" w:hanging="1245"/>
      </w:pPr>
      <w:rPr>
        <w:rFonts w:hint="default"/>
      </w:rPr>
    </w:lvl>
    <w:lvl w:ilvl="1">
      <w:start w:val="1"/>
      <w:numFmt w:val="decimal"/>
      <w:lvlText w:val="%2."/>
      <w:lvlJc w:val="left"/>
      <w:pPr>
        <w:ind w:left="1965" w:hanging="1245"/>
      </w:pPr>
      <w:rPr>
        <w:rFonts w:ascii="Times New Roman" w:eastAsia="Times New Roman" w:hAnsi="Times New Roman" w:cs="Times New Roman"/>
      </w:rPr>
    </w:lvl>
    <w:lvl w:ilvl="2">
      <w:start w:val="1"/>
      <w:numFmt w:val="decimal"/>
      <w:lvlText w:val="%1.%2.%3."/>
      <w:lvlJc w:val="left"/>
      <w:pPr>
        <w:ind w:left="2685" w:hanging="1245"/>
      </w:pPr>
      <w:rPr>
        <w:rFonts w:hint="default"/>
      </w:rPr>
    </w:lvl>
    <w:lvl w:ilvl="3">
      <w:start w:val="1"/>
      <w:numFmt w:val="decimal"/>
      <w:lvlText w:val="%1.%2.%3.%4."/>
      <w:lvlJc w:val="left"/>
      <w:pPr>
        <w:ind w:left="3405" w:hanging="1245"/>
      </w:pPr>
      <w:rPr>
        <w:rFonts w:hint="default"/>
      </w:rPr>
    </w:lvl>
    <w:lvl w:ilvl="4">
      <w:start w:val="1"/>
      <w:numFmt w:val="decimal"/>
      <w:lvlText w:val="%1.%2.%3.%4.%5."/>
      <w:lvlJc w:val="left"/>
      <w:pPr>
        <w:ind w:left="4125" w:hanging="1245"/>
      </w:pPr>
      <w:rPr>
        <w:rFonts w:hint="default"/>
      </w:rPr>
    </w:lvl>
    <w:lvl w:ilvl="5">
      <w:start w:val="1"/>
      <w:numFmt w:val="decimal"/>
      <w:lvlText w:val="%1.%2.%3.%4.%5.%6."/>
      <w:lvlJc w:val="left"/>
      <w:pPr>
        <w:ind w:left="4845" w:hanging="124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65620C4"/>
    <w:multiLevelType w:val="multilevel"/>
    <w:tmpl w:val="08AA9E7A"/>
    <w:lvl w:ilvl="0">
      <w:start w:val="1"/>
      <w:numFmt w:val="decimal"/>
      <w:lvlText w:val="%1."/>
      <w:lvlJc w:val="left"/>
      <w:pPr>
        <w:ind w:left="360" w:hanging="360"/>
      </w:pPr>
      <w:rPr>
        <w:rFonts w:hint="default"/>
        <w:b/>
        <w:i w:val="0"/>
      </w:rPr>
    </w:lvl>
    <w:lvl w:ilvl="1">
      <w:start w:val="1"/>
      <w:numFmt w:val="decimal"/>
      <w:lvlText w:val="%1.%2."/>
      <w:lvlJc w:val="left"/>
      <w:pPr>
        <w:ind w:left="1605" w:hanging="360"/>
      </w:pPr>
      <w:rPr>
        <w:rFonts w:hint="default"/>
        <w:i w:val="0"/>
      </w:rPr>
    </w:lvl>
    <w:lvl w:ilvl="2">
      <w:start w:val="1"/>
      <w:numFmt w:val="decimal"/>
      <w:lvlText w:val="%1.%2.%3."/>
      <w:lvlJc w:val="left"/>
      <w:pPr>
        <w:ind w:left="1288" w:hanging="720"/>
      </w:pPr>
      <w:rPr>
        <w:rFonts w:hint="default"/>
        <w:i/>
      </w:rPr>
    </w:lvl>
    <w:lvl w:ilvl="3">
      <w:start w:val="1"/>
      <w:numFmt w:val="decimal"/>
      <w:lvlText w:val="%1.%2.%3.%4."/>
      <w:lvlJc w:val="left"/>
      <w:pPr>
        <w:ind w:left="4455" w:hanging="720"/>
      </w:pPr>
      <w:rPr>
        <w:rFonts w:hint="default"/>
        <w:i/>
      </w:rPr>
    </w:lvl>
    <w:lvl w:ilvl="4">
      <w:start w:val="1"/>
      <w:numFmt w:val="decimal"/>
      <w:lvlText w:val="%1.%2.%3.%4.%5."/>
      <w:lvlJc w:val="left"/>
      <w:pPr>
        <w:ind w:left="6060" w:hanging="1080"/>
      </w:pPr>
      <w:rPr>
        <w:rFonts w:hint="default"/>
        <w:i/>
      </w:rPr>
    </w:lvl>
    <w:lvl w:ilvl="5">
      <w:start w:val="1"/>
      <w:numFmt w:val="decimal"/>
      <w:lvlText w:val="%1.%2.%3.%4.%5.%6."/>
      <w:lvlJc w:val="left"/>
      <w:pPr>
        <w:ind w:left="7305" w:hanging="1080"/>
      </w:pPr>
      <w:rPr>
        <w:rFonts w:hint="default"/>
        <w:i/>
      </w:rPr>
    </w:lvl>
    <w:lvl w:ilvl="6">
      <w:start w:val="1"/>
      <w:numFmt w:val="decimal"/>
      <w:lvlText w:val="%1.%2.%3.%4.%5.%6.%7."/>
      <w:lvlJc w:val="left"/>
      <w:pPr>
        <w:ind w:left="8910" w:hanging="1440"/>
      </w:pPr>
      <w:rPr>
        <w:rFonts w:hint="default"/>
        <w:i/>
      </w:rPr>
    </w:lvl>
    <w:lvl w:ilvl="7">
      <w:start w:val="1"/>
      <w:numFmt w:val="decimal"/>
      <w:lvlText w:val="%1.%2.%3.%4.%5.%6.%7.%8."/>
      <w:lvlJc w:val="left"/>
      <w:pPr>
        <w:ind w:left="10155" w:hanging="1440"/>
      </w:pPr>
      <w:rPr>
        <w:rFonts w:hint="default"/>
        <w:i/>
      </w:rPr>
    </w:lvl>
    <w:lvl w:ilvl="8">
      <w:start w:val="1"/>
      <w:numFmt w:val="decimal"/>
      <w:lvlText w:val="%1.%2.%3.%4.%5.%6.%7.%8.%9."/>
      <w:lvlJc w:val="left"/>
      <w:pPr>
        <w:ind w:left="11760" w:hanging="1800"/>
      </w:pPr>
      <w:rPr>
        <w:rFonts w:hint="default"/>
        <w:i/>
      </w:rPr>
    </w:lvl>
  </w:abstractNum>
  <w:abstractNum w:abstractNumId="3" w15:restartNumberingAfterBreak="0">
    <w:nsid w:val="1AB00EC3"/>
    <w:multiLevelType w:val="multilevel"/>
    <w:tmpl w:val="0E9CF83C"/>
    <w:lvl w:ilvl="0">
      <w:start w:val="1"/>
      <w:numFmt w:val="decimal"/>
      <w:lvlText w:val="2.%1"/>
      <w:lvlJc w:val="left"/>
      <w:pPr>
        <w:ind w:left="1245" w:hanging="1245"/>
      </w:pPr>
      <w:rPr>
        <w:rFonts w:hint="default"/>
      </w:rPr>
    </w:lvl>
    <w:lvl w:ilvl="1">
      <w:start w:val="1"/>
      <w:numFmt w:val="decimal"/>
      <w:lvlText w:val="%2."/>
      <w:lvlJc w:val="left"/>
      <w:pPr>
        <w:ind w:left="1965" w:hanging="1245"/>
      </w:pPr>
      <w:rPr>
        <w:rFonts w:ascii="Times New Roman" w:eastAsia="Times New Roman" w:hAnsi="Times New Roman" w:cs="Times New Roman" w:hint="default"/>
      </w:rPr>
    </w:lvl>
    <w:lvl w:ilvl="2">
      <w:start w:val="1"/>
      <w:numFmt w:val="decimal"/>
      <w:lvlText w:val="%1.%2.%3."/>
      <w:lvlJc w:val="left"/>
      <w:pPr>
        <w:ind w:left="2685" w:hanging="1245"/>
      </w:pPr>
      <w:rPr>
        <w:rFonts w:hint="default"/>
      </w:rPr>
    </w:lvl>
    <w:lvl w:ilvl="3">
      <w:start w:val="1"/>
      <w:numFmt w:val="decimal"/>
      <w:lvlText w:val="%1.%2.%3.%4."/>
      <w:lvlJc w:val="left"/>
      <w:pPr>
        <w:ind w:left="3405" w:hanging="1245"/>
      </w:pPr>
      <w:rPr>
        <w:rFonts w:hint="default"/>
      </w:rPr>
    </w:lvl>
    <w:lvl w:ilvl="4">
      <w:start w:val="1"/>
      <w:numFmt w:val="decimal"/>
      <w:lvlText w:val="%1.%2.%3.%4.%5."/>
      <w:lvlJc w:val="left"/>
      <w:pPr>
        <w:ind w:left="4125" w:hanging="1245"/>
      </w:pPr>
      <w:rPr>
        <w:rFonts w:hint="default"/>
      </w:rPr>
    </w:lvl>
    <w:lvl w:ilvl="5">
      <w:start w:val="1"/>
      <w:numFmt w:val="decimal"/>
      <w:lvlText w:val="%1.%2.%3.%4.%5.%6."/>
      <w:lvlJc w:val="left"/>
      <w:pPr>
        <w:ind w:left="4845" w:hanging="124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A418FA"/>
    <w:multiLevelType w:val="hybridMultilevel"/>
    <w:tmpl w:val="6420A200"/>
    <w:lvl w:ilvl="0" w:tplc="7B1C7C06">
      <w:start w:val="1"/>
      <w:numFmt w:val="decimal"/>
      <w:lvlText w:val="%1."/>
      <w:lvlJc w:val="left"/>
      <w:rPr>
        <w:rFonts w:hint="default"/>
        <w:strike w:val="0"/>
        <w:color w:val="00000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3C7590"/>
    <w:multiLevelType w:val="multilevel"/>
    <w:tmpl w:val="14CAE7AA"/>
    <w:lvl w:ilvl="0">
      <w:start w:val="1"/>
      <w:numFmt w:val="decimal"/>
      <w:lvlText w:val="%1."/>
      <w:lvlJc w:val="left"/>
      <w:pPr>
        <w:ind w:left="360" w:hanging="360"/>
      </w:pPr>
      <w:rPr>
        <w:rFonts w:hint="default"/>
        <w:b/>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6" w15:restartNumberingAfterBreak="0">
    <w:nsid w:val="31861606"/>
    <w:multiLevelType w:val="hybridMultilevel"/>
    <w:tmpl w:val="4B56839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21E0D15"/>
    <w:multiLevelType w:val="multilevel"/>
    <w:tmpl w:val="02B2DBE8"/>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556379E3"/>
    <w:multiLevelType w:val="multilevel"/>
    <w:tmpl w:val="99422212"/>
    <w:lvl w:ilvl="0">
      <w:start w:val="4"/>
      <w:numFmt w:val="decimal"/>
      <w:lvlText w:val="%1."/>
      <w:lvlJc w:val="left"/>
      <w:pPr>
        <w:tabs>
          <w:tab w:val="num" w:pos="540"/>
        </w:tabs>
        <w:ind w:left="540" w:hanging="540"/>
      </w:pPr>
      <w:rPr>
        <w:b w:val="0"/>
      </w:rPr>
    </w:lvl>
    <w:lvl w:ilvl="1">
      <w:start w:val="1"/>
      <w:numFmt w:val="decimal"/>
      <w:lvlText w:val="2.%2."/>
      <w:lvlJc w:val="left"/>
      <w:pPr>
        <w:tabs>
          <w:tab w:val="num" w:pos="540"/>
        </w:tabs>
        <w:ind w:left="540" w:hanging="540"/>
      </w:pPr>
      <w:rPr>
        <w:b w:val="0"/>
        <w:sz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num w:numId="1" w16cid:durableId="57208046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779651">
    <w:abstractNumId w:val="4"/>
  </w:num>
  <w:num w:numId="3" w16cid:durableId="336932229">
    <w:abstractNumId w:val="6"/>
  </w:num>
  <w:num w:numId="4" w16cid:durableId="2089956431">
    <w:abstractNumId w:val="1"/>
  </w:num>
  <w:num w:numId="5" w16cid:durableId="109595912">
    <w:abstractNumId w:val="5"/>
  </w:num>
  <w:num w:numId="6" w16cid:durableId="1883983618">
    <w:abstractNumId w:val="0"/>
  </w:num>
  <w:num w:numId="7" w16cid:durableId="1060010766">
    <w:abstractNumId w:val="7"/>
  </w:num>
  <w:num w:numId="8" w16cid:durableId="461457408">
    <w:abstractNumId w:val="3"/>
  </w:num>
  <w:num w:numId="9" w16cid:durableId="1988435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82"/>
    <w:rsid w:val="00016E21"/>
    <w:rsid w:val="00031AF7"/>
    <w:rsid w:val="00037A3E"/>
    <w:rsid w:val="000550FC"/>
    <w:rsid w:val="000A3A22"/>
    <w:rsid w:val="000E5482"/>
    <w:rsid w:val="000E6B61"/>
    <w:rsid w:val="00124F4C"/>
    <w:rsid w:val="00132906"/>
    <w:rsid w:val="00135161"/>
    <w:rsid w:val="001402BC"/>
    <w:rsid w:val="00140673"/>
    <w:rsid w:val="001434BC"/>
    <w:rsid w:val="0015214A"/>
    <w:rsid w:val="001816FE"/>
    <w:rsid w:val="00183C81"/>
    <w:rsid w:val="001B54B4"/>
    <w:rsid w:val="001D291F"/>
    <w:rsid w:val="001E3C0B"/>
    <w:rsid w:val="001F3ECE"/>
    <w:rsid w:val="00212D53"/>
    <w:rsid w:val="00226D74"/>
    <w:rsid w:val="00226EC8"/>
    <w:rsid w:val="00252C6F"/>
    <w:rsid w:val="002759B1"/>
    <w:rsid w:val="0029054C"/>
    <w:rsid w:val="002976A3"/>
    <w:rsid w:val="002A01EB"/>
    <w:rsid w:val="002A5A5F"/>
    <w:rsid w:val="002B47FC"/>
    <w:rsid w:val="002F66FA"/>
    <w:rsid w:val="00364092"/>
    <w:rsid w:val="00370446"/>
    <w:rsid w:val="003767A9"/>
    <w:rsid w:val="003774E4"/>
    <w:rsid w:val="003901A0"/>
    <w:rsid w:val="003C72CA"/>
    <w:rsid w:val="003E2A5C"/>
    <w:rsid w:val="004072FB"/>
    <w:rsid w:val="00411799"/>
    <w:rsid w:val="004122B5"/>
    <w:rsid w:val="00414D15"/>
    <w:rsid w:val="00434E7B"/>
    <w:rsid w:val="00444860"/>
    <w:rsid w:val="004654E5"/>
    <w:rsid w:val="00465ADB"/>
    <w:rsid w:val="00474015"/>
    <w:rsid w:val="00492BFC"/>
    <w:rsid w:val="004C4D0C"/>
    <w:rsid w:val="004C7A95"/>
    <w:rsid w:val="004E1D63"/>
    <w:rsid w:val="004E25A7"/>
    <w:rsid w:val="004E2CDE"/>
    <w:rsid w:val="005177B0"/>
    <w:rsid w:val="0055380E"/>
    <w:rsid w:val="005615FB"/>
    <w:rsid w:val="0056473C"/>
    <w:rsid w:val="005755E6"/>
    <w:rsid w:val="005757D9"/>
    <w:rsid w:val="005A0637"/>
    <w:rsid w:val="005B07C0"/>
    <w:rsid w:val="005D3739"/>
    <w:rsid w:val="005E2CC6"/>
    <w:rsid w:val="005E56BA"/>
    <w:rsid w:val="005E6B51"/>
    <w:rsid w:val="005F5D21"/>
    <w:rsid w:val="00632B30"/>
    <w:rsid w:val="00633EFA"/>
    <w:rsid w:val="00661DF7"/>
    <w:rsid w:val="00663390"/>
    <w:rsid w:val="00666D9E"/>
    <w:rsid w:val="0069416D"/>
    <w:rsid w:val="006A1927"/>
    <w:rsid w:val="006B67AF"/>
    <w:rsid w:val="006C627B"/>
    <w:rsid w:val="006D4961"/>
    <w:rsid w:val="006D540F"/>
    <w:rsid w:val="00700663"/>
    <w:rsid w:val="007441B5"/>
    <w:rsid w:val="007454A1"/>
    <w:rsid w:val="00751E61"/>
    <w:rsid w:val="007520FD"/>
    <w:rsid w:val="00757B25"/>
    <w:rsid w:val="00784FDB"/>
    <w:rsid w:val="007A26E9"/>
    <w:rsid w:val="007D2BCE"/>
    <w:rsid w:val="007E56D7"/>
    <w:rsid w:val="007F2AF5"/>
    <w:rsid w:val="007F5ACA"/>
    <w:rsid w:val="00815C4E"/>
    <w:rsid w:val="008175B8"/>
    <w:rsid w:val="0082304F"/>
    <w:rsid w:val="008321CB"/>
    <w:rsid w:val="00845A80"/>
    <w:rsid w:val="00856BC6"/>
    <w:rsid w:val="008C1973"/>
    <w:rsid w:val="008E6F59"/>
    <w:rsid w:val="008F34E7"/>
    <w:rsid w:val="00941031"/>
    <w:rsid w:val="009657F7"/>
    <w:rsid w:val="009734DA"/>
    <w:rsid w:val="00977CCB"/>
    <w:rsid w:val="009B1A28"/>
    <w:rsid w:val="009B1F65"/>
    <w:rsid w:val="009C3745"/>
    <w:rsid w:val="009E01B3"/>
    <w:rsid w:val="009E1723"/>
    <w:rsid w:val="009E7D67"/>
    <w:rsid w:val="00A01F3D"/>
    <w:rsid w:val="00A12622"/>
    <w:rsid w:val="00A30A55"/>
    <w:rsid w:val="00A31889"/>
    <w:rsid w:val="00A36041"/>
    <w:rsid w:val="00A43CAD"/>
    <w:rsid w:val="00A45AE2"/>
    <w:rsid w:val="00A50062"/>
    <w:rsid w:val="00A62358"/>
    <w:rsid w:val="00A64A66"/>
    <w:rsid w:val="00A66ED5"/>
    <w:rsid w:val="00A6732B"/>
    <w:rsid w:val="00A94508"/>
    <w:rsid w:val="00AC13D3"/>
    <w:rsid w:val="00AC4D4C"/>
    <w:rsid w:val="00AF4DFB"/>
    <w:rsid w:val="00B40475"/>
    <w:rsid w:val="00B447E6"/>
    <w:rsid w:val="00B45014"/>
    <w:rsid w:val="00B57A85"/>
    <w:rsid w:val="00B62815"/>
    <w:rsid w:val="00BA0323"/>
    <w:rsid w:val="00BD42E9"/>
    <w:rsid w:val="00BE1AE9"/>
    <w:rsid w:val="00BE4F75"/>
    <w:rsid w:val="00C050C7"/>
    <w:rsid w:val="00C279C0"/>
    <w:rsid w:val="00C32369"/>
    <w:rsid w:val="00C34D43"/>
    <w:rsid w:val="00C6622D"/>
    <w:rsid w:val="00C84BF0"/>
    <w:rsid w:val="00C91AC9"/>
    <w:rsid w:val="00C937B5"/>
    <w:rsid w:val="00C97799"/>
    <w:rsid w:val="00CE487B"/>
    <w:rsid w:val="00CF0801"/>
    <w:rsid w:val="00CF135B"/>
    <w:rsid w:val="00D01ABE"/>
    <w:rsid w:val="00D02704"/>
    <w:rsid w:val="00D50DD3"/>
    <w:rsid w:val="00D51BFF"/>
    <w:rsid w:val="00D57DDD"/>
    <w:rsid w:val="00D64D70"/>
    <w:rsid w:val="00D908F7"/>
    <w:rsid w:val="00DA40FA"/>
    <w:rsid w:val="00DB0273"/>
    <w:rsid w:val="00DB30C3"/>
    <w:rsid w:val="00DE1971"/>
    <w:rsid w:val="00DE5686"/>
    <w:rsid w:val="00E15903"/>
    <w:rsid w:val="00E65359"/>
    <w:rsid w:val="00E71EA7"/>
    <w:rsid w:val="00E73BDE"/>
    <w:rsid w:val="00EE015F"/>
    <w:rsid w:val="00EE478A"/>
    <w:rsid w:val="00F351BA"/>
    <w:rsid w:val="00F43181"/>
    <w:rsid w:val="00F50875"/>
    <w:rsid w:val="00F50AC9"/>
    <w:rsid w:val="00F56337"/>
    <w:rsid w:val="00F83A02"/>
    <w:rsid w:val="00F90854"/>
    <w:rsid w:val="00FD7BF9"/>
    <w:rsid w:val="00FE13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9EF93"/>
  <w15:chartTrackingRefBased/>
  <w15:docId w15:val="{348A965F-D61B-4907-9116-7FD9D96C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rPr>
  </w:style>
  <w:style w:type="paragraph" w:styleId="Virsraksts1">
    <w:name w:val="heading 1"/>
    <w:basedOn w:val="Parasts"/>
    <w:next w:val="Parasts"/>
    <w:qFormat/>
    <w:pPr>
      <w:keepNext/>
      <w:tabs>
        <w:tab w:val="left" w:pos="900"/>
      </w:tabs>
      <w:ind w:left="7" w:right="-694" w:firstLine="353"/>
      <w:jc w:val="both"/>
      <w:outlineLvl w:val="0"/>
    </w:pPr>
    <w:rPr>
      <w:b/>
      <w:bCs/>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bCs/>
    </w:rPr>
  </w:style>
  <w:style w:type="paragraph" w:styleId="Balonteksts">
    <w:name w:val="Balloon Text"/>
    <w:basedOn w:val="Parasts"/>
    <w:link w:val="BalontekstsRakstz"/>
    <w:uiPriority w:val="99"/>
    <w:semiHidden/>
    <w:unhideWhenUsed/>
    <w:rsid w:val="005615FB"/>
    <w:rPr>
      <w:rFonts w:ascii="Tahoma" w:hAnsi="Tahoma" w:cs="Tahoma"/>
      <w:sz w:val="16"/>
      <w:szCs w:val="16"/>
    </w:rPr>
  </w:style>
  <w:style w:type="character" w:customStyle="1" w:styleId="BalontekstsRakstz">
    <w:name w:val="Balonteksts Rakstz."/>
    <w:link w:val="Balonteksts"/>
    <w:uiPriority w:val="99"/>
    <w:semiHidden/>
    <w:rsid w:val="005615FB"/>
    <w:rPr>
      <w:rFonts w:ascii="Tahoma" w:hAnsi="Tahoma" w:cs="Tahoma"/>
      <w:sz w:val="16"/>
      <w:szCs w:val="16"/>
    </w:rPr>
  </w:style>
  <w:style w:type="paragraph" w:styleId="Sarakstarindkopa">
    <w:name w:val="List Paragraph"/>
    <w:basedOn w:val="Parasts"/>
    <w:uiPriority w:val="34"/>
    <w:qFormat/>
    <w:rsid w:val="009E1723"/>
    <w:pPr>
      <w:ind w:left="720"/>
    </w:pPr>
  </w:style>
  <w:style w:type="paragraph" w:styleId="Galvene">
    <w:name w:val="header"/>
    <w:basedOn w:val="Parasts"/>
    <w:link w:val="GalveneRakstz"/>
    <w:uiPriority w:val="99"/>
    <w:unhideWhenUsed/>
    <w:rsid w:val="00226D74"/>
    <w:pPr>
      <w:tabs>
        <w:tab w:val="center" w:pos="4153"/>
        <w:tab w:val="right" w:pos="8306"/>
      </w:tabs>
    </w:pPr>
  </w:style>
  <w:style w:type="character" w:customStyle="1" w:styleId="GalveneRakstz">
    <w:name w:val="Galvene Rakstz."/>
    <w:link w:val="Galvene"/>
    <w:uiPriority w:val="99"/>
    <w:rsid w:val="00226D74"/>
    <w:rPr>
      <w:sz w:val="24"/>
      <w:szCs w:val="24"/>
    </w:rPr>
  </w:style>
  <w:style w:type="paragraph" w:styleId="Kjene">
    <w:name w:val="footer"/>
    <w:basedOn w:val="Parasts"/>
    <w:link w:val="KjeneRakstz"/>
    <w:uiPriority w:val="99"/>
    <w:unhideWhenUsed/>
    <w:rsid w:val="00226D74"/>
    <w:pPr>
      <w:tabs>
        <w:tab w:val="center" w:pos="4153"/>
        <w:tab w:val="right" w:pos="8306"/>
      </w:tabs>
    </w:pPr>
  </w:style>
  <w:style w:type="character" w:customStyle="1" w:styleId="KjeneRakstz">
    <w:name w:val="Kājene Rakstz."/>
    <w:link w:val="Kjene"/>
    <w:uiPriority w:val="99"/>
    <w:rsid w:val="00226D74"/>
    <w:rPr>
      <w:sz w:val="24"/>
      <w:szCs w:val="24"/>
    </w:rPr>
  </w:style>
  <w:style w:type="character" w:styleId="Hipersaite">
    <w:name w:val="Hyperlink"/>
    <w:uiPriority w:val="99"/>
    <w:unhideWhenUsed/>
    <w:rsid w:val="006B67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5092</Words>
  <Characters>2904</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HOME</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Indra Jaunzeme</dc:creator>
  <cp:keywords/>
  <cp:lastModifiedBy>Indra Jaunzeme</cp:lastModifiedBy>
  <cp:revision>3</cp:revision>
  <cp:lastPrinted>2023-05-11T11:07:00Z</cp:lastPrinted>
  <dcterms:created xsi:type="dcterms:W3CDTF">2023-08-28T08:24:00Z</dcterms:created>
  <dcterms:modified xsi:type="dcterms:W3CDTF">2023-08-28T08:35:00Z</dcterms:modified>
</cp:coreProperties>
</file>