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E63FB" w14:textId="5B73C9C6"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622C600F" w:rsidR="00C605BC" w:rsidRPr="00C771C1" w:rsidRDefault="00C605BC" w:rsidP="00C605BC">
      <w:pPr>
        <w:jc w:val="center"/>
      </w:pPr>
      <w:r w:rsidRPr="00C771C1">
        <w:t xml:space="preserve">UZAICINĀJUMS IESNIEGT PIEDĀVĀJUMU </w:t>
      </w:r>
      <w:r w:rsidR="00C771C1" w:rsidRPr="00C771C1">
        <w:t>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54642468" w14:textId="1340E923" w:rsidR="00C605BC" w:rsidRDefault="00D4625B" w:rsidP="006E39C9">
      <w:pPr>
        <w:jc w:val="center"/>
        <w:rPr>
          <w:u w:val="single"/>
        </w:rPr>
      </w:pPr>
      <w:r w:rsidRPr="00F25C72">
        <w:rPr>
          <w:u w:val="single"/>
        </w:rPr>
        <w:t>„</w:t>
      </w:r>
      <w:r w:rsidR="00681B7F" w:rsidRPr="00F25C72">
        <w:rPr>
          <w:u w:val="single"/>
        </w:rPr>
        <w:t>PIEKĻUVES KONTROLES SISTĒMAS UZSTĀDĪŠANA 4 (ČETRĀM) DURVĪM  SALACGRĪVAS VIDUSSKOLĀ”</w:t>
      </w:r>
    </w:p>
    <w:p w14:paraId="4A86704E" w14:textId="77777777" w:rsidR="00845B60" w:rsidRPr="003F76DC" w:rsidRDefault="00845B60" w:rsidP="006E39C9">
      <w:pPr>
        <w:jc w:val="center"/>
        <w:rPr>
          <w:i/>
          <w:color w:val="000000" w:themeColor="text1"/>
          <w:u w:val="single"/>
        </w:rPr>
      </w:pPr>
    </w:p>
    <w:p w14:paraId="20D580A0" w14:textId="37A1714F"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1D7521" w:rsidRPr="001D7521">
        <w:rPr>
          <w:b/>
          <w:color w:val="000000" w:themeColor="text1"/>
          <w:u w:val="single"/>
        </w:rPr>
        <w:t xml:space="preserve">līdz 2023. gada </w:t>
      </w:r>
      <w:r w:rsidR="005B22B6">
        <w:rPr>
          <w:b/>
          <w:color w:val="000000" w:themeColor="text1"/>
          <w:u w:val="single"/>
        </w:rPr>
        <w:t xml:space="preserve"> </w:t>
      </w:r>
      <w:r w:rsidR="00681B7F">
        <w:rPr>
          <w:b/>
          <w:color w:val="000000" w:themeColor="text1"/>
          <w:u w:val="single"/>
        </w:rPr>
        <w:t>30.</w:t>
      </w:r>
      <w:r w:rsidR="00F25C72">
        <w:rPr>
          <w:b/>
          <w:color w:val="000000" w:themeColor="text1"/>
          <w:u w:val="single"/>
        </w:rPr>
        <w:t xml:space="preserve"> novembris</w:t>
      </w:r>
    </w:p>
    <w:p w14:paraId="051E02A8" w14:textId="77777777" w:rsidR="00B668C1" w:rsidRPr="00D5137D" w:rsidRDefault="00B668C1" w:rsidP="00D5137D">
      <w:pPr>
        <w:tabs>
          <w:tab w:val="num" w:pos="540"/>
        </w:tabs>
        <w:jc w:val="both"/>
        <w:rPr>
          <w:b/>
          <w:color w:val="000000" w:themeColor="text1"/>
        </w:rPr>
      </w:pPr>
    </w:p>
    <w:p w14:paraId="70F36A09" w14:textId="200C384F" w:rsidR="00D4625B" w:rsidRDefault="00681B7F" w:rsidP="00D4625B">
      <w:pPr>
        <w:tabs>
          <w:tab w:val="num" w:pos="540"/>
        </w:tabs>
        <w:jc w:val="both"/>
      </w:pPr>
      <w:r>
        <w:rPr>
          <w:b/>
        </w:rPr>
        <w:t>Pakalpojuma sniegšanas</w:t>
      </w:r>
      <w:r w:rsidR="00D4625B" w:rsidRPr="00D4625B">
        <w:rPr>
          <w:b/>
        </w:rPr>
        <w:t xml:space="preserve"> vieta</w:t>
      </w:r>
      <w:r w:rsidR="00D4625B">
        <w:t xml:space="preserve"> – SALACGRĪVAS VIDUSSKOLA</w:t>
      </w:r>
      <w:r w:rsidR="00D4625B" w:rsidRPr="00E017F1">
        <w:t xml:space="preserve">, </w:t>
      </w:r>
      <w:r w:rsidR="00D4625B">
        <w:t xml:space="preserve">Pērnavas iela 31, Salacgrīva, </w:t>
      </w:r>
      <w:r w:rsidR="00D4625B" w:rsidRPr="00E017F1">
        <w:t>Limbažu novads</w:t>
      </w:r>
      <w:r w:rsidR="00D4625B">
        <w:t>.</w:t>
      </w:r>
    </w:p>
    <w:p w14:paraId="1AB24197" w14:textId="77777777" w:rsidR="00B668C1" w:rsidRDefault="00B668C1" w:rsidP="00D4625B">
      <w:pPr>
        <w:tabs>
          <w:tab w:val="num" w:pos="540"/>
        </w:tabs>
        <w:jc w:val="both"/>
      </w:pPr>
    </w:p>
    <w:p w14:paraId="04AA943A" w14:textId="74F24414" w:rsidR="00D4625B" w:rsidRDefault="00D4625B" w:rsidP="00C605BC">
      <w:pPr>
        <w:tabs>
          <w:tab w:val="num" w:pos="540"/>
        </w:tabs>
        <w:jc w:val="both"/>
      </w:pPr>
      <w:r w:rsidRPr="00D4625B">
        <w:rPr>
          <w:b/>
        </w:rPr>
        <w:t>Līguma apmaksa</w:t>
      </w:r>
      <w:r>
        <w:t xml:space="preserve"> </w:t>
      </w:r>
      <w:r w:rsidRPr="00542E91">
        <w:rPr>
          <w:color w:val="000000" w:themeColor="text1"/>
        </w:rPr>
        <w:t>–</w:t>
      </w:r>
      <w:r w:rsidRPr="007E3D1D">
        <w:rPr>
          <w:color w:val="FF0000"/>
        </w:rPr>
        <w:t xml:space="preserve"> </w:t>
      </w:r>
      <w:r w:rsidR="00681B7F">
        <w:t xml:space="preserve">Maksu par paveikto darbu, </w:t>
      </w:r>
      <w:r w:rsidR="00B76C61" w:rsidRPr="003C7A63">
        <w:t xml:space="preserve">Pasūtītājs samaksā Izpildītājam </w:t>
      </w:r>
      <w:r w:rsidR="00681B7F">
        <w:t xml:space="preserve"> piecu darba dienu laikā  pēc darbu pieņemšanas – nodošanas akta parakstīšanas, izrakstītā rēķina saņemšanas, saskaņā ar līguma noteikumiem</w:t>
      </w:r>
    </w:p>
    <w:p w14:paraId="5D8F7DD9" w14:textId="77777777" w:rsidR="00B76C61" w:rsidRDefault="00B76C61" w:rsidP="00C605BC">
      <w:pPr>
        <w:tabs>
          <w:tab w:val="num" w:pos="540"/>
        </w:tabs>
        <w:jc w:val="both"/>
        <w:rPr>
          <w:b/>
        </w:rPr>
      </w:pPr>
    </w:p>
    <w:p w14:paraId="78D815BE" w14:textId="23A4C3E6" w:rsidR="00C605BC" w:rsidRDefault="00C605BC" w:rsidP="00C605BC">
      <w:pPr>
        <w:tabs>
          <w:tab w:val="num" w:pos="540"/>
        </w:tabs>
        <w:jc w:val="both"/>
        <w:rPr>
          <w:b/>
        </w:rPr>
      </w:pPr>
      <w:r w:rsidRPr="00DB7944">
        <w:t xml:space="preserve">Piedāvājuma izvēles kritērijs ir piedāvājums ar </w:t>
      </w:r>
      <w:r w:rsidR="00311C18">
        <w:t xml:space="preserve"> </w:t>
      </w:r>
      <w:r w:rsidRPr="00311C18">
        <w:t>zemāko cenu.</w:t>
      </w:r>
    </w:p>
    <w:p w14:paraId="26020C28" w14:textId="77777777" w:rsidR="003F76DC" w:rsidRPr="00DB7944" w:rsidRDefault="003F76DC" w:rsidP="00C605BC">
      <w:pPr>
        <w:tabs>
          <w:tab w:val="num" w:pos="540"/>
        </w:tabs>
        <w:jc w:val="both"/>
        <w:rPr>
          <w:b/>
        </w:rPr>
      </w:pPr>
    </w:p>
    <w:p w14:paraId="14C71EF3" w14:textId="3714B84B" w:rsidR="00DB7944" w:rsidRDefault="00C605BC" w:rsidP="00C605BC">
      <w:pPr>
        <w:tabs>
          <w:tab w:val="num" w:pos="540"/>
        </w:tabs>
        <w:jc w:val="both"/>
      </w:pPr>
      <w:r w:rsidRPr="00DB7944">
        <w:tab/>
        <w:t xml:space="preserve">Piedāvājumus iepirkumam var iesniegt </w:t>
      </w:r>
      <w:r w:rsidRPr="001D7521">
        <w:t>līdz</w:t>
      </w:r>
      <w:r w:rsidR="001D7521" w:rsidRPr="001D7521">
        <w:rPr>
          <w:u w:val="single"/>
        </w:rPr>
        <w:t xml:space="preserve"> </w:t>
      </w:r>
      <w:r w:rsidR="001D7521" w:rsidRPr="001D7521">
        <w:rPr>
          <w:b/>
          <w:u w:val="single"/>
        </w:rPr>
        <w:t xml:space="preserve">2023. gada </w:t>
      </w:r>
      <w:r w:rsidR="00681B7F">
        <w:rPr>
          <w:b/>
          <w:u w:val="single"/>
        </w:rPr>
        <w:t xml:space="preserve"> 17.novembrim</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Sarakstarindkopa"/>
        <w:numPr>
          <w:ilvl w:val="0"/>
          <w:numId w:val="10"/>
        </w:numPr>
      </w:pPr>
      <w:r w:rsidRPr="0069464D">
        <w:t>nosūtot ieskanētu pa e-pastu (</w:t>
      </w:r>
      <w:hyperlink r:id="rId7" w:history="1">
        <w:r w:rsidR="00CF5F3E" w:rsidRPr="00E94E7D">
          <w:rPr>
            <w:rStyle w:val="Hipersaite"/>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ipersaite"/>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4CBBF81D" w:rsidR="00D4625B" w:rsidRDefault="00FC2236" w:rsidP="00D4625B">
      <w:pPr>
        <w:jc w:val="both"/>
      </w:pPr>
      <w:r>
        <w:t xml:space="preserve">Pielikumā: </w:t>
      </w:r>
      <w:r>
        <w:tab/>
        <w:t xml:space="preserve">1. </w:t>
      </w:r>
      <w:r w:rsidR="00D4625B">
        <w:t>Tehniskā specifikācija uz</w:t>
      </w:r>
      <w:r w:rsidR="008E16F2">
        <w:t xml:space="preserve"> </w:t>
      </w:r>
      <w:r w:rsidR="00681B7F">
        <w:t xml:space="preserve"> </w:t>
      </w:r>
      <w:r w:rsidR="00792A11">
        <w:t>1 lapas</w:t>
      </w:r>
    </w:p>
    <w:p w14:paraId="1C155EC5" w14:textId="24F897F9" w:rsidR="00D4625B" w:rsidRDefault="00D4625B" w:rsidP="00D4625B">
      <w:pPr>
        <w:jc w:val="both"/>
      </w:pPr>
      <w:r>
        <w:tab/>
      </w:r>
      <w:r>
        <w:tab/>
        <w:t>2. Piedāvājuma veidlapa uz</w:t>
      </w:r>
      <w:r w:rsidR="00311C18">
        <w:t xml:space="preserve">  </w:t>
      </w:r>
      <w:r>
        <w:t xml:space="preserve">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67CBC6F0" w:rsidR="00D4625B" w:rsidRDefault="00D4625B" w:rsidP="00D4625B">
      <w:pPr>
        <w:pStyle w:val="Sarakstarindkopa"/>
        <w:numPr>
          <w:ilvl w:val="0"/>
          <w:numId w:val="5"/>
        </w:numPr>
        <w:jc w:val="both"/>
      </w:pPr>
      <w:r>
        <w:t>Piedāvājuma veidlapa.</w:t>
      </w:r>
    </w:p>
    <w:p w14:paraId="0F9BE1B9" w14:textId="3C04EA83" w:rsidR="002400CF" w:rsidRDefault="002400CF" w:rsidP="00D4625B">
      <w:pPr>
        <w:pStyle w:val="Sarakstarindkopa"/>
        <w:numPr>
          <w:ilvl w:val="0"/>
          <w:numId w:val="5"/>
        </w:numPr>
        <w:jc w:val="both"/>
      </w:pPr>
      <w:r>
        <w:t>Finanšu piedāvājums.</w:t>
      </w:r>
    </w:p>
    <w:p w14:paraId="23A5818D" w14:textId="3235E305" w:rsidR="002400CF" w:rsidRDefault="002400CF" w:rsidP="002400CF">
      <w:pPr>
        <w:pStyle w:val="Sarakstarindkopa"/>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4244876A" w14:textId="77777777" w:rsidR="003C2C4C" w:rsidRPr="005658B7" w:rsidRDefault="003C2C4C" w:rsidP="003C2C4C">
      <w:pPr>
        <w:spacing w:line="360" w:lineRule="auto"/>
        <w:jc w:val="center"/>
      </w:pPr>
    </w:p>
    <w:p w14:paraId="5A0BBFED" w14:textId="09ED56DC" w:rsidR="003C2C4C" w:rsidRPr="005658B7" w:rsidRDefault="003C2C4C" w:rsidP="003C2C4C">
      <w:pPr>
        <w:spacing w:before="120"/>
        <w:jc w:val="center"/>
      </w:pPr>
      <w:r w:rsidRPr="005658B7">
        <w:t>Iepirkuma “</w:t>
      </w:r>
      <w:r w:rsidR="00681B7F">
        <w:t xml:space="preserve">PIEKĻUVES KONTROLES SISTĒMAS UZSTĀDĪŠANA 4 </w:t>
      </w:r>
      <w:r w:rsidR="00475F91">
        <w:t xml:space="preserve"> (</w:t>
      </w:r>
      <w:r w:rsidR="00311C18">
        <w:t>ČETRĀM</w:t>
      </w:r>
      <w:r w:rsidR="00475F91">
        <w:t xml:space="preserve">)  </w:t>
      </w:r>
      <w:r w:rsidR="000C1C44">
        <w:t xml:space="preserve">DURVĪM </w:t>
      </w:r>
      <w:r w:rsidR="00475F91">
        <w:t>SALACGRĪVAS VIDUSSKOLĀ”</w:t>
      </w:r>
    </w:p>
    <w:p w14:paraId="0FCEDFCF" w14:textId="77777777" w:rsidR="003C2C4C" w:rsidRPr="00B97BEA" w:rsidRDefault="003C2C4C" w:rsidP="003C2C4C">
      <w:pPr>
        <w:spacing w:before="120"/>
        <w:rPr>
          <w:b/>
          <w:sz w:val="28"/>
          <w:szCs w:val="28"/>
        </w:rPr>
      </w:pPr>
    </w:p>
    <w:p w14:paraId="0E6CD395" w14:textId="77777777" w:rsidR="003C2C4C" w:rsidRPr="00345D68" w:rsidRDefault="003C2C4C" w:rsidP="003C2C4C">
      <w:pPr>
        <w:jc w:val="center"/>
        <w:rPr>
          <w:b/>
        </w:rPr>
      </w:pPr>
      <w:r w:rsidRPr="00345D68">
        <w:rPr>
          <w:b/>
        </w:rPr>
        <w:t>TEHNISKĀ  SPECIFIKĀCIJA</w:t>
      </w:r>
    </w:p>
    <w:tbl>
      <w:tblPr>
        <w:tblW w:w="85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417"/>
        <w:gridCol w:w="1560"/>
      </w:tblGrid>
      <w:tr w:rsidR="00311C18" w:rsidRPr="0080343C" w14:paraId="0782C1F0" w14:textId="057DFAD5" w:rsidTr="00311C18">
        <w:trPr>
          <w:trHeight w:val="264"/>
        </w:trPr>
        <w:tc>
          <w:tcPr>
            <w:tcW w:w="5529" w:type="dxa"/>
            <w:tcBorders>
              <w:top w:val="single" w:sz="4" w:space="0" w:color="000000"/>
              <w:left w:val="single" w:sz="4" w:space="0" w:color="000000"/>
              <w:bottom w:val="single" w:sz="4" w:space="0" w:color="000000"/>
              <w:right w:val="single" w:sz="4" w:space="0" w:color="000000"/>
            </w:tcBorders>
            <w:vAlign w:val="center"/>
          </w:tcPr>
          <w:p w14:paraId="6D2880A5" w14:textId="77777777" w:rsidR="00311C18" w:rsidRDefault="00311C18" w:rsidP="00DE794C">
            <w:pPr>
              <w:spacing w:line="256" w:lineRule="auto"/>
              <w:ind w:hanging="2"/>
              <w:jc w:val="center"/>
              <w:rPr>
                <w:color w:val="000000"/>
              </w:rPr>
            </w:pPr>
            <w:bookmarkStart w:id="0" w:name="_Hlk64532719"/>
          </w:p>
          <w:p w14:paraId="45DC1F78" w14:textId="10562EFC" w:rsidR="00311C18" w:rsidRDefault="00311C18" w:rsidP="00DE794C">
            <w:pPr>
              <w:spacing w:line="256" w:lineRule="auto"/>
              <w:ind w:hanging="2"/>
              <w:jc w:val="center"/>
              <w:rPr>
                <w:color w:val="000000"/>
              </w:rPr>
            </w:pPr>
            <w:r>
              <w:rPr>
                <w:b/>
                <w:color w:val="000000"/>
              </w:rPr>
              <w:t xml:space="preserve">Darba nosaukums </w:t>
            </w:r>
          </w:p>
          <w:p w14:paraId="28B01D3B" w14:textId="77777777" w:rsidR="00311C18" w:rsidRDefault="00311C18" w:rsidP="00DE794C">
            <w:pPr>
              <w:spacing w:line="256" w:lineRule="auto"/>
              <w:ind w:hanging="2"/>
              <w:jc w:val="center"/>
              <w:rPr>
                <w:color w:val="000000"/>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3CC0941C" w14:textId="77CEBD87" w:rsidR="00311C18" w:rsidRPr="00A57FC3" w:rsidRDefault="00311C18" w:rsidP="00DE794C">
            <w:pPr>
              <w:spacing w:line="256" w:lineRule="auto"/>
              <w:ind w:hanging="2"/>
              <w:jc w:val="center"/>
              <w:rPr>
                <w:b/>
                <w:color w:val="000000"/>
                <w:sz w:val="18"/>
                <w:szCs w:val="18"/>
              </w:rPr>
            </w:pPr>
            <w:r w:rsidRPr="00A57FC3">
              <w:rPr>
                <w:b/>
                <w:color w:val="000000"/>
                <w:sz w:val="18"/>
                <w:szCs w:val="18"/>
              </w:rPr>
              <w:t>Mērvienība</w:t>
            </w:r>
          </w:p>
        </w:tc>
        <w:tc>
          <w:tcPr>
            <w:tcW w:w="1560" w:type="dxa"/>
            <w:tcBorders>
              <w:top w:val="single" w:sz="4" w:space="0" w:color="000000"/>
              <w:left w:val="single" w:sz="4" w:space="0" w:color="auto"/>
              <w:bottom w:val="single" w:sz="4" w:space="0" w:color="000000"/>
              <w:right w:val="single" w:sz="4" w:space="0" w:color="000000"/>
            </w:tcBorders>
            <w:vAlign w:val="center"/>
          </w:tcPr>
          <w:p w14:paraId="4D0C743A" w14:textId="32C3DA61" w:rsidR="00311C18" w:rsidRPr="00A57FC3" w:rsidRDefault="00311C18" w:rsidP="00A57FC3">
            <w:pPr>
              <w:spacing w:line="256" w:lineRule="auto"/>
              <w:jc w:val="center"/>
              <w:rPr>
                <w:b/>
                <w:color w:val="000000"/>
                <w:sz w:val="18"/>
                <w:szCs w:val="18"/>
              </w:rPr>
            </w:pPr>
            <w:r w:rsidRPr="00A57FC3">
              <w:rPr>
                <w:b/>
                <w:color w:val="000000"/>
                <w:sz w:val="18"/>
                <w:szCs w:val="18"/>
              </w:rPr>
              <w:t>Daudzums</w:t>
            </w:r>
          </w:p>
        </w:tc>
      </w:tr>
      <w:tr w:rsidR="00311C18" w:rsidRPr="0080343C" w14:paraId="20383D4C" w14:textId="3B21DA79" w:rsidTr="00311C18">
        <w:trPr>
          <w:trHeight w:val="264"/>
        </w:trPr>
        <w:tc>
          <w:tcPr>
            <w:tcW w:w="552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E56D1C7" w14:textId="53880099" w:rsidR="00311C18" w:rsidRPr="00A57FC3" w:rsidRDefault="00311C18" w:rsidP="008E16F2">
            <w:pPr>
              <w:spacing w:line="256" w:lineRule="auto"/>
              <w:ind w:hanging="2"/>
              <w:jc w:val="center"/>
              <w:rPr>
                <w:b/>
                <w:color w:val="000000"/>
                <w:sz w:val="22"/>
                <w:szCs w:val="22"/>
              </w:rPr>
            </w:pPr>
            <w:r w:rsidRPr="00A57FC3">
              <w:rPr>
                <w:b/>
                <w:color w:val="000000"/>
                <w:sz w:val="22"/>
                <w:szCs w:val="22"/>
              </w:rPr>
              <w:t>Kabeļu instalācija, iekārtu uzstādīšana, sistēmas palaišana</w:t>
            </w:r>
          </w:p>
        </w:tc>
        <w:tc>
          <w:tcPr>
            <w:tcW w:w="141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2796F69D" w14:textId="77777777" w:rsidR="00311C18" w:rsidRDefault="00311C18" w:rsidP="008E16F2">
            <w:pPr>
              <w:spacing w:line="256" w:lineRule="auto"/>
              <w:ind w:hanging="2"/>
              <w:jc w:val="center"/>
              <w:rPr>
                <w:color w:val="000000"/>
              </w:rPr>
            </w:pPr>
          </w:p>
        </w:tc>
        <w:tc>
          <w:tcPr>
            <w:tcW w:w="1560" w:type="dxa"/>
            <w:tcBorders>
              <w:top w:val="single" w:sz="4" w:space="0" w:color="000000"/>
              <w:left w:val="single" w:sz="4" w:space="0" w:color="auto"/>
              <w:bottom w:val="single" w:sz="4" w:space="0" w:color="000000"/>
              <w:right w:val="nil"/>
            </w:tcBorders>
            <w:shd w:val="clear" w:color="auto" w:fill="E7E6E6" w:themeFill="background2"/>
            <w:vAlign w:val="center"/>
          </w:tcPr>
          <w:p w14:paraId="1CC724BB" w14:textId="50A0101D" w:rsidR="00311C18" w:rsidRDefault="00311C18" w:rsidP="008E16F2">
            <w:pPr>
              <w:spacing w:line="256" w:lineRule="auto"/>
              <w:ind w:hanging="2"/>
              <w:jc w:val="center"/>
              <w:rPr>
                <w:color w:val="000000"/>
              </w:rPr>
            </w:pPr>
          </w:p>
        </w:tc>
      </w:tr>
      <w:tr w:rsidR="00311C18" w:rsidRPr="0080343C" w14:paraId="0B692A8F" w14:textId="7BB5A22F" w:rsidTr="00311C18">
        <w:trPr>
          <w:trHeight w:val="264"/>
        </w:trPr>
        <w:tc>
          <w:tcPr>
            <w:tcW w:w="5529" w:type="dxa"/>
            <w:tcBorders>
              <w:top w:val="single" w:sz="4" w:space="0" w:color="000000"/>
              <w:left w:val="single" w:sz="4" w:space="0" w:color="000000"/>
              <w:bottom w:val="single" w:sz="4" w:space="0" w:color="000000"/>
              <w:right w:val="single" w:sz="4" w:space="0" w:color="000000"/>
            </w:tcBorders>
            <w:vAlign w:val="center"/>
          </w:tcPr>
          <w:p w14:paraId="0CC57D65" w14:textId="47933453" w:rsidR="00311C18" w:rsidRDefault="00311C18" w:rsidP="00DE794C">
            <w:pPr>
              <w:spacing w:line="256" w:lineRule="auto"/>
              <w:ind w:hanging="2"/>
              <w:rPr>
                <w:color w:val="000000"/>
              </w:rPr>
            </w:pPr>
            <w:r>
              <w:rPr>
                <w:color w:val="000000"/>
              </w:rPr>
              <w:t xml:space="preserve">1 durvju kontrolieris AC-015 </w:t>
            </w:r>
          </w:p>
          <w:p w14:paraId="0F684EC1" w14:textId="77777777" w:rsidR="00311C18" w:rsidRDefault="00311C18" w:rsidP="00DE794C">
            <w:pPr>
              <w:spacing w:line="256" w:lineRule="auto"/>
              <w:ind w:hanging="2"/>
              <w:rPr>
                <w:color w:val="000000"/>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3DBE428F" w14:textId="5F16879E" w:rsidR="00311C18" w:rsidRDefault="00311C18" w:rsidP="000C1C44">
            <w:pPr>
              <w:spacing w:after="160" w:line="259" w:lineRule="auto"/>
              <w:jc w:val="center"/>
              <w:rPr>
                <w:color w:val="000000"/>
              </w:rPr>
            </w:pPr>
            <w:r>
              <w:rPr>
                <w:color w:val="000000"/>
              </w:rPr>
              <w:t>gab.</w:t>
            </w:r>
          </w:p>
          <w:p w14:paraId="69ECD542" w14:textId="77777777" w:rsidR="00311C18" w:rsidRDefault="00311C18" w:rsidP="000C1C44">
            <w:pPr>
              <w:spacing w:line="256" w:lineRule="auto"/>
              <w:ind w:hanging="2"/>
              <w:jc w:val="center"/>
              <w:rPr>
                <w:color w:val="000000"/>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037123F5" w14:textId="4518A63F" w:rsidR="00311C18" w:rsidRDefault="00311C18" w:rsidP="000C1C44">
            <w:pPr>
              <w:spacing w:after="160" w:line="259" w:lineRule="auto"/>
              <w:jc w:val="center"/>
              <w:rPr>
                <w:color w:val="000000"/>
              </w:rPr>
            </w:pPr>
            <w:r>
              <w:rPr>
                <w:color w:val="000000"/>
              </w:rPr>
              <w:t>4</w:t>
            </w:r>
          </w:p>
          <w:p w14:paraId="021BE6C7" w14:textId="77777777" w:rsidR="00311C18" w:rsidRDefault="00311C18" w:rsidP="000C1C44">
            <w:pPr>
              <w:spacing w:line="256" w:lineRule="auto"/>
              <w:ind w:hanging="2"/>
              <w:jc w:val="center"/>
              <w:rPr>
                <w:color w:val="000000"/>
              </w:rPr>
            </w:pPr>
          </w:p>
        </w:tc>
      </w:tr>
      <w:tr w:rsidR="00311C18" w:rsidRPr="0080343C" w14:paraId="6635D78E" w14:textId="54A1D3A2" w:rsidTr="00311C18">
        <w:trPr>
          <w:trHeight w:val="264"/>
        </w:trPr>
        <w:tc>
          <w:tcPr>
            <w:tcW w:w="5529" w:type="dxa"/>
            <w:tcBorders>
              <w:top w:val="single" w:sz="4" w:space="0" w:color="000000"/>
              <w:left w:val="single" w:sz="4" w:space="0" w:color="000000"/>
              <w:bottom w:val="single" w:sz="4" w:space="0" w:color="000000"/>
              <w:right w:val="single" w:sz="4" w:space="0" w:color="000000"/>
            </w:tcBorders>
            <w:hideMark/>
          </w:tcPr>
          <w:p w14:paraId="5C92605A" w14:textId="567AFEF0" w:rsidR="00311C18" w:rsidRDefault="00311C18" w:rsidP="000C1C44">
            <w:pPr>
              <w:spacing w:line="256" w:lineRule="auto"/>
              <w:ind w:hanging="2"/>
              <w:rPr>
                <w:color w:val="000000"/>
              </w:rPr>
            </w:pPr>
            <w:r>
              <w:rPr>
                <w:color w:val="000000"/>
              </w:rPr>
              <w:t xml:space="preserve">Metāla kaste kontrolierim  </w:t>
            </w:r>
          </w:p>
        </w:tc>
        <w:tc>
          <w:tcPr>
            <w:tcW w:w="1417" w:type="dxa"/>
            <w:tcBorders>
              <w:top w:val="single" w:sz="4" w:space="0" w:color="000000"/>
              <w:left w:val="single" w:sz="4" w:space="0" w:color="000000"/>
              <w:bottom w:val="single" w:sz="4" w:space="0" w:color="000000"/>
              <w:right w:val="single" w:sz="4" w:space="0" w:color="auto"/>
            </w:tcBorders>
          </w:tcPr>
          <w:p w14:paraId="63273F80" w14:textId="69B6DDB0" w:rsidR="00311C18" w:rsidRDefault="00311C18" w:rsidP="000C1C44">
            <w:pPr>
              <w:spacing w:after="160" w:line="259" w:lineRule="auto"/>
              <w:jc w:val="center"/>
              <w:rPr>
                <w:color w:val="000000"/>
              </w:rPr>
            </w:pPr>
            <w:r>
              <w:rPr>
                <w:color w:val="000000"/>
              </w:rPr>
              <w:t>gab.</w:t>
            </w:r>
          </w:p>
          <w:p w14:paraId="55CAE104" w14:textId="77777777" w:rsidR="00311C18" w:rsidRDefault="00311C18" w:rsidP="000C1C44">
            <w:pPr>
              <w:spacing w:line="256" w:lineRule="auto"/>
              <w:ind w:hanging="2"/>
              <w:jc w:val="center"/>
              <w:rPr>
                <w:color w:val="000000"/>
              </w:rPr>
            </w:pPr>
          </w:p>
        </w:tc>
        <w:tc>
          <w:tcPr>
            <w:tcW w:w="1560" w:type="dxa"/>
            <w:tcBorders>
              <w:top w:val="single" w:sz="4" w:space="0" w:color="000000"/>
              <w:left w:val="single" w:sz="4" w:space="0" w:color="auto"/>
              <w:bottom w:val="single" w:sz="4" w:space="0" w:color="000000"/>
              <w:right w:val="single" w:sz="4" w:space="0" w:color="000000"/>
            </w:tcBorders>
          </w:tcPr>
          <w:p w14:paraId="56740DD4" w14:textId="1AB7F639" w:rsidR="00311C18" w:rsidRDefault="00311C18" w:rsidP="000C1C44">
            <w:pPr>
              <w:spacing w:after="160" w:line="259" w:lineRule="auto"/>
              <w:jc w:val="center"/>
              <w:rPr>
                <w:color w:val="000000"/>
              </w:rPr>
            </w:pPr>
            <w:r>
              <w:rPr>
                <w:color w:val="000000"/>
              </w:rPr>
              <w:t>4</w:t>
            </w:r>
          </w:p>
          <w:p w14:paraId="5F40DD3B" w14:textId="77777777" w:rsidR="00311C18" w:rsidRDefault="00311C18" w:rsidP="000C1C44">
            <w:pPr>
              <w:spacing w:line="256" w:lineRule="auto"/>
              <w:ind w:hanging="2"/>
              <w:jc w:val="center"/>
              <w:rPr>
                <w:color w:val="000000"/>
              </w:rPr>
            </w:pPr>
          </w:p>
        </w:tc>
      </w:tr>
      <w:tr w:rsidR="00311C18" w:rsidRPr="0080343C" w14:paraId="2ADFB947" w14:textId="445C4664" w:rsidTr="00311C18">
        <w:trPr>
          <w:trHeight w:val="264"/>
        </w:trPr>
        <w:tc>
          <w:tcPr>
            <w:tcW w:w="5529" w:type="dxa"/>
            <w:tcBorders>
              <w:top w:val="single" w:sz="4" w:space="0" w:color="000000"/>
              <w:left w:val="single" w:sz="4" w:space="0" w:color="000000"/>
              <w:bottom w:val="single" w:sz="4" w:space="0" w:color="000000"/>
              <w:right w:val="single" w:sz="4" w:space="0" w:color="000000"/>
            </w:tcBorders>
            <w:hideMark/>
          </w:tcPr>
          <w:p w14:paraId="3A9B55C0" w14:textId="5A53A8AE" w:rsidR="00311C18" w:rsidRDefault="00311C18" w:rsidP="000C1C44">
            <w:pPr>
              <w:spacing w:line="256" w:lineRule="auto"/>
              <w:ind w:hanging="2"/>
              <w:rPr>
                <w:color w:val="000000"/>
              </w:rPr>
            </w:pPr>
            <w:r>
              <w:rPr>
                <w:color w:val="000000"/>
              </w:rPr>
              <w:t xml:space="preserve">Nolasītājs AYK12C </w:t>
            </w:r>
          </w:p>
        </w:tc>
        <w:tc>
          <w:tcPr>
            <w:tcW w:w="1417" w:type="dxa"/>
            <w:tcBorders>
              <w:top w:val="single" w:sz="4" w:space="0" w:color="000000"/>
              <w:left w:val="single" w:sz="4" w:space="0" w:color="000000"/>
              <w:bottom w:val="single" w:sz="4" w:space="0" w:color="000000"/>
              <w:right w:val="single" w:sz="4" w:space="0" w:color="auto"/>
            </w:tcBorders>
          </w:tcPr>
          <w:p w14:paraId="264F0EED" w14:textId="33403410" w:rsidR="00311C18" w:rsidRDefault="00311C18" w:rsidP="000C1C44">
            <w:pPr>
              <w:spacing w:line="256" w:lineRule="auto"/>
              <w:jc w:val="center"/>
              <w:rPr>
                <w:color w:val="000000"/>
              </w:rPr>
            </w:pPr>
            <w:r>
              <w:rPr>
                <w:color w:val="000000"/>
              </w:rPr>
              <w:t>gab.</w:t>
            </w:r>
          </w:p>
        </w:tc>
        <w:tc>
          <w:tcPr>
            <w:tcW w:w="1560" w:type="dxa"/>
            <w:tcBorders>
              <w:top w:val="single" w:sz="4" w:space="0" w:color="000000"/>
              <w:left w:val="single" w:sz="4" w:space="0" w:color="auto"/>
              <w:bottom w:val="single" w:sz="4" w:space="0" w:color="000000"/>
              <w:right w:val="single" w:sz="4" w:space="0" w:color="000000"/>
            </w:tcBorders>
          </w:tcPr>
          <w:p w14:paraId="23054166" w14:textId="1A15BA0D" w:rsidR="00311C18" w:rsidRDefault="00311C18" w:rsidP="000C1C44">
            <w:pPr>
              <w:spacing w:line="256" w:lineRule="auto"/>
              <w:jc w:val="center"/>
              <w:rPr>
                <w:color w:val="000000"/>
              </w:rPr>
            </w:pPr>
            <w:r>
              <w:rPr>
                <w:color w:val="000000"/>
              </w:rPr>
              <w:t>8</w:t>
            </w:r>
          </w:p>
        </w:tc>
      </w:tr>
      <w:tr w:rsidR="00311C18" w:rsidRPr="0080343C" w14:paraId="7A8346BD" w14:textId="70C0D925" w:rsidTr="00311C18">
        <w:trPr>
          <w:trHeight w:val="264"/>
        </w:trPr>
        <w:tc>
          <w:tcPr>
            <w:tcW w:w="5529" w:type="dxa"/>
            <w:tcBorders>
              <w:top w:val="single" w:sz="4" w:space="0" w:color="000000"/>
              <w:left w:val="single" w:sz="4" w:space="0" w:color="000000"/>
              <w:bottom w:val="single" w:sz="4" w:space="0" w:color="000000"/>
              <w:right w:val="single" w:sz="4" w:space="0" w:color="000000"/>
            </w:tcBorders>
            <w:hideMark/>
          </w:tcPr>
          <w:p w14:paraId="63D3B22E" w14:textId="49C65FBD" w:rsidR="00311C18" w:rsidRDefault="00311C18" w:rsidP="000C1C44">
            <w:pPr>
              <w:spacing w:line="256" w:lineRule="auto"/>
              <w:ind w:hanging="2"/>
              <w:rPr>
                <w:color w:val="000000"/>
              </w:rPr>
            </w:pPr>
            <w:r>
              <w:rPr>
                <w:color w:val="000000"/>
              </w:rPr>
              <w:t xml:space="preserve">Piekļuves kartiņa Mifare karte 1K  </w:t>
            </w:r>
          </w:p>
        </w:tc>
        <w:tc>
          <w:tcPr>
            <w:tcW w:w="1417" w:type="dxa"/>
            <w:tcBorders>
              <w:top w:val="single" w:sz="4" w:space="0" w:color="000000"/>
              <w:left w:val="single" w:sz="4" w:space="0" w:color="000000"/>
              <w:bottom w:val="single" w:sz="4" w:space="0" w:color="000000"/>
              <w:right w:val="single" w:sz="4" w:space="0" w:color="auto"/>
            </w:tcBorders>
          </w:tcPr>
          <w:p w14:paraId="4A6541F8" w14:textId="23E4C32F" w:rsidR="00311C18" w:rsidRDefault="00311C18" w:rsidP="000C1C44">
            <w:pPr>
              <w:spacing w:after="160" w:line="259" w:lineRule="auto"/>
              <w:jc w:val="center"/>
              <w:rPr>
                <w:color w:val="000000"/>
              </w:rPr>
            </w:pPr>
            <w:r>
              <w:rPr>
                <w:color w:val="000000"/>
              </w:rPr>
              <w:t>gab.</w:t>
            </w:r>
          </w:p>
          <w:p w14:paraId="566DB929" w14:textId="77777777" w:rsidR="00311C18" w:rsidRDefault="00311C18" w:rsidP="000C1C44">
            <w:pPr>
              <w:spacing w:line="256" w:lineRule="auto"/>
              <w:ind w:hanging="2"/>
              <w:jc w:val="center"/>
              <w:rPr>
                <w:color w:val="000000"/>
              </w:rPr>
            </w:pPr>
          </w:p>
        </w:tc>
        <w:tc>
          <w:tcPr>
            <w:tcW w:w="1560" w:type="dxa"/>
            <w:tcBorders>
              <w:top w:val="single" w:sz="4" w:space="0" w:color="000000"/>
              <w:left w:val="single" w:sz="4" w:space="0" w:color="auto"/>
              <w:bottom w:val="single" w:sz="4" w:space="0" w:color="000000"/>
              <w:right w:val="single" w:sz="4" w:space="0" w:color="000000"/>
            </w:tcBorders>
          </w:tcPr>
          <w:p w14:paraId="7BF05C0D" w14:textId="12813DA6" w:rsidR="00311C18" w:rsidRDefault="00311C18" w:rsidP="000C1C44">
            <w:pPr>
              <w:spacing w:after="160" w:line="259" w:lineRule="auto"/>
              <w:jc w:val="center"/>
              <w:rPr>
                <w:color w:val="000000"/>
              </w:rPr>
            </w:pPr>
            <w:r>
              <w:rPr>
                <w:color w:val="000000"/>
              </w:rPr>
              <w:t>20</w:t>
            </w:r>
          </w:p>
          <w:p w14:paraId="3157449F" w14:textId="77777777" w:rsidR="00311C18" w:rsidRDefault="00311C18" w:rsidP="000C1C44">
            <w:pPr>
              <w:spacing w:line="256" w:lineRule="auto"/>
              <w:ind w:hanging="2"/>
              <w:jc w:val="center"/>
              <w:rPr>
                <w:color w:val="000000"/>
              </w:rPr>
            </w:pPr>
          </w:p>
        </w:tc>
      </w:tr>
      <w:tr w:rsidR="00311C18" w:rsidRPr="0080343C" w14:paraId="09C91A80" w14:textId="25B01180" w:rsidTr="00311C18">
        <w:trPr>
          <w:trHeight w:val="264"/>
        </w:trPr>
        <w:tc>
          <w:tcPr>
            <w:tcW w:w="5529" w:type="dxa"/>
            <w:tcBorders>
              <w:top w:val="single" w:sz="4" w:space="0" w:color="000000"/>
              <w:left w:val="single" w:sz="4" w:space="0" w:color="000000"/>
              <w:bottom w:val="single" w:sz="4" w:space="0" w:color="000000"/>
              <w:right w:val="single" w:sz="4" w:space="0" w:color="000000"/>
            </w:tcBorders>
            <w:hideMark/>
          </w:tcPr>
          <w:p w14:paraId="193DBB9F" w14:textId="1A3DA3EC" w:rsidR="00311C18" w:rsidRDefault="00311C18" w:rsidP="000C1C44">
            <w:pPr>
              <w:spacing w:line="256" w:lineRule="auto"/>
              <w:ind w:hanging="2"/>
              <w:rPr>
                <w:color w:val="000000"/>
              </w:rPr>
            </w:pPr>
            <w:r>
              <w:rPr>
                <w:color w:val="000000"/>
              </w:rPr>
              <w:t>Elektromagnēts 12V, L veida kronšteins</w:t>
            </w:r>
          </w:p>
        </w:tc>
        <w:tc>
          <w:tcPr>
            <w:tcW w:w="1417" w:type="dxa"/>
            <w:tcBorders>
              <w:top w:val="single" w:sz="4" w:space="0" w:color="000000"/>
              <w:left w:val="single" w:sz="4" w:space="0" w:color="000000"/>
              <w:bottom w:val="single" w:sz="4" w:space="0" w:color="000000"/>
              <w:right w:val="single" w:sz="4" w:space="0" w:color="auto"/>
            </w:tcBorders>
          </w:tcPr>
          <w:p w14:paraId="33D072F4" w14:textId="7434D8EB" w:rsidR="00311C18" w:rsidRDefault="00311C18" w:rsidP="000C1C44">
            <w:pPr>
              <w:spacing w:line="256" w:lineRule="auto"/>
              <w:jc w:val="center"/>
              <w:rPr>
                <w:color w:val="000000"/>
              </w:rPr>
            </w:pPr>
            <w:r>
              <w:rPr>
                <w:color w:val="000000"/>
              </w:rPr>
              <w:t>gab.</w:t>
            </w:r>
          </w:p>
        </w:tc>
        <w:tc>
          <w:tcPr>
            <w:tcW w:w="1560" w:type="dxa"/>
            <w:tcBorders>
              <w:top w:val="single" w:sz="4" w:space="0" w:color="000000"/>
              <w:left w:val="single" w:sz="4" w:space="0" w:color="auto"/>
              <w:bottom w:val="single" w:sz="4" w:space="0" w:color="000000"/>
              <w:right w:val="single" w:sz="4" w:space="0" w:color="000000"/>
            </w:tcBorders>
          </w:tcPr>
          <w:p w14:paraId="6E9C24DA" w14:textId="6A2E4E67" w:rsidR="00311C18" w:rsidRDefault="00311C18" w:rsidP="000C1C44">
            <w:pPr>
              <w:spacing w:line="256" w:lineRule="auto"/>
              <w:jc w:val="center"/>
              <w:rPr>
                <w:color w:val="000000"/>
              </w:rPr>
            </w:pPr>
            <w:r>
              <w:rPr>
                <w:color w:val="000000"/>
              </w:rPr>
              <w:t>4</w:t>
            </w:r>
          </w:p>
        </w:tc>
      </w:tr>
      <w:tr w:rsidR="00311C18" w:rsidRPr="0080343C" w14:paraId="2AFEDC24" w14:textId="1044C56E" w:rsidTr="00311C18">
        <w:trPr>
          <w:trHeight w:val="264"/>
        </w:trPr>
        <w:tc>
          <w:tcPr>
            <w:tcW w:w="5529" w:type="dxa"/>
            <w:tcBorders>
              <w:top w:val="single" w:sz="4" w:space="0" w:color="000000"/>
              <w:left w:val="single" w:sz="4" w:space="0" w:color="000000"/>
              <w:bottom w:val="single" w:sz="4" w:space="0" w:color="000000"/>
              <w:right w:val="single" w:sz="4" w:space="0" w:color="000000"/>
            </w:tcBorders>
            <w:hideMark/>
          </w:tcPr>
          <w:p w14:paraId="030A59AD" w14:textId="0A05C405" w:rsidR="00311C18" w:rsidRDefault="00311C18" w:rsidP="000C1C44">
            <w:pPr>
              <w:spacing w:line="256" w:lineRule="auto"/>
              <w:ind w:hanging="2"/>
              <w:rPr>
                <w:color w:val="000000"/>
              </w:rPr>
            </w:pPr>
            <w:r>
              <w:rPr>
                <w:color w:val="000000"/>
              </w:rPr>
              <w:t xml:space="preserve">Adrešu modulis MAD 411 </w:t>
            </w:r>
          </w:p>
        </w:tc>
        <w:tc>
          <w:tcPr>
            <w:tcW w:w="1417" w:type="dxa"/>
            <w:tcBorders>
              <w:top w:val="single" w:sz="4" w:space="0" w:color="000000"/>
              <w:left w:val="single" w:sz="4" w:space="0" w:color="000000"/>
              <w:bottom w:val="single" w:sz="4" w:space="0" w:color="000000"/>
              <w:right w:val="single" w:sz="4" w:space="0" w:color="auto"/>
            </w:tcBorders>
          </w:tcPr>
          <w:p w14:paraId="062EBC71" w14:textId="0CCC2BE5" w:rsidR="00311C18" w:rsidRDefault="00311C18" w:rsidP="000C1C44">
            <w:pPr>
              <w:spacing w:line="256" w:lineRule="auto"/>
              <w:jc w:val="center"/>
              <w:rPr>
                <w:color w:val="000000"/>
              </w:rPr>
            </w:pPr>
            <w:r>
              <w:rPr>
                <w:color w:val="000000"/>
              </w:rPr>
              <w:t>gab.</w:t>
            </w:r>
          </w:p>
        </w:tc>
        <w:tc>
          <w:tcPr>
            <w:tcW w:w="1560" w:type="dxa"/>
            <w:tcBorders>
              <w:top w:val="single" w:sz="4" w:space="0" w:color="000000"/>
              <w:left w:val="single" w:sz="4" w:space="0" w:color="auto"/>
              <w:bottom w:val="single" w:sz="4" w:space="0" w:color="000000"/>
              <w:right w:val="single" w:sz="4" w:space="0" w:color="000000"/>
            </w:tcBorders>
          </w:tcPr>
          <w:p w14:paraId="3956CAC7" w14:textId="4B73A945" w:rsidR="00311C18" w:rsidRDefault="00311C18" w:rsidP="000C1C44">
            <w:pPr>
              <w:spacing w:line="256" w:lineRule="auto"/>
              <w:jc w:val="center"/>
              <w:rPr>
                <w:color w:val="000000"/>
              </w:rPr>
            </w:pPr>
            <w:r>
              <w:rPr>
                <w:color w:val="000000"/>
              </w:rPr>
              <w:t>4</w:t>
            </w:r>
          </w:p>
        </w:tc>
      </w:tr>
      <w:tr w:rsidR="00311C18" w:rsidRPr="0080343C" w14:paraId="4C66E94C" w14:textId="6B3E6DC7" w:rsidTr="00311C18">
        <w:trPr>
          <w:trHeight w:val="264"/>
        </w:trPr>
        <w:tc>
          <w:tcPr>
            <w:tcW w:w="5529" w:type="dxa"/>
            <w:tcBorders>
              <w:top w:val="single" w:sz="4" w:space="0" w:color="000000"/>
              <w:left w:val="single" w:sz="4" w:space="0" w:color="000000"/>
              <w:bottom w:val="single" w:sz="4" w:space="0" w:color="000000"/>
              <w:right w:val="single" w:sz="4" w:space="0" w:color="000000"/>
            </w:tcBorders>
          </w:tcPr>
          <w:p w14:paraId="0E5024C7" w14:textId="496A31D0" w:rsidR="00311C18" w:rsidRPr="00666AA7" w:rsidRDefault="00311C18" w:rsidP="000C1C44">
            <w:pPr>
              <w:spacing w:line="256" w:lineRule="auto"/>
              <w:ind w:hanging="2"/>
              <w:rPr>
                <w:color w:val="000000"/>
              </w:rPr>
            </w:pPr>
            <w:r>
              <w:rPr>
                <w:color w:val="000000"/>
              </w:rPr>
              <w:t xml:space="preserve">Avārijas izejas poga (zaļa) </w:t>
            </w:r>
          </w:p>
        </w:tc>
        <w:tc>
          <w:tcPr>
            <w:tcW w:w="1417" w:type="dxa"/>
            <w:tcBorders>
              <w:top w:val="single" w:sz="4" w:space="0" w:color="000000"/>
              <w:left w:val="single" w:sz="4" w:space="0" w:color="000000"/>
              <w:bottom w:val="single" w:sz="4" w:space="0" w:color="000000"/>
              <w:right w:val="single" w:sz="4" w:space="0" w:color="auto"/>
            </w:tcBorders>
          </w:tcPr>
          <w:p w14:paraId="1FE654C1" w14:textId="529D8BC4" w:rsidR="00311C18" w:rsidRDefault="00311C18" w:rsidP="000C1C44">
            <w:pPr>
              <w:spacing w:line="256" w:lineRule="auto"/>
              <w:jc w:val="center"/>
              <w:rPr>
                <w:color w:val="000000"/>
              </w:rPr>
            </w:pPr>
            <w:r>
              <w:rPr>
                <w:color w:val="000000"/>
              </w:rPr>
              <w:t>gab.</w:t>
            </w:r>
          </w:p>
        </w:tc>
        <w:tc>
          <w:tcPr>
            <w:tcW w:w="1560" w:type="dxa"/>
            <w:tcBorders>
              <w:top w:val="single" w:sz="4" w:space="0" w:color="000000"/>
              <w:left w:val="single" w:sz="4" w:space="0" w:color="auto"/>
              <w:bottom w:val="single" w:sz="4" w:space="0" w:color="000000"/>
              <w:right w:val="single" w:sz="4" w:space="0" w:color="000000"/>
            </w:tcBorders>
          </w:tcPr>
          <w:p w14:paraId="5506687F" w14:textId="1D8773B2" w:rsidR="00311C18" w:rsidRDefault="00311C18" w:rsidP="000C1C44">
            <w:pPr>
              <w:spacing w:line="256" w:lineRule="auto"/>
              <w:jc w:val="center"/>
              <w:rPr>
                <w:color w:val="000000"/>
              </w:rPr>
            </w:pPr>
            <w:r>
              <w:rPr>
                <w:color w:val="000000"/>
              </w:rPr>
              <w:t>4</w:t>
            </w:r>
          </w:p>
        </w:tc>
      </w:tr>
      <w:tr w:rsidR="00311C18" w:rsidRPr="0080343C" w14:paraId="23B05271" w14:textId="2DC3F49F" w:rsidTr="00311C18">
        <w:trPr>
          <w:trHeight w:val="264"/>
        </w:trPr>
        <w:tc>
          <w:tcPr>
            <w:tcW w:w="5529" w:type="dxa"/>
            <w:tcBorders>
              <w:top w:val="single" w:sz="4" w:space="0" w:color="000000"/>
              <w:left w:val="single" w:sz="4" w:space="0" w:color="000000"/>
              <w:bottom w:val="single" w:sz="4" w:space="0" w:color="000000"/>
              <w:right w:val="single" w:sz="4" w:space="0" w:color="000000"/>
            </w:tcBorders>
          </w:tcPr>
          <w:p w14:paraId="2310D63D" w14:textId="1A8708D2" w:rsidR="00311C18" w:rsidRPr="00666AA7" w:rsidRDefault="00311C18" w:rsidP="000C1C44">
            <w:pPr>
              <w:spacing w:line="256" w:lineRule="auto"/>
              <w:ind w:hanging="2"/>
              <w:rPr>
                <w:color w:val="000000"/>
              </w:rPr>
            </w:pPr>
            <w:r>
              <w:rPr>
                <w:color w:val="000000"/>
              </w:rPr>
              <w:t xml:space="preserve">Transformators 30 W 16,5 V </w:t>
            </w:r>
          </w:p>
        </w:tc>
        <w:tc>
          <w:tcPr>
            <w:tcW w:w="1417" w:type="dxa"/>
            <w:tcBorders>
              <w:top w:val="single" w:sz="4" w:space="0" w:color="000000"/>
              <w:left w:val="single" w:sz="4" w:space="0" w:color="000000"/>
              <w:bottom w:val="single" w:sz="4" w:space="0" w:color="000000"/>
              <w:right w:val="single" w:sz="4" w:space="0" w:color="auto"/>
            </w:tcBorders>
          </w:tcPr>
          <w:p w14:paraId="6FA6CC02" w14:textId="22CFD147" w:rsidR="00311C18" w:rsidRDefault="00311C18" w:rsidP="000C1C44">
            <w:pPr>
              <w:spacing w:after="160" w:line="259" w:lineRule="auto"/>
              <w:jc w:val="center"/>
              <w:rPr>
                <w:color w:val="000000"/>
              </w:rPr>
            </w:pPr>
            <w:r>
              <w:rPr>
                <w:color w:val="000000"/>
              </w:rPr>
              <w:t>gab.</w:t>
            </w:r>
          </w:p>
          <w:p w14:paraId="23041BAF" w14:textId="77777777" w:rsidR="00311C18" w:rsidRDefault="00311C18" w:rsidP="000C1C44">
            <w:pPr>
              <w:spacing w:line="256" w:lineRule="auto"/>
              <w:ind w:hanging="2"/>
              <w:jc w:val="center"/>
              <w:rPr>
                <w:color w:val="000000"/>
              </w:rPr>
            </w:pPr>
          </w:p>
        </w:tc>
        <w:tc>
          <w:tcPr>
            <w:tcW w:w="1560" w:type="dxa"/>
            <w:tcBorders>
              <w:top w:val="single" w:sz="4" w:space="0" w:color="000000"/>
              <w:left w:val="single" w:sz="4" w:space="0" w:color="auto"/>
              <w:bottom w:val="single" w:sz="4" w:space="0" w:color="000000"/>
              <w:right w:val="single" w:sz="4" w:space="0" w:color="000000"/>
            </w:tcBorders>
          </w:tcPr>
          <w:p w14:paraId="0F936D94" w14:textId="0B4C6E3D" w:rsidR="00311C18" w:rsidRDefault="00311C18" w:rsidP="000C1C44">
            <w:pPr>
              <w:spacing w:after="160" w:line="259" w:lineRule="auto"/>
              <w:jc w:val="center"/>
              <w:rPr>
                <w:color w:val="000000"/>
              </w:rPr>
            </w:pPr>
            <w:r>
              <w:rPr>
                <w:color w:val="000000"/>
              </w:rPr>
              <w:t>4</w:t>
            </w:r>
          </w:p>
          <w:p w14:paraId="518C5486" w14:textId="77777777" w:rsidR="00311C18" w:rsidRDefault="00311C18" w:rsidP="000C1C44">
            <w:pPr>
              <w:spacing w:line="256" w:lineRule="auto"/>
              <w:ind w:hanging="2"/>
              <w:jc w:val="center"/>
              <w:rPr>
                <w:color w:val="000000"/>
              </w:rPr>
            </w:pPr>
          </w:p>
        </w:tc>
      </w:tr>
      <w:tr w:rsidR="00311C18" w:rsidRPr="0080343C" w14:paraId="2B0EFD56" w14:textId="01FF6650" w:rsidTr="00311C18">
        <w:trPr>
          <w:trHeight w:val="264"/>
        </w:trPr>
        <w:tc>
          <w:tcPr>
            <w:tcW w:w="5529" w:type="dxa"/>
            <w:tcBorders>
              <w:top w:val="single" w:sz="4" w:space="0" w:color="000000"/>
              <w:left w:val="single" w:sz="4" w:space="0" w:color="000000"/>
              <w:bottom w:val="single" w:sz="4" w:space="0" w:color="000000"/>
              <w:right w:val="single" w:sz="4" w:space="0" w:color="000000"/>
            </w:tcBorders>
          </w:tcPr>
          <w:p w14:paraId="3E5773B8" w14:textId="5FC4C359" w:rsidR="00311C18" w:rsidRDefault="00311C18" w:rsidP="000C1C44">
            <w:pPr>
              <w:spacing w:line="256" w:lineRule="auto"/>
              <w:ind w:hanging="2"/>
              <w:rPr>
                <w:color w:val="000000"/>
              </w:rPr>
            </w:pPr>
            <w:r>
              <w:rPr>
                <w:color w:val="000000"/>
              </w:rPr>
              <w:t xml:space="preserve">Automātslēdzis  B6 </w:t>
            </w:r>
          </w:p>
        </w:tc>
        <w:tc>
          <w:tcPr>
            <w:tcW w:w="1417" w:type="dxa"/>
            <w:tcBorders>
              <w:top w:val="single" w:sz="4" w:space="0" w:color="000000"/>
              <w:left w:val="single" w:sz="4" w:space="0" w:color="000000"/>
              <w:bottom w:val="single" w:sz="4" w:space="0" w:color="000000"/>
              <w:right w:val="single" w:sz="4" w:space="0" w:color="auto"/>
            </w:tcBorders>
          </w:tcPr>
          <w:p w14:paraId="0CD7FDFD" w14:textId="1F3B16F8" w:rsidR="00311C18" w:rsidRDefault="00311C18" w:rsidP="000C1C44">
            <w:pPr>
              <w:spacing w:line="256" w:lineRule="auto"/>
              <w:jc w:val="center"/>
              <w:rPr>
                <w:color w:val="000000"/>
              </w:rPr>
            </w:pPr>
            <w:r>
              <w:rPr>
                <w:color w:val="000000"/>
              </w:rPr>
              <w:t>gab.</w:t>
            </w:r>
          </w:p>
        </w:tc>
        <w:tc>
          <w:tcPr>
            <w:tcW w:w="1560" w:type="dxa"/>
            <w:tcBorders>
              <w:top w:val="single" w:sz="4" w:space="0" w:color="000000"/>
              <w:left w:val="single" w:sz="4" w:space="0" w:color="auto"/>
              <w:bottom w:val="single" w:sz="4" w:space="0" w:color="000000"/>
              <w:right w:val="single" w:sz="4" w:space="0" w:color="000000"/>
            </w:tcBorders>
          </w:tcPr>
          <w:p w14:paraId="3E04BD0B" w14:textId="5F7ED559" w:rsidR="00311C18" w:rsidRDefault="00311C18" w:rsidP="000C1C44">
            <w:pPr>
              <w:spacing w:line="256" w:lineRule="auto"/>
              <w:jc w:val="center"/>
              <w:rPr>
                <w:color w:val="000000"/>
              </w:rPr>
            </w:pPr>
            <w:r>
              <w:rPr>
                <w:color w:val="000000"/>
              </w:rPr>
              <w:t>4</w:t>
            </w:r>
          </w:p>
        </w:tc>
      </w:tr>
      <w:tr w:rsidR="00311C18" w:rsidRPr="0080343C" w14:paraId="05FE9221" w14:textId="6E0F95A0" w:rsidTr="00311C18">
        <w:trPr>
          <w:trHeight w:val="264"/>
        </w:trPr>
        <w:tc>
          <w:tcPr>
            <w:tcW w:w="5529" w:type="dxa"/>
            <w:tcBorders>
              <w:top w:val="single" w:sz="4" w:space="0" w:color="000000"/>
              <w:left w:val="single" w:sz="4" w:space="0" w:color="000000"/>
              <w:bottom w:val="single" w:sz="4" w:space="0" w:color="000000"/>
              <w:right w:val="single" w:sz="4" w:space="0" w:color="000000"/>
            </w:tcBorders>
          </w:tcPr>
          <w:p w14:paraId="7919A900" w14:textId="2A6FDDCB" w:rsidR="00311C18" w:rsidRPr="00A57FC3" w:rsidRDefault="00311C18" w:rsidP="00A57FC3">
            <w:pPr>
              <w:spacing w:line="256" w:lineRule="auto"/>
              <w:ind w:hanging="2"/>
              <w:jc w:val="center"/>
              <w:rPr>
                <w:b/>
                <w:color w:val="000000"/>
                <w:sz w:val="22"/>
                <w:szCs w:val="22"/>
              </w:rPr>
            </w:pPr>
            <w:r w:rsidRPr="00A57FC3">
              <w:rPr>
                <w:b/>
                <w:color w:val="000000"/>
                <w:sz w:val="22"/>
                <w:szCs w:val="22"/>
              </w:rPr>
              <w:t>Instalācijas materiāli</w:t>
            </w:r>
          </w:p>
        </w:tc>
        <w:tc>
          <w:tcPr>
            <w:tcW w:w="1417" w:type="dxa"/>
            <w:tcBorders>
              <w:top w:val="single" w:sz="4" w:space="0" w:color="000000"/>
              <w:left w:val="single" w:sz="4" w:space="0" w:color="000000"/>
              <w:bottom w:val="single" w:sz="4" w:space="0" w:color="000000"/>
              <w:right w:val="single" w:sz="4" w:space="0" w:color="auto"/>
            </w:tcBorders>
          </w:tcPr>
          <w:p w14:paraId="629CCC33" w14:textId="77777777" w:rsidR="00311C18" w:rsidRDefault="00311C18" w:rsidP="000C1C44">
            <w:pPr>
              <w:spacing w:line="256" w:lineRule="auto"/>
              <w:jc w:val="center"/>
              <w:rPr>
                <w:color w:val="000000"/>
              </w:rPr>
            </w:pPr>
          </w:p>
        </w:tc>
        <w:tc>
          <w:tcPr>
            <w:tcW w:w="1560" w:type="dxa"/>
            <w:tcBorders>
              <w:top w:val="single" w:sz="4" w:space="0" w:color="000000"/>
              <w:left w:val="single" w:sz="4" w:space="0" w:color="auto"/>
              <w:bottom w:val="single" w:sz="4" w:space="0" w:color="000000"/>
              <w:right w:val="single" w:sz="4" w:space="0" w:color="000000"/>
            </w:tcBorders>
          </w:tcPr>
          <w:p w14:paraId="66EC042C" w14:textId="0664C316" w:rsidR="00311C18" w:rsidRDefault="00311C18" w:rsidP="000C1C44">
            <w:pPr>
              <w:spacing w:line="256" w:lineRule="auto"/>
              <w:jc w:val="center"/>
              <w:rPr>
                <w:color w:val="000000"/>
              </w:rPr>
            </w:pPr>
          </w:p>
        </w:tc>
      </w:tr>
      <w:tr w:rsidR="00311C18" w:rsidRPr="0080343C" w14:paraId="2B73B865" w14:textId="1AEDDE6C" w:rsidTr="00311C18">
        <w:trPr>
          <w:trHeight w:val="264"/>
        </w:trPr>
        <w:tc>
          <w:tcPr>
            <w:tcW w:w="5529" w:type="dxa"/>
            <w:tcBorders>
              <w:top w:val="single" w:sz="4" w:space="0" w:color="000000"/>
              <w:left w:val="single" w:sz="4" w:space="0" w:color="000000"/>
              <w:bottom w:val="single" w:sz="4" w:space="0" w:color="000000"/>
              <w:right w:val="single" w:sz="4" w:space="0" w:color="000000"/>
            </w:tcBorders>
          </w:tcPr>
          <w:p w14:paraId="1238A401" w14:textId="6EAA1EAA" w:rsidR="00311C18" w:rsidRPr="00A57FC3" w:rsidRDefault="00311C18" w:rsidP="00DE794C">
            <w:pPr>
              <w:spacing w:line="256" w:lineRule="auto"/>
              <w:ind w:hanging="2"/>
              <w:rPr>
                <w:color w:val="000000"/>
                <w:vertAlign w:val="superscript"/>
              </w:rPr>
            </w:pPr>
            <w:r>
              <w:rPr>
                <w:color w:val="000000"/>
              </w:rPr>
              <w:t>Kabelis spēka NYM-J 3 x 1.5 mm</w:t>
            </w:r>
            <w:r>
              <w:rPr>
                <w:color w:val="000000"/>
                <w:vertAlign w:val="superscript"/>
              </w:rPr>
              <w:t>2</w:t>
            </w:r>
          </w:p>
        </w:tc>
        <w:tc>
          <w:tcPr>
            <w:tcW w:w="1417" w:type="dxa"/>
            <w:tcBorders>
              <w:top w:val="single" w:sz="4" w:space="0" w:color="000000"/>
              <w:left w:val="single" w:sz="4" w:space="0" w:color="000000"/>
              <w:bottom w:val="single" w:sz="4" w:space="0" w:color="000000"/>
              <w:right w:val="single" w:sz="4" w:space="0" w:color="auto"/>
            </w:tcBorders>
          </w:tcPr>
          <w:p w14:paraId="69A8649E" w14:textId="743B546A" w:rsidR="00311C18" w:rsidRDefault="00311C18" w:rsidP="000C1C44">
            <w:pPr>
              <w:spacing w:line="256" w:lineRule="auto"/>
              <w:jc w:val="center"/>
              <w:rPr>
                <w:color w:val="000000"/>
              </w:rPr>
            </w:pPr>
            <w:r>
              <w:rPr>
                <w:color w:val="000000"/>
              </w:rPr>
              <w:t>m</w:t>
            </w:r>
          </w:p>
        </w:tc>
        <w:tc>
          <w:tcPr>
            <w:tcW w:w="1560" w:type="dxa"/>
            <w:tcBorders>
              <w:top w:val="single" w:sz="4" w:space="0" w:color="000000"/>
              <w:left w:val="single" w:sz="4" w:space="0" w:color="auto"/>
              <w:bottom w:val="single" w:sz="4" w:space="0" w:color="000000"/>
              <w:right w:val="single" w:sz="4" w:space="0" w:color="000000"/>
            </w:tcBorders>
          </w:tcPr>
          <w:p w14:paraId="327A8989" w14:textId="0DEB3DB4" w:rsidR="00311C18" w:rsidRDefault="00311C18" w:rsidP="000C1C44">
            <w:pPr>
              <w:spacing w:line="256" w:lineRule="auto"/>
              <w:jc w:val="center"/>
              <w:rPr>
                <w:color w:val="000000"/>
              </w:rPr>
            </w:pPr>
            <w:r>
              <w:rPr>
                <w:color w:val="000000"/>
              </w:rPr>
              <w:t>20</w:t>
            </w:r>
          </w:p>
        </w:tc>
      </w:tr>
      <w:tr w:rsidR="00311C18" w:rsidRPr="0080343C" w14:paraId="39590B49" w14:textId="534B0D78" w:rsidTr="00311C18">
        <w:trPr>
          <w:trHeight w:val="264"/>
        </w:trPr>
        <w:tc>
          <w:tcPr>
            <w:tcW w:w="5529" w:type="dxa"/>
            <w:tcBorders>
              <w:top w:val="single" w:sz="4" w:space="0" w:color="000000"/>
              <w:left w:val="single" w:sz="4" w:space="0" w:color="000000"/>
              <w:bottom w:val="single" w:sz="4" w:space="0" w:color="000000"/>
              <w:right w:val="single" w:sz="4" w:space="0" w:color="000000"/>
            </w:tcBorders>
          </w:tcPr>
          <w:p w14:paraId="1175CD7E" w14:textId="1AF50817" w:rsidR="00311C18" w:rsidRPr="00A57FC3" w:rsidRDefault="00311C18" w:rsidP="00DE794C">
            <w:pPr>
              <w:spacing w:line="256" w:lineRule="auto"/>
              <w:ind w:hanging="2"/>
              <w:rPr>
                <w:color w:val="000000"/>
                <w:vertAlign w:val="superscript"/>
              </w:rPr>
            </w:pPr>
            <w:r>
              <w:rPr>
                <w:color w:val="000000"/>
              </w:rPr>
              <w:t>Kabelis spēka 2 x 1 mm</w:t>
            </w:r>
            <w:r>
              <w:rPr>
                <w:color w:val="000000"/>
                <w:vertAlign w:val="superscript"/>
              </w:rPr>
              <w:t>2</w:t>
            </w:r>
          </w:p>
        </w:tc>
        <w:tc>
          <w:tcPr>
            <w:tcW w:w="1417" w:type="dxa"/>
            <w:tcBorders>
              <w:top w:val="single" w:sz="4" w:space="0" w:color="000000"/>
              <w:left w:val="single" w:sz="4" w:space="0" w:color="000000"/>
              <w:bottom w:val="single" w:sz="4" w:space="0" w:color="000000"/>
              <w:right w:val="single" w:sz="4" w:space="0" w:color="auto"/>
            </w:tcBorders>
          </w:tcPr>
          <w:p w14:paraId="7CF2E7B7" w14:textId="7AB3FB4F" w:rsidR="00311C18" w:rsidRDefault="00311C18" w:rsidP="000C1C44">
            <w:pPr>
              <w:spacing w:line="256" w:lineRule="auto"/>
              <w:jc w:val="center"/>
              <w:rPr>
                <w:color w:val="000000"/>
              </w:rPr>
            </w:pPr>
            <w:r>
              <w:rPr>
                <w:color w:val="000000"/>
              </w:rPr>
              <w:t>m</w:t>
            </w:r>
          </w:p>
        </w:tc>
        <w:tc>
          <w:tcPr>
            <w:tcW w:w="1560" w:type="dxa"/>
            <w:tcBorders>
              <w:top w:val="single" w:sz="4" w:space="0" w:color="000000"/>
              <w:left w:val="single" w:sz="4" w:space="0" w:color="auto"/>
              <w:bottom w:val="single" w:sz="4" w:space="0" w:color="000000"/>
              <w:right w:val="single" w:sz="4" w:space="0" w:color="000000"/>
            </w:tcBorders>
          </w:tcPr>
          <w:p w14:paraId="015083CC" w14:textId="2875A52E" w:rsidR="00311C18" w:rsidRDefault="00311C18" w:rsidP="000C1C44">
            <w:pPr>
              <w:spacing w:line="256" w:lineRule="auto"/>
              <w:jc w:val="center"/>
              <w:rPr>
                <w:color w:val="000000"/>
              </w:rPr>
            </w:pPr>
            <w:r>
              <w:rPr>
                <w:color w:val="000000"/>
              </w:rPr>
              <w:t>20</w:t>
            </w:r>
          </w:p>
        </w:tc>
      </w:tr>
      <w:tr w:rsidR="00311C18" w:rsidRPr="0080343C" w14:paraId="24FDAFA2" w14:textId="327AB745" w:rsidTr="00311C18">
        <w:trPr>
          <w:trHeight w:val="264"/>
        </w:trPr>
        <w:tc>
          <w:tcPr>
            <w:tcW w:w="5529" w:type="dxa"/>
            <w:tcBorders>
              <w:top w:val="single" w:sz="4" w:space="0" w:color="000000"/>
              <w:left w:val="single" w:sz="4" w:space="0" w:color="000000"/>
              <w:bottom w:val="single" w:sz="4" w:space="0" w:color="000000"/>
              <w:right w:val="single" w:sz="4" w:space="0" w:color="000000"/>
            </w:tcBorders>
            <w:hideMark/>
          </w:tcPr>
          <w:p w14:paraId="2812CD08" w14:textId="65267167" w:rsidR="00311C18" w:rsidRDefault="00311C18" w:rsidP="00DE794C">
            <w:pPr>
              <w:spacing w:line="256" w:lineRule="auto"/>
              <w:ind w:hanging="2"/>
              <w:rPr>
                <w:color w:val="000000"/>
              </w:rPr>
            </w:pPr>
            <w:r>
              <w:rPr>
                <w:color w:val="000000"/>
              </w:rPr>
              <w:t>Vājstrāvas kabelis 6 x 0.22</w:t>
            </w:r>
          </w:p>
        </w:tc>
        <w:tc>
          <w:tcPr>
            <w:tcW w:w="1417" w:type="dxa"/>
            <w:tcBorders>
              <w:top w:val="single" w:sz="4" w:space="0" w:color="000000"/>
              <w:left w:val="single" w:sz="4" w:space="0" w:color="000000"/>
              <w:bottom w:val="single" w:sz="4" w:space="0" w:color="000000"/>
              <w:right w:val="single" w:sz="4" w:space="0" w:color="auto"/>
            </w:tcBorders>
          </w:tcPr>
          <w:p w14:paraId="7BA97306" w14:textId="1488D469" w:rsidR="00311C18" w:rsidRDefault="00311C18" w:rsidP="000C1C44">
            <w:pPr>
              <w:spacing w:line="256" w:lineRule="auto"/>
              <w:jc w:val="center"/>
              <w:rPr>
                <w:color w:val="000000"/>
              </w:rPr>
            </w:pPr>
            <w:r>
              <w:rPr>
                <w:color w:val="000000"/>
              </w:rPr>
              <w:t>m</w:t>
            </w:r>
          </w:p>
        </w:tc>
        <w:tc>
          <w:tcPr>
            <w:tcW w:w="1560" w:type="dxa"/>
            <w:tcBorders>
              <w:top w:val="single" w:sz="4" w:space="0" w:color="000000"/>
              <w:left w:val="single" w:sz="4" w:space="0" w:color="auto"/>
              <w:bottom w:val="single" w:sz="4" w:space="0" w:color="000000"/>
              <w:right w:val="single" w:sz="4" w:space="0" w:color="000000"/>
            </w:tcBorders>
          </w:tcPr>
          <w:p w14:paraId="28D5A23E" w14:textId="628CE993" w:rsidR="00311C18" w:rsidRDefault="00311C18" w:rsidP="000C1C44">
            <w:pPr>
              <w:spacing w:line="256" w:lineRule="auto"/>
              <w:jc w:val="center"/>
              <w:rPr>
                <w:color w:val="000000"/>
              </w:rPr>
            </w:pPr>
            <w:r>
              <w:rPr>
                <w:color w:val="000000"/>
              </w:rPr>
              <w:t>50</w:t>
            </w:r>
          </w:p>
        </w:tc>
      </w:tr>
      <w:tr w:rsidR="00311C18" w:rsidRPr="0080343C" w14:paraId="5B518930" w14:textId="5992C401" w:rsidTr="00311C18">
        <w:trPr>
          <w:trHeight w:val="264"/>
        </w:trPr>
        <w:tc>
          <w:tcPr>
            <w:tcW w:w="5529" w:type="dxa"/>
            <w:tcBorders>
              <w:top w:val="single" w:sz="4" w:space="0" w:color="000000"/>
              <w:left w:val="single" w:sz="4" w:space="0" w:color="000000"/>
              <w:bottom w:val="single" w:sz="4" w:space="0" w:color="000000"/>
              <w:right w:val="single" w:sz="4" w:space="0" w:color="000000"/>
            </w:tcBorders>
            <w:hideMark/>
          </w:tcPr>
          <w:p w14:paraId="33479160" w14:textId="2BCDE0B4" w:rsidR="00311C18" w:rsidRDefault="00311C18" w:rsidP="00DE794C">
            <w:pPr>
              <w:spacing w:line="256" w:lineRule="auto"/>
              <w:ind w:hanging="2"/>
              <w:rPr>
                <w:color w:val="000000"/>
              </w:rPr>
            </w:pPr>
            <w:r>
              <w:rPr>
                <w:color w:val="000000"/>
              </w:rPr>
              <w:t xml:space="preserve">Stiprinājumi un palīgmateriāli </w:t>
            </w:r>
          </w:p>
        </w:tc>
        <w:tc>
          <w:tcPr>
            <w:tcW w:w="1417" w:type="dxa"/>
            <w:tcBorders>
              <w:top w:val="single" w:sz="4" w:space="0" w:color="000000"/>
              <w:left w:val="single" w:sz="4" w:space="0" w:color="000000"/>
              <w:bottom w:val="single" w:sz="4" w:space="0" w:color="000000"/>
              <w:right w:val="single" w:sz="4" w:space="0" w:color="auto"/>
            </w:tcBorders>
          </w:tcPr>
          <w:p w14:paraId="0D941ECA" w14:textId="723EB2B2" w:rsidR="00311C18" w:rsidRDefault="00311C18" w:rsidP="000C1C44">
            <w:pPr>
              <w:spacing w:line="256" w:lineRule="auto"/>
              <w:jc w:val="center"/>
              <w:rPr>
                <w:color w:val="000000"/>
              </w:rPr>
            </w:pPr>
            <w:r>
              <w:rPr>
                <w:color w:val="000000"/>
              </w:rPr>
              <w:t>kompl.</w:t>
            </w:r>
          </w:p>
        </w:tc>
        <w:tc>
          <w:tcPr>
            <w:tcW w:w="1560" w:type="dxa"/>
            <w:tcBorders>
              <w:top w:val="single" w:sz="4" w:space="0" w:color="000000"/>
              <w:left w:val="single" w:sz="4" w:space="0" w:color="auto"/>
              <w:bottom w:val="single" w:sz="4" w:space="0" w:color="000000"/>
              <w:right w:val="single" w:sz="4" w:space="0" w:color="000000"/>
            </w:tcBorders>
          </w:tcPr>
          <w:p w14:paraId="6E763DB7" w14:textId="4C63F831" w:rsidR="00311C18" w:rsidRDefault="00311C18" w:rsidP="000C1C44">
            <w:pPr>
              <w:spacing w:line="256" w:lineRule="auto"/>
              <w:jc w:val="center"/>
              <w:rPr>
                <w:color w:val="000000"/>
              </w:rPr>
            </w:pPr>
            <w:r>
              <w:rPr>
                <w:color w:val="000000"/>
              </w:rPr>
              <w:t>4</w:t>
            </w:r>
          </w:p>
        </w:tc>
      </w:tr>
      <w:tr w:rsidR="00311C18" w:rsidRPr="0080343C" w14:paraId="7F15FF55" w14:textId="0C800615" w:rsidTr="00311C18">
        <w:trPr>
          <w:trHeight w:val="264"/>
        </w:trPr>
        <w:tc>
          <w:tcPr>
            <w:tcW w:w="5529" w:type="dxa"/>
            <w:tcBorders>
              <w:top w:val="single" w:sz="4" w:space="0" w:color="000000"/>
              <w:left w:val="single" w:sz="4" w:space="0" w:color="000000"/>
              <w:bottom w:val="single" w:sz="4" w:space="0" w:color="000000"/>
              <w:right w:val="single" w:sz="4" w:space="0" w:color="000000"/>
            </w:tcBorders>
            <w:hideMark/>
          </w:tcPr>
          <w:p w14:paraId="6208EA33" w14:textId="66AE8290" w:rsidR="00311C18" w:rsidRDefault="00311C18" w:rsidP="00DE794C">
            <w:pPr>
              <w:spacing w:line="256" w:lineRule="auto"/>
              <w:ind w:hanging="2"/>
              <w:rPr>
                <w:color w:val="000000"/>
              </w:rPr>
            </w:pPr>
            <w:r>
              <w:rPr>
                <w:color w:val="000000"/>
              </w:rPr>
              <w:t>Programmēšana PKS, UATS</w:t>
            </w:r>
          </w:p>
        </w:tc>
        <w:tc>
          <w:tcPr>
            <w:tcW w:w="1417" w:type="dxa"/>
            <w:tcBorders>
              <w:top w:val="single" w:sz="4" w:space="0" w:color="000000"/>
              <w:left w:val="single" w:sz="4" w:space="0" w:color="000000"/>
              <w:bottom w:val="single" w:sz="4" w:space="0" w:color="000000"/>
              <w:right w:val="single" w:sz="4" w:space="0" w:color="auto"/>
            </w:tcBorders>
          </w:tcPr>
          <w:p w14:paraId="6354F601" w14:textId="27AC3563" w:rsidR="00311C18" w:rsidRDefault="00311C18" w:rsidP="000C1C44">
            <w:pPr>
              <w:spacing w:line="256" w:lineRule="auto"/>
              <w:jc w:val="center"/>
              <w:rPr>
                <w:color w:val="000000"/>
              </w:rPr>
            </w:pPr>
            <w:r>
              <w:rPr>
                <w:color w:val="000000"/>
              </w:rPr>
              <w:t>kompl.</w:t>
            </w:r>
          </w:p>
        </w:tc>
        <w:tc>
          <w:tcPr>
            <w:tcW w:w="1560" w:type="dxa"/>
            <w:tcBorders>
              <w:top w:val="single" w:sz="4" w:space="0" w:color="000000"/>
              <w:left w:val="single" w:sz="4" w:space="0" w:color="auto"/>
              <w:bottom w:val="single" w:sz="4" w:space="0" w:color="000000"/>
              <w:right w:val="single" w:sz="4" w:space="0" w:color="000000"/>
            </w:tcBorders>
          </w:tcPr>
          <w:p w14:paraId="26761844" w14:textId="1E8FE76B" w:rsidR="00311C18" w:rsidRDefault="00311C18" w:rsidP="000C1C44">
            <w:pPr>
              <w:spacing w:line="256" w:lineRule="auto"/>
              <w:jc w:val="center"/>
              <w:rPr>
                <w:color w:val="000000"/>
              </w:rPr>
            </w:pPr>
            <w:r>
              <w:rPr>
                <w:color w:val="000000"/>
              </w:rPr>
              <w:t>1</w:t>
            </w:r>
          </w:p>
        </w:tc>
      </w:tr>
      <w:bookmarkEnd w:id="0"/>
    </w:tbl>
    <w:p w14:paraId="514785AD" w14:textId="77777777" w:rsidR="003C2C4C" w:rsidRDefault="003C2C4C" w:rsidP="003C2C4C">
      <w:pPr>
        <w:spacing w:line="360" w:lineRule="auto"/>
        <w:ind w:right="323"/>
        <w:rPr>
          <w:b/>
        </w:rPr>
      </w:pPr>
    </w:p>
    <w:p w14:paraId="3FE018E3" w14:textId="15DD2BD7" w:rsidR="003C2C4C" w:rsidRDefault="003C2C4C" w:rsidP="003C2C4C">
      <w:pPr>
        <w:spacing w:line="360" w:lineRule="auto"/>
        <w:ind w:right="323"/>
        <w:rPr>
          <w:b/>
        </w:rPr>
      </w:pPr>
      <w:r>
        <w:rPr>
          <w:b/>
        </w:rPr>
        <w:t>2. Prasības</w:t>
      </w:r>
      <w:r w:rsidR="00792A11">
        <w:rPr>
          <w:b/>
        </w:rPr>
        <w:t xml:space="preserve"> un informācija</w:t>
      </w:r>
      <w:r>
        <w:rPr>
          <w:b/>
        </w:rPr>
        <w:t xml:space="preserve"> </w:t>
      </w:r>
      <w:r w:rsidR="00A4613A">
        <w:rPr>
          <w:b/>
        </w:rPr>
        <w:t>Pakalpojuma sniegšanai</w:t>
      </w:r>
      <w:r>
        <w:rPr>
          <w:b/>
        </w:rPr>
        <w:t>:</w:t>
      </w:r>
    </w:p>
    <w:p w14:paraId="57BD0699" w14:textId="77777777" w:rsidR="00792A11" w:rsidRDefault="003C2C4C" w:rsidP="003C2C4C">
      <w:pPr>
        <w:ind w:left="425" w:hanging="425"/>
        <w:jc w:val="both"/>
      </w:pPr>
      <w:r>
        <w:t xml:space="preserve">2.1. </w:t>
      </w:r>
      <w:r w:rsidR="00792A11">
        <w:t xml:space="preserve">Piekļuves kontroles sistēma 4 (četrām) durvīm jāpieslēdz  Salacgrīvas vidusskolā esošajai </w:t>
      </w:r>
    </w:p>
    <w:p w14:paraId="13278A8B" w14:textId="3C6E66E7" w:rsidR="003C2C4C" w:rsidRPr="00345D68" w:rsidRDefault="00792A11" w:rsidP="003C2C4C">
      <w:pPr>
        <w:ind w:left="425" w:hanging="425"/>
        <w:jc w:val="both"/>
      </w:pPr>
      <w:r>
        <w:t xml:space="preserve"> ( UATS ) Automātiskās ugunsgrēka  atklāšanas un trauksmes signalizācijas sistēmai (DETNOV)</w:t>
      </w:r>
    </w:p>
    <w:p w14:paraId="02FC18AA" w14:textId="77777777" w:rsidR="00311C18" w:rsidRDefault="00311C18" w:rsidP="003C2C4C">
      <w:pPr>
        <w:ind w:left="425" w:hanging="425"/>
        <w:jc w:val="both"/>
      </w:pPr>
    </w:p>
    <w:p w14:paraId="6EFAB44F" w14:textId="76D9DC25" w:rsidR="003C2C4C" w:rsidRDefault="003C2C4C" w:rsidP="003C2C4C">
      <w:pPr>
        <w:ind w:left="425" w:hanging="425"/>
        <w:jc w:val="both"/>
      </w:pPr>
      <w:r w:rsidRPr="00345D68">
        <w:t>2.2. Transporta</w:t>
      </w:r>
      <w:r w:rsidR="00792A11">
        <w:t>,</w:t>
      </w:r>
      <w:r w:rsidRPr="00345D68">
        <w:t xml:space="preserve"> uzstādīšanas</w:t>
      </w:r>
      <w:r w:rsidR="00792A11">
        <w:t xml:space="preserve">  un pieslēgšanas izmaksas </w:t>
      </w:r>
      <w:r w:rsidRPr="00345D68">
        <w:t xml:space="preserve"> tiek iekļaut</w:t>
      </w:r>
      <w:r w:rsidR="00792A11">
        <w:t xml:space="preserve">as </w:t>
      </w:r>
      <w:r w:rsidRPr="00345D68">
        <w:t>cenā</w:t>
      </w:r>
      <w:r w:rsidR="00792A11">
        <w:t>.</w:t>
      </w:r>
    </w:p>
    <w:p w14:paraId="3BB05AE8" w14:textId="77777777" w:rsidR="003C2C4C" w:rsidRDefault="003C2C4C" w:rsidP="003C2C4C">
      <w:pPr>
        <w:spacing w:line="360" w:lineRule="auto"/>
      </w:pPr>
    </w:p>
    <w:p w14:paraId="19C181FF" w14:textId="77777777" w:rsidR="003C2C4C" w:rsidRDefault="003C2C4C" w:rsidP="003C2C4C">
      <w:pPr>
        <w:jc w:val="both"/>
      </w:pPr>
    </w:p>
    <w:p w14:paraId="60E79478" w14:textId="77777777" w:rsidR="00792A11" w:rsidRDefault="00792A11" w:rsidP="003C2C4C">
      <w:pPr>
        <w:jc w:val="both"/>
      </w:pPr>
    </w:p>
    <w:p w14:paraId="2F37B6BB" w14:textId="77777777" w:rsidR="00792A11" w:rsidRDefault="00792A11" w:rsidP="003C2C4C">
      <w:pPr>
        <w:jc w:val="both"/>
      </w:pPr>
    </w:p>
    <w:p w14:paraId="0769F66F" w14:textId="77777777" w:rsidR="00792A11" w:rsidRDefault="00792A11" w:rsidP="003C2C4C">
      <w:pPr>
        <w:jc w:val="both"/>
      </w:pPr>
    </w:p>
    <w:p w14:paraId="071FB347" w14:textId="77777777" w:rsidR="00792A11" w:rsidRDefault="00792A11" w:rsidP="003C2C4C">
      <w:pPr>
        <w:jc w:val="both"/>
      </w:pPr>
    </w:p>
    <w:p w14:paraId="662D720C" w14:textId="77777777" w:rsidR="00792A11" w:rsidRDefault="00792A11" w:rsidP="003C2C4C">
      <w:pPr>
        <w:jc w:val="both"/>
      </w:pPr>
    </w:p>
    <w:p w14:paraId="609CA804" w14:textId="78CA22C6" w:rsidR="003C2C4C" w:rsidRDefault="003C2C4C" w:rsidP="003C2C4C">
      <w:pPr>
        <w:ind w:hanging="2"/>
        <w:jc w:val="both"/>
      </w:pPr>
      <w:r w:rsidRPr="003522E4">
        <w:t xml:space="preserve"> </w:t>
      </w:r>
    </w:p>
    <w:p w14:paraId="74E67C7D" w14:textId="77777777" w:rsidR="003C2C4C" w:rsidRDefault="003C2C4C" w:rsidP="003C2C4C">
      <w:pPr>
        <w:ind w:hanging="2"/>
        <w:jc w:val="both"/>
        <w:rPr>
          <w:b/>
          <w:bCs/>
        </w:rPr>
      </w:pPr>
    </w:p>
    <w:p w14:paraId="787D2C98" w14:textId="77777777" w:rsidR="00792A11" w:rsidRDefault="00792A11" w:rsidP="003C2C4C">
      <w:pPr>
        <w:ind w:hanging="2"/>
        <w:jc w:val="both"/>
        <w:rPr>
          <w:b/>
          <w:bCs/>
        </w:rPr>
      </w:pPr>
    </w:p>
    <w:p w14:paraId="7DA4F01A" w14:textId="77777777" w:rsidR="000C1C44" w:rsidRDefault="000C1C44" w:rsidP="00237EF9">
      <w:pPr>
        <w:spacing w:after="160" w:line="259" w:lineRule="auto"/>
        <w:jc w:val="center"/>
        <w:rPr>
          <w:b/>
        </w:rPr>
      </w:pPr>
    </w:p>
    <w:p w14:paraId="0479E053" w14:textId="087224A3"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4D587FD9" w14:textId="0CDB6C98" w:rsidR="00237EF9" w:rsidRPr="00311C18" w:rsidRDefault="003572BD" w:rsidP="00237EF9">
      <w:r w:rsidRPr="00311C18">
        <w:t>2023.gada ____. ______  Nr. ______</w:t>
      </w:r>
    </w:p>
    <w:p w14:paraId="572D8B69" w14:textId="77777777" w:rsidR="00237EF9" w:rsidRPr="00D10798" w:rsidRDefault="00237EF9" w:rsidP="00237EF9">
      <w:pPr>
        <w:rPr>
          <w:b/>
        </w:rPr>
      </w:pPr>
    </w:p>
    <w:p w14:paraId="4BBF9BA1" w14:textId="77777777" w:rsidR="000C1C44" w:rsidRDefault="00237EF9" w:rsidP="00237EF9">
      <w:pPr>
        <w:jc w:val="both"/>
        <w:rPr>
          <w:b/>
        </w:rPr>
      </w:pPr>
      <w:r w:rsidRPr="00D10798">
        <w:rPr>
          <w:b/>
        </w:rPr>
        <w:tab/>
      </w:r>
      <w:r w:rsidRPr="003572BD">
        <w:t>Pamatojoties uz saņemto uzaicinājumu, iesniedzam piedāvājumu iepirkumam</w:t>
      </w:r>
      <w:r w:rsidRPr="00B34122">
        <w:rPr>
          <w:b/>
        </w:rPr>
        <w:t xml:space="preserve"> </w:t>
      </w:r>
    </w:p>
    <w:p w14:paraId="094A2459" w14:textId="10C25159" w:rsidR="00237EF9" w:rsidRPr="003572BD" w:rsidRDefault="00237EF9" w:rsidP="00237EF9">
      <w:pPr>
        <w:jc w:val="both"/>
        <w:rPr>
          <w:b/>
        </w:rPr>
      </w:pPr>
      <w:r w:rsidRPr="003572BD">
        <w:rPr>
          <w:b/>
        </w:rPr>
        <w:t>“</w:t>
      </w:r>
      <w:r w:rsidR="000C1C44">
        <w:rPr>
          <w:b/>
        </w:rPr>
        <w:t>Piekļuves kontroles sistēmas uzstadīšana 4 (četrām) durvīm Salacgrīvas vidusskolā”</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Default="00552F6E" w:rsidP="00237EF9">
      <w:pPr>
        <w:jc w:val="center"/>
        <w:rPr>
          <w:b/>
        </w:rPr>
      </w:pPr>
    </w:p>
    <w:p w14:paraId="17082AE9" w14:textId="77777777" w:rsidR="003C2C4C" w:rsidRDefault="003C2C4C" w:rsidP="00237EF9">
      <w:pPr>
        <w:jc w:val="center"/>
        <w:rPr>
          <w:b/>
        </w:rPr>
      </w:pPr>
    </w:p>
    <w:p w14:paraId="2F62F39A" w14:textId="77777777" w:rsidR="003C2C4C" w:rsidRDefault="003C2C4C" w:rsidP="00237EF9">
      <w:pPr>
        <w:jc w:val="center"/>
        <w:rPr>
          <w:b/>
        </w:rPr>
      </w:pPr>
    </w:p>
    <w:p w14:paraId="02283550" w14:textId="77777777" w:rsidR="003C2C4C" w:rsidRDefault="003C2C4C" w:rsidP="00237EF9">
      <w:pPr>
        <w:jc w:val="center"/>
        <w:rPr>
          <w:b/>
        </w:rPr>
      </w:pPr>
    </w:p>
    <w:p w14:paraId="5B91F3C9" w14:textId="77777777" w:rsidR="003C2C4C" w:rsidRDefault="003C2C4C" w:rsidP="00237EF9">
      <w:pPr>
        <w:jc w:val="center"/>
        <w:rPr>
          <w:b/>
        </w:rPr>
      </w:pPr>
    </w:p>
    <w:p w14:paraId="094248EE" w14:textId="77777777" w:rsidR="003C2C4C" w:rsidRDefault="003C2C4C" w:rsidP="00237EF9">
      <w:pPr>
        <w:jc w:val="center"/>
        <w:rPr>
          <w:b/>
        </w:rPr>
      </w:pPr>
    </w:p>
    <w:p w14:paraId="4EF493F3" w14:textId="77777777" w:rsidR="003C2C4C" w:rsidRPr="00DB7944" w:rsidRDefault="003C2C4C" w:rsidP="00237EF9">
      <w:pPr>
        <w:jc w:val="center"/>
        <w:rPr>
          <w:b/>
        </w:rPr>
      </w:pPr>
    </w:p>
    <w:p w14:paraId="30E77857" w14:textId="77777777" w:rsidR="00552F6E" w:rsidRPr="00DB7944" w:rsidRDefault="00552F6E" w:rsidP="00237EF9">
      <w:pPr>
        <w:jc w:val="center"/>
        <w:rPr>
          <w:b/>
        </w:rPr>
      </w:pPr>
    </w:p>
    <w:p w14:paraId="3DA3A7A5" w14:textId="77777777" w:rsidR="003C2C4C" w:rsidRDefault="003C2C4C" w:rsidP="003C2C4C">
      <w:pPr>
        <w:ind w:hanging="2"/>
        <w:jc w:val="both"/>
        <w:rPr>
          <w:b/>
          <w:bCs/>
        </w:rPr>
      </w:pPr>
    </w:p>
    <w:p w14:paraId="4A63356A" w14:textId="77777777" w:rsidR="003C2C4C" w:rsidRPr="00C5264D" w:rsidRDefault="003C2C4C" w:rsidP="003C2C4C">
      <w:pPr>
        <w:ind w:hanging="2"/>
        <w:jc w:val="both"/>
        <w:rPr>
          <w:b/>
          <w:bCs/>
        </w:rPr>
      </w:pPr>
      <w:r w:rsidRPr="00C5264D">
        <w:rPr>
          <w:b/>
          <w:bCs/>
        </w:rPr>
        <w:t>4. Finanšu piedāvājums:</w:t>
      </w:r>
    </w:p>
    <w:p w14:paraId="5B05007E" w14:textId="77777777" w:rsidR="003C2C4C" w:rsidRDefault="003C2C4C" w:rsidP="003C2C4C">
      <w:pPr>
        <w:ind w:hanging="2"/>
      </w:pPr>
    </w:p>
    <w:tbl>
      <w:tblPr>
        <w:tblStyle w:val="Reatabula"/>
        <w:tblW w:w="0" w:type="auto"/>
        <w:tblLook w:val="04A0" w:firstRow="1" w:lastRow="0" w:firstColumn="1" w:lastColumn="0" w:noHBand="0" w:noVBand="1"/>
      </w:tblPr>
      <w:tblGrid>
        <w:gridCol w:w="5513"/>
        <w:gridCol w:w="1509"/>
        <w:gridCol w:w="1214"/>
        <w:gridCol w:w="1392"/>
      </w:tblGrid>
      <w:tr w:rsidR="003C2C4C" w14:paraId="774CD677" w14:textId="77777777" w:rsidTr="00DE794C">
        <w:tc>
          <w:tcPr>
            <w:tcW w:w="9351" w:type="dxa"/>
            <w:shd w:val="clear" w:color="auto" w:fill="E7E6E6" w:themeFill="background2"/>
          </w:tcPr>
          <w:p w14:paraId="69F0CB92" w14:textId="77777777" w:rsidR="003C2C4C" w:rsidRPr="005658B7" w:rsidRDefault="003C2C4C" w:rsidP="00DE794C">
            <w:pPr>
              <w:jc w:val="center"/>
              <w:rPr>
                <w:bCs/>
              </w:rPr>
            </w:pPr>
            <w:r w:rsidRPr="005658B7">
              <w:rPr>
                <w:bCs/>
              </w:rPr>
              <w:t>Digitālā interaktīvā ekrāna skolotājam komplekta modelis</w:t>
            </w:r>
          </w:p>
        </w:tc>
        <w:tc>
          <w:tcPr>
            <w:tcW w:w="1701" w:type="dxa"/>
            <w:shd w:val="clear" w:color="auto" w:fill="E7E6E6" w:themeFill="background2"/>
          </w:tcPr>
          <w:p w14:paraId="55BE8C29" w14:textId="77777777" w:rsidR="003C2C4C" w:rsidRPr="005658B7" w:rsidRDefault="003C2C4C" w:rsidP="00DE794C">
            <w:pPr>
              <w:jc w:val="center"/>
              <w:rPr>
                <w:bCs/>
              </w:rPr>
            </w:pPr>
            <w:r w:rsidRPr="005658B7">
              <w:rPr>
                <w:bCs/>
              </w:rPr>
              <w:t>Līgumcena par vienu vienību eiro  (bez pvn)</w:t>
            </w:r>
          </w:p>
        </w:tc>
        <w:tc>
          <w:tcPr>
            <w:tcW w:w="1417" w:type="dxa"/>
            <w:shd w:val="clear" w:color="auto" w:fill="E7E6E6" w:themeFill="background2"/>
          </w:tcPr>
          <w:p w14:paraId="0A13DEDC" w14:textId="77777777" w:rsidR="003C2C4C" w:rsidRPr="005658B7" w:rsidRDefault="003C2C4C" w:rsidP="00DE794C">
            <w:pPr>
              <w:jc w:val="center"/>
              <w:rPr>
                <w:bCs/>
              </w:rPr>
            </w:pPr>
            <w:r w:rsidRPr="005658B7">
              <w:rPr>
                <w:bCs/>
              </w:rPr>
              <w:t>Vienību skaits</w:t>
            </w:r>
          </w:p>
        </w:tc>
        <w:tc>
          <w:tcPr>
            <w:tcW w:w="1479" w:type="dxa"/>
            <w:shd w:val="clear" w:color="auto" w:fill="E7E6E6" w:themeFill="background2"/>
          </w:tcPr>
          <w:p w14:paraId="375948DB" w14:textId="77777777" w:rsidR="003C2C4C" w:rsidRPr="005658B7" w:rsidRDefault="003C2C4C" w:rsidP="00DE794C">
            <w:pPr>
              <w:jc w:val="center"/>
              <w:rPr>
                <w:bCs/>
              </w:rPr>
            </w:pPr>
            <w:r w:rsidRPr="005658B7">
              <w:rPr>
                <w:bCs/>
              </w:rPr>
              <w:t>Līgumcena par visām vienībām eiro (ar pvn)</w:t>
            </w:r>
          </w:p>
        </w:tc>
      </w:tr>
      <w:tr w:rsidR="003C2C4C" w14:paraId="6BBB99CC" w14:textId="77777777" w:rsidTr="00DE794C">
        <w:trPr>
          <w:trHeight w:val="595"/>
        </w:trPr>
        <w:tc>
          <w:tcPr>
            <w:tcW w:w="9351" w:type="dxa"/>
          </w:tcPr>
          <w:p w14:paraId="59CC9C6C" w14:textId="77777777" w:rsidR="003C2C4C" w:rsidRPr="00137D52" w:rsidRDefault="003C2C4C" w:rsidP="00DE794C">
            <w:pPr>
              <w:jc w:val="center"/>
              <w:rPr>
                <w:b/>
                <w:bCs/>
              </w:rPr>
            </w:pPr>
          </w:p>
        </w:tc>
        <w:tc>
          <w:tcPr>
            <w:tcW w:w="1701" w:type="dxa"/>
          </w:tcPr>
          <w:p w14:paraId="1999CB8E" w14:textId="77777777" w:rsidR="003C2C4C" w:rsidRDefault="003C2C4C" w:rsidP="00DE794C">
            <w:pPr>
              <w:jc w:val="center"/>
            </w:pPr>
          </w:p>
        </w:tc>
        <w:tc>
          <w:tcPr>
            <w:tcW w:w="1417" w:type="dxa"/>
          </w:tcPr>
          <w:p w14:paraId="3C22C4C7" w14:textId="77777777" w:rsidR="003C2C4C" w:rsidRDefault="003C2C4C" w:rsidP="00DE794C">
            <w:pPr>
              <w:jc w:val="center"/>
            </w:pPr>
          </w:p>
        </w:tc>
        <w:tc>
          <w:tcPr>
            <w:tcW w:w="1479" w:type="dxa"/>
          </w:tcPr>
          <w:p w14:paraId="1CE3D6FE" w14:textId="77777777" w:rsidR="003C2C4C" w:rsidRPr="00C5264D" w:rsidRDefault="003C2C4C" w:rsidP="00DE794C">
            <w:pPr>
              <w:jc w:val="center"/>
              <w:rPr>
                <w:b/>
                <w:bCs/>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3C2C4C">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20FEB960"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sidR="005658B7">
        <w:rPr>
          <w:rStyle w:val="Noklusjumarindkopasfonts2"/>
          <w:lang w:val="lv-LV"/>
        </w:rPr>
        <w:t>:</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311C18">
        <w:rPr>
          <w:rStyle w:val="Noklusjumarindkopasfonts2"/>
          <w:bCs/>
        </w:rPr>
        <w:t>1</w:t>
      </w:r>
      <w:r w:rsidRPr="00F371C8">
        <w:rPr>
          <w:rStyle w:val="Noklusjumarindkopasfonts2"/>
          <w:b/>
          <w:bCs/>
        </w:rPr>
        <w:t xml:space="preserve">.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311C18">
        <w:rPr>
          <w:rStyle w:val="Noklusjumarindkopasfonts2"/>
          <w:bCs/>
        </w:rPr>
        <w:t>2</w:t>
      </w:r>
      <w:r w:rsidRPr="00F371C8">
        <w:rPr>
          <w:rStyle w:val="Noklusjumarindkopasfonts2"/>
          <w:b/>
          <w:bCs/>
        </w:rPr>
        <w:t xml:space="preserve">.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311C18">
        <w:rPr>
          <w:rStyle w:val="Noklusjumarindkopasfonts2"/>
          <w:bCs/>
        </w:rPr>
        <w:t>3.</w:t>
      </w:r>
      <w:r w:rsidRPr="00F371C8">
        <w:rPr>
          <w:rStyle w:val="Noklusjumarindkopasfonts2"/>
          <w:b/>
          <w:bCs/>
        </w:rPr>
        <w:t xml:space="preserve">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311C18">
        <w:rPr>
          <w:rStyle w:val="Noklusjumarindkopasfonts2"/>
          <w:bCs/>
        </w:rPr>
        <w:t>4</w:t>
      </w:r>
      <w:r w:rsidRPr="00F371C8">
        <w:rPr>
          <w:rStyle w:val="Noklusjumarindkopasfonts2"/>
          <w:b/>
          <w:bCs/>
        </w:rPr>
        <w:t xml:space="preserve">.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311C18">
        <w:rPr>
          <w:rStyle w:val="Noklusjumarindkopasfonts2"/>
          <w:bCs/>
        </w:rPr>
        <w:t>5</w:t>
      </w:r>
      <w:r w:rsidRPr="00F371C8">
        <w:rPr>
          <w:rStyle w:val="Noklusjumarindkopasfonts2"/>
          <w:b/>
          <w:bCs/>
        </w:rPr>
        <w:t xml:space="preserve">.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bookmarkStart w:id="1" w:name="_GoBack"/>
      <w:bookmarkEnd w:id="1"/>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311C18">
        <w:rPr>
          <w:rStyle w:val="Noklusjumarindkopasfonts2"/>
        </w:rPr>
        <w:t>6</w:t>
      </w:r>
      <w:r w:rsidRPr="00F371C8">
        <w:rPr>
          <w:rStyle w:val="Noklusjumarindkopasfonts2"/>
          <w:b/>
        </w:rPr>
        <w:t>.</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Default="00E44DC3" w:rsidP="00E44DC3">
      <w:pPr>
        <w:pStyle w:val="Parasts2"/>
        <w:ind w:firstLine="709"/>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D28CAF3" w14:textId="77777777" w:rsidR="005658B7" w:rsidRPr="00F371C8" w:rsidRDefault="005658B7" w:rsidP="00E44DC3">
      <w:pPr>
        <w:pStyle w:val="Parasts2"/>
        <w:ind w:firstLine="709"/>
        <w:jc w:val="both"/>
      </w:pPr>
    </w:p>
    <w:p w14:paraId="31D7188B" w14:textId="77777777" w:rsidR="00E44DC3" w:rsidRPr="00F371C8" w:rsidRDefault="00E44DC3" w:rsidP="00E44DC3">
      <w:pPr>
        <w:pStyle w:val="Parasts2"/>
        <w:rPr>
          <w:lang w:eastAsia="ru-RU"/>
        </w:rPr>
      </w:pPr>
    </w:p>
    <w:p w14:paraId="64C5735B" w14:textId="47756176" w:rsidR="00542E91" w:rsidRDefault="005658B7" w:rsidP="00E44DC3">
      <w:pPr>
        <w:pStyle w:val="Parasts2"/>
        <w:rPr>
          <w:lang w:eastAsia="ru-RU"/>
        </w:rPr>
      </w:pPr>
      <w:r>
        <w:rPr>
          <w:lang w:eastAsia="ru-RU"/>
        </w:rPr>
        <w:t>2023.gada “____”_____________</w:t>
      </w:r>
    </w:p>
    <w:p w14:paraId="23D5698F" w14:textId="7CE127EC" w:rsidR="00E44DC3" w:rsidRPr="00F371C8" w:rsidRDefault="00E44DC3" w:rsidP="00E44DC3">
      <w:pPr>
        <w:pStyle w:val="Parasts2"/>
      </w:pP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sectPr w:rsidR="00E44DC3" w:rsidRPr="00D15E63"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35A13" w14:textId="77777777" w:rsidR="00E933E0" w:rsidRDefault="00E933E0">
      <w:r>
        <w:separator/>
      </w:r>
    </w:p>
  </w:endnote>
  <w:endnote w:type="continuationSeparator" w:id="0">
    <w:p w14:paraId="626CF176" w14:textId="77777777" w:rsidR="00E933E0" w:rsidRDefault="00E9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BFC7B" w14:textId="77777777" w:rsidR="00E933E0" w:rsidRDefault="00E933E0">
      <w:r>
        <w:separator/>
      </w:r>
    </w:p>
  </w:footnote>
  <w:footnote w:type="continuationSeparator" w:id="0">
    <w:p w14:paraId="0B55E52F" w14:textId="77777777" w:rsidR="00E933E0" w:rsidRDefault="00E933E0">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2CF4369A" w14:textId="25F7BB42" w:rsidR="001F2330" w:rsidRDefault="00C605BC">
        <w:pPr>
          <w:pStyle w:val="Galvene"/>
          <w:jc w:val="center"/>
        </w:pPr>
        <w:r>
          <w:fldChar w:fldCharType="begin"/>
        </w:r>
        <w:r>
          <w:instrText>PAGE   \* MERGEFORMAT</w:instrText>
        </w:r>
        <w:r>
          <w:fldChar w:fldCharType="separate"/>
        </w:r>
        <w:r w:rsidR="00311C18">
          <w:rPr>
            <w:noProof/>
          </w:rPr>
          <w:t>4</w:t>
        </w:r>
        <w:r>
          <w:fldChar w:fldCharType="end"/>
        </w:r>
      </w:p>
    </w:sdtContent>
  </w:sdt>
  <w:p w14:paraId="2FDF8B43" w14:textId="77777777" w:rsidR="001F2330" w:rsidRDefault="00E933E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558A0" w14:textId="77777777" w:rsidR="00364426"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364426" w:rsidRDefault="00E933E0">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4732F" w14:textId="77777777" w:rsidR="00364426"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364426" w:rsidRDefault="00E933E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4B87118"/>
    <w:lvl w:ilvl="0" w:tplc="4A0E4FF2">
      <w:start w:val="1"/>
      <w:numFmt w:val="decimal"/>
      <w:lvlText w:val="%1."/>
      <w:lvlJc w:val="left"/>
      <w:pPr>
        <w:ind w:left="61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3"/>
  </w:num>
  <w:num w:numId="8">
    <w:abstractNumId w:val="10"/>
  </w:num>
  <w:num w:numId="9">
    <w:abstractNumId w:val="1"/>
  </w:num>
  <w:num w:numId="10">
    <w:abstractNumId w:val="2"/>
  </w:num>
  <w:num w:numId="11">
    <w:abstractNumId w:val="5"/>
  </w:num>
  <w:num w:numId="12">
    <w:abstractNumId w:val="9"/>
  </w:num>
  <w:num w:numId="13">
    <w:abstractNumId w:val="12"/>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68F"/>
    <w:rsid w:val="00003AD8"/>
    <w:rsid w:val="00007A6A"/>
    <w:rsid w:val="00017BFF"/>
    <w:rsid w:val="00020806"/>
    <w:rsid w:val="00030976"/>
    <w:rsid w:val="00036845"/>
    <w:rsid w:val="00053894"/>
    <w:rsid w:val="00055170"/>
    <w:rsid w:val="00067F63"/>
    <w:rsid w:val="000718CD"/>
    <w:rsid w:val="00080A52"/>
    <w:rsid w:val="0008184A"/>
    <w:rsid w:val="000963CE"/>
    <w:rsid w:val="000A3C34"/>
    <w:rsid w:val="000A6F52"/>
    <w:rsid w:val="000B647F"/>
    <w:rsid w:val="000C11E3"/>
    <w:rsid w:val="000C1813"/>
    <w:rsid w:val="000C1C44"/>
    <w:rsid w:val="000D7124"/>
    <w:rsid w:val="000F10C0"/>
    <w:rsid w:val="000F117A"/>
    <w:rsid w:val="00111227"/>
    <w:rsid w:val="0012006A"/>
    <w:rsid w:val="00124E70"/>
    <w:rsid w:val="00136589"/>
    <w:rsid w:val="00142843"/>
    <w:rsid w:val="00161FB1"/>
    <w:rsid w:val="001630D4"/>
    <w:rsid w:val="00165522"/>
    <w:rsid w:val="00165B45"/>
    <w:rsid w:val="001676F2"/>
    <w:rsid w:val="00174B91"/>
    <w:rsid w:val="001764A8"/>
    <w:rsid w:val="001832C3"/>
    <w:rsid w:val="00183AFF"/>
    <w:rsid w:val="00195F31"/>
    <w:rsid w:val="001A2350"/>
    <w:rsid w:val="001A28E9"/>
    <w:rsid w:val="001B6DF0"/>
    <w:rsid w:val="001D2D53"/>
    <w:rsid w:val="001D7521"/>
    <w:rsid w:val="001E379F"/>
    <w:rsid w:val="00201A78"/>
    <w:rsid w:val="00210138"/>
    <w:rsid w:val="002123F4"/>
    <w:rsid w:val="00224DD2"/>
    <w:rsid w:val="002337E8"/>
    <w:rsid w:val="00237EF9"/>
    <w:rsid w:val="002400CF"/>
    <w:rsid w:val="00251E13"/>
    <w:rsid w:val="002569C6"/>
    <w:rsid w:val="0027453B"/>
    <w:rsid w:val="00277731"/>
    <w:rsid w:val="00281044"/>
    <w:rsid w:val="002B7F1A"/>
    <w:rsid w:val="002D168F"/>
    <w:rsid w:val="002D1844"/>
    <w:rsid w:val="002D6E78"/>
    <w:rsid w:val="002E62BE"/>
    <w:rsid w:val="002F31AD"/>
    <w:rsid w:val="00311C18"/>
    <w:rsid w:val="00313233"/>
    <w:rsid w:val="00314201"/>
    <w:rsid w:val="00314675"/>
    <w:rsid w:val="00323857"/>
    <w:rsid w:val="00325CA9"/>
    <w:rsid w:val="003572BD"/>
    <w:rsid w:val="00366D57"/>
    <w:rsid w:val="00367FC8"/>
    <w:rsid w:val="00384A72"/>
    <w:rsid w:val="00391823"/>
    <w:rsid w:val="00391A95"/>
    <w:rsid w:val="003A0068"/>
    <w:rsid w:val="003A2E65"/>
    <w:rsid w:val="003A313A"/>
    <w:rsid w:val="003B1650"/>
    <w:rsid w:val="003C0BC3"/>
    <w:rsid w:val="003C2C4C"/>
    <w:rsid w:val="003C7A63"/>
    <w:rsid w:val="003D72A9"/>
    <w:rsid w:val="003F76DC"/>
    <w:rsid w:val="003F7C3E"/>
    <w:rsid w:val="00405869"/>
    <w:rsid w:val="00405EF1"/>
    <w:rsid w:val="004303B2"/>
    <w:rsid w:val="00442A58"/>
    <w:rsid w:val="00467553"/>
    <w:rsid w:val="00471797"/>
    <w:rsid w:val="00475D3B"/>
    <w:rsid w:val="00475F91"/>
    <w:rsid w:val="00485B56"/>
    <w:rsid w:val="004877FA"/>
    <w:rsid w:val="004926CD"/>
    <w:rsid w:val="004E2363"/>
    <w:rsid w:val="004E33AF"/>
    <w:rsid w:val="00512D53"/>
    <w:rsid w:val="00513FB3"/>
    <w:rsid w:val="00531DD0"/>
    <w:rsid w:val="00542E91"/>
    <w:rsid w:val="00552F6E"/>
    <w:rsid w:val="00555623"/>
    <w:rsid w:val="005658B7"/>
    <w:rsid w:val="00572C6C"/>
    <w:rsid w:val="00575092"/>
    <w:rsid w:val="00581FD5"/>
    <w:rsid w:val="005866C6"/>
    <w:rsid w:val="005B22B6"/>
    <w:rsid w:val="005B5C16"/>
    <w:rsid w:val="005C6BAA"/>
    <w:rsid w:val="005D27F5"/>
    <w:rsid w:val="005D7AEE"/>
    <w:rsid w:val="005E2CAA"/>
    <w:rsid w:val="005E6669"/>
    <w:rsid w:val="005F7F3E"/>
    <w:rsid w:val="00603849"/>
    <w:rsid w:val="00624D44"/>
    <w:rsid w:val="00627CDF"/>
    <w:rsid w:val="0063683F"/>
    <w:rsid w:val="00647AC4"/>
    <w:rsid w:val="00654722"/>
    <w:rsid w:val="00665215"/>
    <w:rsid w:val="00665692"/>
    <w:rsid w:val="00672E44"/>
    <w:rsid w:val="00673AA3"/>
    <w:rsid w:val="006802A4"/>
    <w:rsid w:val="00681B7F"/>
    <w:rsid w:val="006821A5"/>
    <w:rsid w:val="00682C42"/>
    <w:rsid w:val="00684B8E"/>
    <w:rsid w:val="00685901"/>
    <w:rsid w:val="00686253"/>
    <w:rsid w:val="006871D4"/>
    <w:rsid w:val="00687EBC"/>
    <w:rsid w:val="006937BF"/>
    <w:rsid w:val="00697EE4"/>
    <w:rsid w:val="006A2334"/>
    <w:rsid w:val="006C240A"/>
    <w:rsid w:val="006C2E13"/>
    <w:rsid w:val="006C37DE"/>
    <w:rsid w:val="006C3B51"/>
    <w:rsid w:val="006C449D"/>
    <w:rsid w:val="006D07F5"/>
    <w:rsid w:val="006E39C9"/>
    <w:rsid w:val="006E3B5A"/>
    <w:rsid w:val="006E49C6"/>
    <w:rsid w:val="00701771"/>
    <w:rsid w:val="007208A5"/>
    <w:rsid w:val="00725D4C"/>
    <w:rsid w:val="007456E2"/>
    <w:rsid w:val="007465C6"/>
    <w:rsid w:val="007468FA"/>
    <w:rsid w:val="00753A1F"/>
    <w:rsid w:val="0075724C"/>
    <w:rsid w:val="007839CE"/>
    <w:rsid w:val="00792A11"/>
    <w:rsid w:val="007D1F49"/>
    <w:rsid w:val="007D5184"/>
    <w:rsid w:val="007E3D1D"/>
    <w:rsid w:val="007E7C19"/>
    <w:rsid w:val="00800745"/>
    <w:rsid w:val="00835C51"/>
    <w:rsid w:val="00837100"/>
    <w:rsid w:val="008401C7"/>
    <w:rsid w:val="00845B60"/>
    <w:rsid w:val="00856006"/>
    <w:rsid w:val="0086310A"/>
    <w:rsid w:val="00875AA7"/>
    <w:rsid w:val="00875F2E"/>
    <w:rsid w:val="008B3FA9"/>
    <w:rsid w:val="008C4B5C"/>
    <w:rsid w:val="008C7269"/>
    <w:rsid w:val="008E16F2"/>
    <w:rsid w:val="008E1E8E"/>
    <w:rsid w:val="00902EDD"/>
    <w:rsid w:val="0090334E"/>
    <w:rsid w:val="009068DD"/>
    <w:rsid w:val="00963476"/>
    <w:rsid w:val="00963F0D"/>
    <w:rsid w:val="00972E73"/>
    <w:rsid w:val="009949C8"/>
    <w:rsid w:val="009A01CA"/>
    <w:rsid w:val="009A7BCA"/>
    <w:rsid w:val="009C30E8"/>
    <w:rsid w:val="009C57C4"/>
    <w:rsid w:val="009D04D5"/>
    <w:rsid w:val="009D1CF8"/>
    <w:rsid w:val="009E446D"/>
    <w:rsid w:val="009E753F"/>
    <w:rsid w:val="00A045EA"/>
    <w:rsid w:val="00A157D7"/>
    <w:rsid w:val="00A20DB9"/>
    <w:rsid w:val="00A2118F"/>
    <w:rsid w:val="00A41F15"/>
    <w:rsid w:val="00A4613A"/>
    <w:rsid w:val="00A467FD"/>
    <w:rsid w:val="00A52778"/>
    <w:rsid w:val="00A57FC3"/>
    <w:rsid w:val="00A97664"/>
    <w:rsid w:val="00AA1A5A"/>
    <w:rsid w:val="00AA64F0"/>
    <w:rsid w:val="00AC0E65"/>
    <w:rsid w:val="00AC3D88"/>
    <w:rsid w:val="00AD37DB"/>
    <w:rsid w:val="00AD45F8"/>
    <w:rsid w:val="00AF23F8"/>
    <w:rsid w:val="00B02487"/>
    <w:rsid w:val="00B161B0"/>
    <w:rsid w:val="00B17D4C"/>
    <w:rsid w:val="00B23123"/>
    <w:rsid w:val="00B34122"/>
    <w:rsid w:val="00B34132"/>
    <w:rsid w:val="00B538D4"/>
    <w:rsid w:val="00B53D59"/>
    <w:rsid w:val="00B65E6D"/>
    <w:rsid w:val="00B668C1"/>
    <w:rsid w:val="00B6695B"/>
    <w:rsid w:val="00B737FC"/>
    <w:rsid w:val="00B76C61"/>
    <w:rsid w:val="00B85D5C"/>
    <w:rsid w:val="00B965FE"/>
    <w:rsid w:val="00BF5543"/>
    <w:rsid w:val="00C056AB"/>
    <w:rsid w:val="00C258A1"/>
    <w:rsid w:val="00C266F7"/>
    <w:rsid w:val="00C31AD2"/>
    <w:rsid w:val="00C52B25"/>
    <w:rsid w:val="00C605BC"/>
    <w:rsid w:val="00C7648B"/>
    <w:rsid w:val="00C771C1"/>
    <w:rsid w:val="00CA321F"/>
    <w:rsid w:val="00CA447B"/>
    <w:rsid w:val="00CA59D8"/>
    <w:rsid w:val="00CA79E5"/>
    <w:rsid w:val="00CC7D76"/>
    <w:rsid w:val="00CD009A"/>
    <w:rsid w:val="00CE68C4"/>
    <w:rsid w:val="00CF37A9"/>
    <w:rsid w:val="00CF5F3E"/>
    <w:rsid w:val="00D00B55"/>
    <w:rsid w:val="00D02C03"/>
    <w:rsid w:val="00D04DE5"/>
    <w:rsid w:val="00D10798"/>
    <w:rsid w:val="00D4625B"/>
    <w:rsid w:val="00D5137D"/>
    <w:rsid w:val="00D60801"/>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E2889"/>
    <w:rsid w:val="00DE70E5"/>
    <w:rsid w:val="00DF4A9A"/>
    <w:rsid w:val="00DF56F4"/>
    <w:rsid w:val="00E07F33"/>
    <w:rsid w:val="00E44DC3"/>
    <w:rsid w:val="00E46E46"/>
    <w:rsid w:val="00E53847"/>
    <w:rsid w:val="00E57F73"/>
    <w:rsid w:val="00E767C1"/>
    <w:rsid w:val="00E8295E"/>
    <w:rsid w:val="00E91594"/>
    <w:rsid w:val="00E933E0"/>
    <w:rsid w:val="00E950D2"/>
    <w:rsid w:val="00E976F0"/>
    <w:rsid w:val="00EA3C87"/>
    <w:rsid w:val="00EB435D"/>
    <w:rsid w:val="00EB55E2"/>
    <w:rsid w:val="00ED550B"/>
    <w:rsid w:val="00EE73E1"/>
    <w:rsid w:val="00EF2973"/>
    <w:rsid w:val="00F012EB"/>
    <w:rsid w:val="00F15C73"/>
    <w:rsid w:val="00F1622E"/>
    <w:rsid w:val="00F17160"/>
    <w:rsid w:val="00F25C72"/>
    <w:rsid w:val="00F2610F"/>
    <w:rsid w:val="00F30794"/>
    <w:rsid w:val="00F40FE9"/>
    <w:rsid w:val="00F43C56"/>
    <w:rsid w:val="00F47639"/>
    <w:rsid w:val="00F6703A"/>
    <w:rsid w:val="00F739F2"/>
    <w:rsid w:val="00F818E9"/>
    <w:rsid w:val="00F81ABB"/>
    <w:rsid w:val="00F92393"/>
    <w:rsid w:val="00F971BF"/>
    <w:rsid w:val="00FC2236"/>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UnresolvedMention">
    <w:name w:val="Unresolved Mention"/>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Parasts"/>
    <w:rsid w:val="003C2C4C"/>
    <w:pPr>
      <w:spacing w:before="100" w:beforeAutospacing="1" w:after="100" w:afterAutospacing="1"/>
    </w:pPr>
  </w:style>
  <w:style w:type="character" w:customStyle="1" w:styleId="normaltextrun">
    <w:name w:val="normaltextrun"/>
    <w:basedOn w:val="Noklusjumarindkopasfonts"/>
    <w:rsid w:val="003C2C4C"/>
  </w:style>
  <w:style w:type="character" w:customStyle="1" w:styleId="eop">
    <w:name w:val="eop"/>
    <w:basedOn w:val="Noklusjumarindkopasfonts"/>
    <w:rsid w:val="003C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5262</Words>
  <Characters>3000</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Dace Trautmane</cp:lastModifiedBy>
  <cp:revision>12</cp:revision>
  <cp:lastPrinted>2021-02-08T12:16:00Z</cp:lastPrinted>
  <dcterms:created xsi:type="dcterms:W3CDTF">2023-11-13T06:50:00Z</dcterms:created>
  <dcterms:modified xsi:type="dcterms:W3CDTF">2023-11-13T08:23:00Z</dcterms:modified>
</cp:coreProperties>
</file>