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42056">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42056">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42056">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42056">
      <w:pPr>
        <w:jc w:val="center"/>
        <w:rPr>
          <w:b/>
          <w:bCs/>
          <w:lang w:val="lv-LV"/>
        </w:rPr>
      </w:pPr>
    </w:p>
    <w:p w14:paraId="39488968" w14:textId="77777777" w:rsidR="00BA797C" w:rsidRPr="00C92154" w:rsidRDefault="00180835" w:rsidP="00742056">
      <w:pPr>
        <w:jc w:val="center"/>
        <w:rPr>
          <w:b/>
          <w:bCs/>
          <w:lang w:val="lv-LV"/>
        </w:rPr>
      </w:pPr>
      <w:r w:rsidRPr="00C92154">
        <w:rPr>
          <w:b/>
          <w:bCs/>
          <w:lang w:val="lv-LV"/>
        </w:rPr>
        <w:t>IZGLĪTĪBAS, KULTŪRAS UN SPORTA JAUTĀJUMU</w:t>
      </w:r>
    </w:p>
    <w:p w14:paraId="2ECC21E4" w14:textId="77777777" w:rsidR="00BA797C" w:rsidRPr="00C92154" w:rsidRDefault="00180835" w:rsidP="00742056">
      <w:pPr>
        <w:jc w:val="center"/>
        <w:rPr>
          <w:b/>
          <w:bCs/>
          <w:lang w:val="lv-LV"/>
        </w:rPr>
      </w:pPr>
      <w:r w:rsidRPr="00C92154">
        <w:rPr>
          <w:b/>
          <w:bCs/>
          <w:lang w:val="lv-LV"/>
        </w:rPr>
        <w:t>KOMITEJAS SĒDES PROTOKOLS</w:t>
      </w:r>
    </w:p>
    <w:p w14:paraId="683CE9C3" w14:textId="2346B726" w:rsidR="00BA797C" w:rsidRPr="00C92154" w:rsidRDefault="00180835" w:rsidP="00742056">
      <w:pPr>
        <w:jc w:val="center"/>
        <w:rPr>
          <w:bCs/>
          <w:lang w:val="lv-LV"/>
        </w:rPr>
      </w:pPr>
      <w:r w:rsidRPr="00C92154">
        <w:rPr>
          <w:bCs/>
          <w:lang w:val="lv-LV"/>
        </w:rPr>
        <w:t>Nr.</w:t>
      </w:r>
      <w:r w:rsidR="00F66494">
        <w:rPr>
          <w:bCs/>
          <w:lang w:val="lv-LV"/>
        </w:rPr>
        <w:t>6</w:t>
      </w:r>
    </w:p>
    <w:p w14:paraId="03E0D80D" w14:textId="77777777" w:rsidR="00BA797C" w:rsidRPr="00C92154" w:rsidRDefault="00BA797C" w:rsidP="00742056">
      <w:pPr>
        <w:jc w:val="both"/>
        <w:rPr>
          <w:bCs/>
          <w:lang w:val="lv-LV"/>
        </w:rPr>
      </w:pPr>
    </w:p>
    <w:p w14:paraId="63CD2803" w14:textId="0B7073E9" w:rsidR="00BA797C" w:rsidRPr="00C92154" w:rsidRDefault="00180835" w:rsidP="00742056">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F66494">
        <w:rPr>
          <w:bCs/>
          <w:lang w:val="lv-LV"/>
        </w:rPr>
        <w:t>11</w:t>
      </w:r>
      <w:r w:rsidR="00BD4616" w:rsidRPr="00C92154">
        <w:rPr>
          <w:bCs/>
          <w:lang w:val="lv-LV"/>
        </w:rPr>
        <w:t>.</w:t>
      </w:r>
      <w:r w:rsidR="008E67D6" w:rsidRPr="00C92154">
        <w:rPr>
          <w:bCs/>
          <w:lang w:val="lv-LV"/>
        </w:rPr>
        <w:t xml:space="preserve"> </w:t>
      </w:r>
      <w:r w:rsidR="00F66494">
        <w:rPr>
          <w:bCs/>
          <w:lang w:val="lv-LV"/>
        </w:rPr>
        <w:t>jūnijā</w:t>
      </w:r>
    </w:p>
    <w:p w14:paraId="5084EB42" w14:textId="77777777" w:rsidR="00BA797C" w:rsidRPr="00C92154" w:rsidRDefault="00BA797C" w:rsidP="00742056">
      <w:pPr>
        <w:jc w:val="both"/>
        <w:rPr>
          <w:b/>
          <w:bCs/>
          <w:lang w:val="lv-LV"/>
        </w:rPr>
      </w:pPr>
    </w:p>
    <w:p w14:paraId="16421999" w14:textId="4537DEEA" w:rsidR="00BA797C" w:rsidRPr="00C92154" w:rsidRDefault="008E67D6" w:rsidP="00742056">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7A4E4269" w:rsidR="00BA797C" w:rsidRPr="00C92154" w:rsidRDefault="00180835" w:rsidP="00742056">
      <w:pPr>
        <w:jc w:val="both"/>
        <w:rPr>
          <w:bCs/>
          <w:lang w:val="lv-LV"/>
        </w:rPr>
      </w:pPr>
      <w:r w:rsidRPr="00C92154">
        <w:rPr>
          <w:bCs/>
          <w:lang w:val="lv-LV"/>
        </w:rPr>
        <w:t xml:space="preserve">Sēdi atklāj plkst. </w:t>
      </w:r>
      <w:r w:rsidR="00E52D09">
        <w:rPr>
          <w:bCs/>
          <w:lang w:val="lv-LV"/>
        </w:rPr>
        <w:t>10:00</w:t>
      </w:r>
    </w:p>
    <w:p w14:paraId="2E1EB0AD" w14:textId="77777777" w:rsidR="00BA797C" w:rsidRPr="00C92154" w:rsidRDefault="00BA797C" w:rsidP="00742056">
      <w:pPr>
        <w:jc w:val="both"/>
        <w:rPr>
          <w:bCs/>
          <w:lang w:val="lv-LV"/>
        </w:rPr>
      </w:pPr>
    </w:p>
    <w:p w14:paraId="77B1A434" w14:textId="77777777" w:rsidR="00DC68DE" w:rsidRPr="00C92154" w:rsidRDefault="00DC68DE" w:rsidP="00742056">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42056">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42056">
      <w:pPr>
        <w:jc w:val="both"/>
        <w:rPr>
          <w:bCs/>
          <w:lang w:val="lv-LV"/>
        </w:rPr>
      </w:pPr>
    </w:p>
    <w:p w14:paraId="1F3D85D4" w14:textId="7528C5EA" w:rsidR="00DC68DE" w:rsidRPr="00C92154" w:rsidRDefault="00DC68DE" w:rsidP="00742056">
      <w:pPr>
        <w:autoSpaceDE w:val="0"/>
        <w:autoSpaceDN w:val="0"/>
        <w:adjustRightInd w:val="0"/>
        <w:jc w:val="both"/>
        <w:rPr>
          <w:lang w:val="lv-LV"/>
        </w:rPr>
      </w:pPr>
      <w:r w:rsidRPr="00C92154">
        <w:rPr>
          <w:rFonts w:eastAsia="Calibri"/>
          <w:b/>
          <w:bCs/>
          <w:lang w:val="lv-LV" w:eastAsia="lv-LV"/>
        </w:rPr>
        <w:t xml:space="preserve">Sēdi vada: </w:t>
      </w:r>
      <w:r w:rsidR="00F66494">
        <w:rPr>
          <w:lang w:val="lv-LV"/>
        </w:rPr>
        <w:t xml:space="preserve">Kristaps </w:t>
      </w:r>
      <w:proofErr w:type="spellStart"/>
      <w:r w:rsidR="00F66494">
        <w:rPr>
          <w:lang w:val="lv-LV"/>
        </w:rPr>
        <w:t>Močāns</w:t>
      </w:r>
      <w:proofErr w:type="spellEnd"/>
      <w:r w:rsidRPr="00C92154">
        <w:rPr>
          <w:lang w:val="lv-LV"/>
        </w:rPr>
        <w:t>.</w:t>
      </w:r>
    </w:p>
    <w:p w14:paraId="1643E97D" w14:textId="77777777" w:rsidR="00DC68DE" w:rsidRPr="00C92154" w:rsidRDefault="00DC68DE" w:rsidP="00742056">
      <w:pPr>
        <w:autoSpaceDE w:val="0"/>
        <w:autoSpaceDN w:val="0"/>
        <w:adjustRightInd w:val="0"/>
        <w:jc w:val="both"/>
        <w:rPr>
          <w:rFonts w:eastAsia="Calibri"/>
          <w:lang w:val="lv-LV" w:eastAsia="lv-LV"/>
        </w:rPr>
      </w:pPr>
    </w:p>
    <w:p w14:paraId="46612139" w14:textId="77777777" w:rsidR="00DC68DE" w:rsidRPr="00C92154" w:rsidRDefault="00DC68DE" w:rsidP="00742056">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42056">
      <w:pPr>
        <w:autoSpaceDE w:val="0"/>
        <w:autoSpaceDN w:val="0"/>
        <w:adjustRightInd w:val="0"/>
        <w:jc w:val="both"/>
        <w:rPr>
          <w:rFonts w:eastAsia="Calibri"/>
          <w:lang w:val="lv-LV" w:eastAsia="lv-LV"/>
        </w:rPr>
      </w:pPr>
    </w:p>
    <w:p w14:paraId="360E61A5" w14:textId="05E74D4B" w:rsidR="00DC68DE" w:rsidRPr="003F2B17" w:rsidRDefault="00DC68DE" w:rsidP="00742056">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A359D9" w:rsidRPr="003F2B17">
        <w:rPr>
          <w:rFonts w:eastAsia="Calibri"/>
          <w:lang w:val="lv-LV"/>
        </w:rPr>
        <w:t xml:space="preserve">Kristaps </w:t>
      </w:r>
      <w:proofErr w:type="spellStart"/>
      <w:r w:rsidR="00A359D9" w:rsidRPr="003F2B17">
        <w:rPr>
          <w:rFonts w:eastAsia="Calibri"/>
          <w:lang w:val="lv-LV"/>
        </w:rPr>
        <w:t>Močāns</w:t>
      </w:r>
      <w:proofErr w:type="spellEnd"/>
      <w:r w:rsidR="00A359D9" w:rsidRPr="003F2B17">
        <w:rPr>
          <w:rFonts w:eastAsia="Calibri"/>
          <w:lang w:val="lv-LV"/>
        </w:rPr>
        <w:t xml:space="preserve">, </w:t>
      </w:r>
      <w:r w:rsidR="00B23135" w:rsidRPr="003F2B17">
        <w:rPr>
          <w:rFonts w:eastAsia="Calibri"/>
          <w:lang w:val="lv-LV"/>
        </w:rPr>
        <w:t xml:space="preserve">Arvīds Ozols, Jānis Remess, Ziedonis </w:t>
      </w:r>
      <w:proofErr w:type="spellStart"/>
      <w:r w:rsidR="00B23135" w:rsidRPr="003F2B17">
        <w:rPr>
          <w:rFonts w:eastAsia="Calibri"/>
          <w:lang w:val="lv-LV"/>
        </w:rPr>
        <w:t>Rubezis</w:t>
      </w:r>
      <w:proofErr w:type="spellEnd"/>
      <w:r w:rsidR="003F2B17">
        <w:rPr>
          <w:rFonts w:eastAsia="Calibri"/>
          <w:lang w:val="lv-LV"/>
        </w:rPr>
        <w:t>,</w:t>
      </w:r>
      <w:r w:rsidR="003F2B17" w:rsidRPr="003F2B17">
        <w:rPr>
          <w:rFonts w:eastAsia="Calibri"/>
          <w:lang w:val="lv-LV"/>
        </w:rPr>
        <w:t xml:space="preserve"> </w:t>
      </w:r>
      <w:r w:rsidR="003F2B17">
        <w:rPr>
          <w:rFonts w:eastAsia="Calibri"/>
          <w:lang w:val="lv-LV"/>
        </w:rPr>
        <w:t>Regīna Tamane.</w:t>
      </w:r>
    </w:p>
    <w:p w14:paraId="60C4BB20" w14:textId="77777777" w:rsidR="00DC68DE" w:rsidRDefault="00DC68DE" w:rsidP="00742056">
      <w:pPr>
        <w:autoSpaceDE w:val="0"/>
        <w:autoSpaceDN w:val="0"/>
        <w:adjustRightInd w:val="0"/>
        <w:jc w:val="both"/>
        <w:rPr>
          <w:rFonts w:eastAsia="Calibri"/>
          <w:b/>
          <w:bCs/>
          <w:lang w:val="lv-LV" w:eastAsia="lv-LV"/>
        </w:rPr>
      </w:pPr>
    </w:p>
    <w:p w14:paraId="441A92A0" w14:textId="7BE9C4B0" w:rsidR="000315E0" w:rsidRDefault="00DC68DE" w:rsidP="003F2B17">
      <w:pPr>
        <w:jc w:val="both"/>
        <w:rPr>
          <w:rFonts w:eastAsia="Calibri"/>
          <w:bCs/>
          <w:lang w:val="lv-LV" w:eastAsia="lv-LV"/>
        </w:rPr>
      </w:pPr>
      <w:r w:rsidRPr="000315E0">
        <w:rPr>
          <w:rFonts w:eastAsia="Calibri"/>
          <w:b/>
          <w:bCs/>
          <w:lang w:val="lv-LV" w:eastAsia="lv-LV"/>
        </w:rPr>
        <w:t>Sēdē piedalās:</w:t>
      </w:r>
      <w:r w:rsidRPr="000315E0">
        <w:rPr>
          <w:b/>
          <w:lang w:val="lv-LV"/>
        </w:rPr>
        <w:t xml:space="preserve"> </w:t>
      </w:r>
      <w:r w:rsidR="003F2B17" w:rsidRPr="003F2B17">
        <w:rPr>
          <w:rFonts w:eastAsia="Calibri"/>
          <w:bCs/>
          <w:lang w:val="lv-LV" w:eastAsia="lv-LV"/>
        </w:rPr>
        <w:t>Agija Straume</w:t>
      </w:r>
      <w:r w:rsidR="003F2B17">
        <w:rPr>
          <w:rFonts w:eastAsia="Calibri"/>
          <w:bCs/>
          <w:lang w:val="lv-LV" w:eastAsia="lv-LV"/>
        </w:rPr>
        <w:t xml:space="preserve">, </w:t>
      </w:r>
      <w:r w:rsidR="003F2B17" w:rsidRPr="003F2B17">
        <w:rPr>
          <w:rFonts w:eastAsia="Calibri"/>
          <w:bCs/>
          <w:lang w:val="lv-LV" w:eastAsia="lv-LV"/>
        </w:rPr>
        <w:t>Aiga Briede</w:t>
      </w:r>
      <w:r w:rsidR="003F2B17">
        <w:rPr>
          <w:rFonts w:eastAsia="Calibri"/>
          <w:bCs/>
          <w:lang w:val="lv-LV" w:eastAsia="lv-LV"/>
        </w:rPr>
        <w:t xml:space="preserve">, </w:t>
      </w:r>
      <w:r w:rsidR="003F2B17" w:rsidRPr="003F2B17">
        <w:rPr>
          <w:rFonts w:eastAsia="Calibri"/>
          <w:bCs/>
          <w:lang w:val="lv-LV" w:eastAsia="lv-LV"/>
        </w:rPr>
        <w:t>Aigars Erdmanis</w:t>
      </w:r>
      <w:r w:rsidR="003F2B17">
        <w:rPr>
          <w:rFonts w:eastAsia="Calibri"/>
          <w:bCs/>
          <w:lang w:val="lv-LV" w:eastAsia="lv-LV"/>
        </w:rPr>
        <w:t xml:space="preserve">, </w:t>
      </w:r>
      <w:r w:rsidR="003F2B17" w:rsidRPr="003F2B17">
        <w:rPr>
          <w:rFonts w:eastAsia="Calibri"/>
          <w:bCs/>
          <w:lang w:val="lv-LV" w:eastAsia="lv-LV"/>
        </w:rPr>
        <w:t xml:space="preserve">Aija </w:t>
      </w:r>
      <w:proofErr w:type="spellStart"/>
      <w:r w:rsidR="003F2B17" w:rsidRPr="003F2B17">
        <w:rPr>
          <w:rFonts w:eastAsia="Calibri"/>
          <w:bCs/>
          <w:lang w:val="lv-LV" w:eastAsia="lv-LV"/>
        </w:rPr>
        <w:t>Baune</w:t>
      </w:r>
      <w:proofErr w:type="spellEnd"/>
      <w:r w:rsidR="003F2B17">
        <w:rPr>
          <w:rFonts w:eastAsia="Calibri"/>
          <w:bCs/>
          <w:lang w:val="lv-LV" w:eastAsia="lv-LV"/>
        </w:rPr>
        <w:t xml:space="preserve">, </w:t>
      </w:r>
      <w:r w:rsidR="003F2B17" w:rsidRPr="003F2B17">
        <w:rPr>
          <w:rFonts w:eastAsia="Calibri"/>
          <w:bCs/>
          <w:lang w:val="lv-LV" w:eastAsia="lv-LV"/>
        </w:rPr>
        <w:t>Aija Liepa</w:t>
      </w:r>
      <w:r w:rsidR="003F2B17">
        <w:rPr>
          <w:rFonts w:eastAsia="Calibri"/>
          <w:bCs/>
          <w:lang w:val="lv-LV" w:eastAsia="lv-LV"/>
        </w:rPr>
        <w:t xml:space="preserve">, </w:t>
      </w:r>
      <w:r w:rsidR="003F2B17" w:rsidRPr="003F2B17">
        <w:rPr>
          <w:rFonts w:eastAsia="Calibri"/>
          <w:bCs/>
          <w:lang w:val="lv-LV" w:eastAsia="lv-LV"/>
        </w:rPr>
        <w:t xml:space="preserve">Aira </w:t>
      </w:r>
      <w:proofErr w:type="spellStart"/>
      <w:r w:rsidR="003F2B17" w:rsidRPr="003F2B17">
        <w:rPr>
          <w:rFonts w:eastAsia="Calibri"/>
          <w:bCs/>
          <w:lang w:val="lv-LV" w:eastAsia="lv-LV"/>
        </w:rPr>
        <w:t>Lapkovska</w:t>
      </w:r>
      <w:proofErr w:type="spellEnd"/>
      <w:r w:rsidR="003F2B17">
        <w:rPr>
          <w:rFonts w:eastAsia="Calibri"/>
          <w:bCs/>
          <w:lang w:val="lv-LV" w:eastAsia="lv-LV"/>
        </w:rPr>
        <w:t xml:space="preserve">, </w:t>
      </w:r>
      <w:r w:rsidR="00E208DB">
        <w:rPr>
          <w:rFonts w:eastAsia="Calibri"/>
          <w:bCs/>
          <w:lang w:val="lv-LV" w:eastAsia="lv-LV"/>
        </w:rPr>
        <w:t>(vārds uzvārds)</w:t>
      </w:r>
      <w:r w:rsidR="003F2B17">
        <w:rPr>
          <w:rFonts w:eastAsia="Calibri"/>
          <w:bCs/>
          <w:lang w:val="lv-LV" w:eastAsia="lv-LV"/>
        </w:rPr>
        <w:t xml:space="preserve"> (</w:t>
      </w:r>
      <w:hyperlink r:id="rId8" w:history="1">
        <w:r w:rsidR="00E208DB">
          <w:rPr>
            <w:rStyle w:val="Hipersaite"/>
            <w:rFonts w:eastAsia="Calibri"/>
            <w:bCs/>
            <w:color w:val="auto"/>
            <w:u w:val="none"/>
            <w:lang w:val="lv-LV" w:eastAsia="lv-LV"/>
          </w:rPr>
          <w:t>e-pasts</w:t>
        </w:r>
      </w:hyperlink>
      <w:r w:rsidR="003F2B17" w:rsidRPr="003F2B17">
        <w:rPr>
          <w:rFonts w:eastAsia="Calibri"/>
          <w:bCs/>
          <w:lang w:val="lv-LV" w:eastAsia="lv-LV"/>
        </w:rPr>
        <w:t xml:space="preserve">), Andris Garklāvs, Andris </w:t>
      </w:r>
      <w:proofErr w:type="spellStart"/>
      <w:r w:rsidR="003F2B17" w:rsidRPr="003F2B17">
        <w:rPr>
          <w:rFonts w:eastAsia="Calibri"/>
          <w:bCs/>
          <w:lang w:val="lv-LV" w:eastAsia="lv-LV"/>
        </w:rPr>
        <w:t>Zunde</w:t>
      </w:r>
      <w:proofErr w:type="spellEnd"/>
      <w:r w:rsidR="003F2B17" w:rsidRPr="003F2B17">
        <w:rPr>
          <w:rFonts w:eastAsia="Calibri"/>
          <w:bCs/>
          <w:lang w:val="lv-LV" w:eastAsia="lv-LV"/>
        </w:rPr>
        <w:t xml:space="preserve">, Anna Siliņa, Antra </w:t>
      </w:r>
      <w:proofErr w:type="spellStart"/>
      <w:r w:rsidR="003F2B17" w:rsidRPr="003F2B17">
        <w:rPr>
          <w:rFonts w:eastAsia="Calibri"/>
          <w:bCs/>
          <w:lang w:val="lv-LV" w:eastAsia="lv-LV"/>
        </w:rPr>
        <w:t>Kamala</w:t>
      </w:r>
      <w:proofErr w:type="spellEnd"/>
      <w:r w:rsidR="003F2B17" w:rsidRPr="003F2B17">
        <w:rPr>
          <w:rFonts w:eastAsia="Calibri"/>
          <w:bCs/>
          <w:lang w:val="lv-LV" w:eastAsia="lv-LV"/>
        </w:rPr>
        <w:t xml:space="preserve">, Ausma Eglīte, Baiba Martinsone, Beāte </w:t>
      </w:r>
      <w:proofErr w:type="spellStart"/>
      <w:r w:rsidR="003F2B17" w:rsidRPr="003F2B17">
        <w:rPr>
          <w:rFonts w:eastAsia="Calibri"/>
          <w:bCs/>
          <w:lang w:val="lv-LV" w:eastAsia="lv-LV"/>
        </w:rPr>
        <w:t>Kožina</w:t>
      </w:r>
      <w:proofErr w:type="spellEnd"/>
      <w:r w:rsidR="003F2B17" w:rsidRPr="003F2B17">
        <w:rPr>
          <w:rFonts w:eastAsia="Calibri"/>
          <w:bCs/>
          <w:lang w:val="lv-LV" w:eastAsia="lv-LV"/>
        </w:rPr>
        <w:t xml:space="preserve">, Broņislava Sauka, Dace Liniņa, Dagnis </w:t>
      </w:r>
      <w:proofErr w:type="spellStart"/>
      <w:r w:rsidR="003F2B17" w:rsidRPr="003F2B17">
        <w:rPr>
          <w:rFonts w:eastAsia="Calibri"/>
          <w:bCs/>
          <w:lang w:val="lv-LV" w:eastAsia="lv-LV"/>
        </w:rPr>
        <w:t>Straubergs</w:t>
      </w:r>
      <w:proofErr w:type="spellEnd"/>
      <w:r w:rsidR="003F2B17" w:rsidRPr="003F2B17">
        <w:rPr>
          <w:rFonts w:eastAsia="Calibri"/>
          <w:bCs/>
          <w:lang w:val="lv-LV" w:eastAsia="lv-LV"/>
        </w:rPr>
        <w:t xml:space="preserve">, Dita Kalniņa, Dita Lejniece, Dita Rulle, Diāna Zaļupe, Elīna </w:t>
      </w:r>
      <w:proofErr w:type="spellStart"/>
      <w:r w:rsidR="003F2B17" w:rsidRPr="003F2B17">
        <w:rPr>
          <w:rFonts w:eastAsia="Calibri"/>
          <w:bCs/>
          <w:lang w:val="lv-LV" w:eastAsia="lv-LV"/>
        </w:rPr>
        <w:t>Lilenblate</w:t>
      </w:r>
      <w:proofErr w:type="spellEnd"/>
      <w:r w:rsidR="003F2B17" w:rsidRPr="003F2B17">
        <w:rPr>
          <w:rFonts w:eastAsia="Calibri"/>
          <w:bCs/>
          <w:lang w:val="lv-LV" w:eastAsia="lv-LV"/>
        </w:rPr>
        <w:t xml:space="preserve">, </w:t>
      </w:r>
      <w:proofErr w:type="spellStart"/>
      <w:r w:rsidR="003F2B17" w:rsidRPr="003F2B17">
        <w:rPr>
          <w:rFonts w:eastAsia="Calibri"/>
          <w:bCs/>
          <w:lang w:val="lv-LV" w:eastAsia="lv-LV"/>
        </w:rPr>
        <w:t>Elēna</w:t>
      </w:r>
      <w:proofErr w:type="spellEnd"/>
      <w:r w:rsidR="003F2B17" w:rsidRPr="003F2B17">
        <w:rPr>
          <w:rFonts w:eastAsia="Calibri"/>
          <w:bCs/>
          <w:lang w:val="lv-LV" w:eastAsia="lv-LV"/>
        </w:rPr>
        <w:t xml:space="preserve"> </w:t>
      </w:r>
      <w:proofErr w:type="spellStart"/>
      <w:r w:rsidR="003F2B17" w:rsidRPr="003F2B17">
        <w:rPr>
          <w:rFonts w:eastAsia="Calibri"/>
          <w:bCs/>
          <w:lang w:val="lv-LV" w:eastAsia="lv-LV"/>
        </w:rPr>
        <w:t>Silāja</w:t>
      </w:r>
      <w:proofErr w:type="spellEnd"/>
      <w:r w:rsidR="003F2B17" w:rsidRPr="003F2B17">
        <w:rPr>
          <w:rFonts w:eastAsia="Calibri"/>
          <w:bCs/>
          <w:lang w:val="lv-LV" w:eastAsia="lv-LV"/>
        </w:rPr>
        <w:t xml:space="preserve">, Elīna </w:t>
      </w:r>
      <w:proofErr w:type="spellStart"/>
      <w:r w:rsidR="003F2B17" w:rsidRPr="003F2B17">
        <w:rPr>
          <w:rFonts w:eastAsia="Calibri"/>
          <w:bCs/>
          <w:lang w:val="lv-LV" w:eastAsia="lv-LV"/>
        </w:rPr>
        <w:t>Rūtentāle</w:t>
      </w:r>
      <w:proofErr w:type="spellEnd"/>
      <w:r w:rsidR="003F2B17" w:rsidRPr="003F2B17">
        <w:rPr>
          <w:rFonts w:eastAsia="Calibri"/>
          <w:bCs/>
          <w:lang w:val="lv-LV" w:eastAsia="lv-LV"/>
        </w:rPr>
        <w:t xml:space="preserve">, Gunita Gulbe, Hedviga Podziņa, Ieva </w:t>
      </w:r>
      <w:proofErr w:type="spellStart"/>
      <w:r w:rsidR="003F2B17" w:rsidRPr="003F2B17">
        <w:rPr>
          <w:rFonts w:eastAsia="Calibri"/>
          <w:bCs/>
          <w:lang w:val="lv-LV" w:eastAsia="lv-LV"/>
        </w:rPr>
        <w:t>Mahte</w:t>
      </w:r>
      <w:proofErr w:type="spellEnd"/>
      <w:r w:rsidR="003F2B17" w:rsidRPr="003F2B17">
        <w:rPr>
          <w:rFonts w:eastAsia="Calibri"/>
          <w:bCs/>
          <w:lang w:val="lv-LV" w:eastAsia="lv-LV"/>
        </w:rPr>
        <w:t xml:space="preserve">, Ieva Zilvere, Ilga Tiesnese, Ilze </w:t>
      </w:r>
      <w:proofErr w:type="spellStart"/>
      <w:r w:rsidR="003F2B17" w:rsidRPr="003F2B17">
        <w:rPr>
          <w:rFonts w:eastAsia="Calibri"/>
          <w:bCs/>
          <w:lang w:val="lv-LV" w:eastAsia="lv-LV"/>
        </w:rPr>
        <w:t>Kapmale</w:t>
      </w:r>
      <w:proofErr w:type="spellEnd"/>
      <w:r w:rsidR="003F2B17" w:rsidRPr="003F2B17">
        <w:rPr>
          <w:rFonts w:eastAsia="Calibri"/>
          <w:bCs/>
          <w:lang w:val="lv-LV" w:eastAsia="lv-LV"/>
        </w:rPr>
        <w:t xml:space="preserve">, Indra Laura Lazdiņa, Inese </w:t>
      </w:r>
      <w:proofErr w:type="spellStart"/>
      <w:r w:rsidR="003F2B17" w:rsidRPr="003F2B17">
        <w:rPr>
          <w:rFonts w:eastAsia="Calibri"/>
          <w:bCs/>
          <w:lang w:val="lv-LV" w:eastAsia="lv-LV"/>
        </w:rPr>
        <w:t>Dubulte</w:t>
      </w:r>
      <w:proofErr w:type="spellEnd"/>
      <w:r w:rsidR="003F2B17" w:rsidRPr="003F2B17">
        <w:rPr>
          <w:rFonts w:eastAsia="Calibri"/>
          <w:bCs/>
          <w:lang w:val="lv-LV" w:eastAsia="lv-LV"/>
        </w:rPr>
        <w:t xml:space="preserve">, Ineta Laizāne, Inga Neimane, Inita Hartmane, Iveta </w:t>
      </w:r>
      <w:proofErr w:type="spellStart"/>
      <w:r w:rsidR="003F2B17" w:rsidRPr="003F2B17">
        <w:rPr>
          <w:rFonts w:eastAsia="Calibri"/>
          <w:bCs/>
          <w:lang w:val="lv-LV" w:eastAsia="lv-LV"/>
        </w:rPr>
        <w:t>Beļauniece</w:t>
      </w:r>
      <w:proofErr w:type="spellEnd"/>
      <w:r w:rsidR="003F2B17" w:rsidRPr="003F2B17">
        <w:rPr>
          <w:rFonts w:eastAsia="Calibri"/>
          <w:bCs/>
          <w:lang w:val="lv-LV" w:eastAsia="lv-LV"/>
        </w:rPr>
        <w:t xml:space="preserve">, Iveta </w:t>
      </w:r>
      <w:proofErr w:type="spellStart"/>
      <w:r w:rsidR="003F2B17" w:rsidRPr="003F2B17">
        <w:rPr>
          <w:rFonts w:eastAsia="Calibri"/>
          <w:bCs/>
          <w:lang w:val="lv-LV" w:eastAsia="lv-LV"/>
        </w:rPr>
        <w:t>Umule</w:t>
      </w:r>
      <w:proofErr w:type="spellEnd"/>
      <w:r w:rsidR="003F2B17" w:rsidRPr="003F2B17">
        <w:rPr>
          <w:rFonts w:eastAsia="Calibri"/>
          <w:bCs/>
          <w:lang w:val="lv-LV" w:eastAsia="lv-LV"/>
        </w:rPr>
        <w:t xml:space="preserve">, </w:t>
      </w:r>
      <w:proofErr w:type="spellStart"/>
      <w:r w:rsidR="003F2B17" w:rsidRPr="003F2B17">
        <w:rPr>
          <w:rFonts w:eastAsia="Calibri"/>
          <w:bCs/>
          <w:lang w:val="lv-LV" w:eastAsia="lv-LV"/>
        </w:rPr>
        <w:t>Izita</w:t>
      </w:r>
      <w:proofErr w:type="spellEnd"/>
      <w:r w:rsidR="003F2B17" w:rsidRPr="003F2B17">
        <w:rPr>
          <w:rFonts w:eastAsia="Calibri"/>
          <w:bCs/>
          <w:lang w:val="lv-LV" w:eastAsia="lv-LV"/>
        </w:rPr>
        <w:t xml:space="preserve"> Kļaviņa, Jana Beķere, Jana Lāce, Juris Graudiņš, Justīne </w:t>
      </w:r>
      <w:proofErr w:type="spellStart"/>
      <w:r w:rsidR="003F2B17" w:rsidRPr="003F2B17">
        <w:rPr>
          <w:rFonts w:eastAsia="Calibri"/>
          <w:bCs/>
          <w:lang w:val="lv-LV" w:eastAsia="lv-LV"/>
        </w:rPr>
        <w:t>Borozdina</w:t>
      </w:r>
      <w:proofErr w:type="spellEnd"/>
      <w:r w:rsidR="003F2B17" w:rsidRPr="003F2B17">
        <w:rPr>
          <w:rFonts w:eastAsia="Calibri"/>
          <w:bCs/>
          <w:lang w:val="lv-LV" w:eastAsia="lv-LV"/>
        </w:rPr>
        <w:t xml:space="preserve">, Katrīna </w:t>
      </w:r>
      <w:proofErr w:type="spellStart"/>
      <w:r w:rsidR="003F2B17" w:rsidRPr="003F2B17">
        <w:rPr>
          <w:rFonts w:eastAsia="Calibri"/>
          <w:bCs/>
          <w:lang w:val="lv-LV" w:eastAsia="lv-LV"/>
        </w:rPr>
        <w:t>Žibala</w:t>
      </w:r>
      <w:proofErr w:type="spellEnd"/>
      <w:r w:rsidR="003F2B17" w:rsidRPr="003F2B17">
        <w:rPr>
          <w:rFonts w:eastAsia="Calibri"/>
          <w:bCs/>
          <w:lang w:val="lv-LV" w:eastAsia="lv-LV"/>
        </w:rPr>
        <w:t xml:space="preserve">, Kristiāna </w:t>
      </w:r>
      <w:proofErr w:type="spellStart"/>
      <w:r w:rsidR="003F2B17" w:rsidRPr="003F2B17">
        <w:rPr>
          <w:rFonts w:eastAsia="Calibri"/>
          <w:bCs/>
          <w:lang w:val="lv-LV" w:eastAsia="lv-LV"/>
        </w:rPr>
        <w:t>Bojane</w:t>
      </w:r>
      <w:proofErr w:type="spellEnd"/>
      <w:r w:rsidR="003F2B17" w:rsidRPr="003F2B17">
        <w:rPr>
          <w:rFonts w:eastAsia="Calibri"/>
          <w:bCs/>
          <w:lang w:val="lv-LV" w:eastAsia="lv-LV"/>
        </w:rPr>
        <w:t xml:space="preserve">, Kristīne </w:t>
      </w:r>
      <w:proofErr w:type="spellStart"/>
      <w:r w:rsidR="003F2B17" w:rsidRPr="003F2B17">
        <w:rPr>
          <w:rFonts w:eastAsia="Calibri"/>
          <w:bCs/>
          <w:lang w:val="lv-LV" w:eastAsia="lv-LV"/>
        </w:rPr>
        <w:t>Mežapuķe</w:t>
      </w:r>
      <w:proofErr w:type="spellEnd"/>
      <w:r w:rsidR="003F2B17" w:rsidRPr="003F2B17">
        <w:rPr>
          <w:rFonts w:eastAsia="Calibri"/>
          <w:bCs/>
          <w:lang w:val="lv-LV" w:eastAsia="lv-LV"/>
        </w:rPr>
        <w:t xml:space="preserve">, Kārlis </w:t>
      </w:r>
      <w:proofErr w:type="spellStart"/>
      <w:r w:rsidR="003F2B17" w:rsidRPr="003F2B17">
        <w:rPr>
          <w:rFonts w:eastAsia="Calibri"/>
          <w:bCs/>
          <w:lang w:val="lv-LV" w:eastAsia="lv-LV"/>
        </w:rPr>
        <w:t>Irmejs</w:t>
      </w:r>
      <w:proofErr w:type="spellEnd"/>
      <w:r w:rsidR="003F2B17" w:rsidRPr="003F2B17">
        <w:rPr>
          <w:rFonts w:eastAsia="Calibri"/>
          <w:bCs/>
          <w:lang w:val="lv-LV" w:eastAsia="lv-LV"/>
        </w:rPr>
        <w:t xml:space="preserve">, Laila Ulmane, Laura </w:t>
      </w:r>
      <w:proofErr w:type="spellStart"/>
      <w:r w:rsidR="003F2B17" w:rsidRPr="003F2B17">
        <w:rPr>
          <w:rFonts w:eastAsia="Calibri"/>
          <w:bCs/>
          <w:lang w:val="lv-LV" w:eastAsia="lv-LV"/>
        </w:rPr>
        <w:t>Siksaliete</w:t>
      </w:r>
      <w:proofErr w:type="spellEnd"/>
      <w:r w:rsidR="003F2B17" w:rsidRPr="003F2B17">
        <w:rPr>
          <w:rFonts w:eastAsia="Calibri"/>
          <w:bCs/>
          <w:lang w:val="lv-LV" w:eastAsia="lv-LV"/>
        </w:rPr>
        <w:t xml:space="preserve">, Liene Berga, Liene </w:t>
      </w:r>
      <w:proofErr w:type="spellStart"/>
      <w:r w:rsidR="003F2B17" w:rsidRPr="003F2B17">
        <w:rPr>
          <w:rFonts w:eastAsia="Calibri"/>
          <w:bCs/>
          <w:lang w:val="lv-LV" w:eastAsia="lv-LV"/>
        </w:rPr>
        <w:t>Ungure</w:t>
      </w:r>
      <w:proofErr w:type="spellEnd"/>
      <w:r w:rsidR="003F2B17" w:rsidRPr="003F2B17">
        <w:rPr>
          <w:rFonts w:eastAsia="Calibri"/>
          <w:bCs/>
          <w:lang w:val="lv-LV" w:eastAsia="lv-LV"/>
        </w:rPr>
        <w:t xml:space="preserve">, Liene Čečiņa, Linda Helēna </w:t>
      </w:r>
      <w:proofErr w:type="spellStart"/>
      <w:r w:rsidR="003F2B17" w:rsidRPr="003F2B17">
        <w:rPr>
          <w:rFonts w:eastAsia="Calibri"/>
          <w:bCs/>
          <w:lang w:val="lv-LV" w:eastAsia="lv-LV"/>
        </w:rPr>
        <w:t>Griškoite</w:t>
      </w:r>
      <w:proofErr w:type="spellEnd"/>
      <w:r w:rsidR="003F2B17" w:rsidRPr="003F2B17">
        <w:rPr>
          <w:rFonts w:eastAsia="Calibri"/>
          <w:bCs/>
          <w:lang w:val="lv-LV" w:eastAsia="lv-LV"/>
        </w:rPr>
        <w:t xml:space="preserve">, </w:t>
      </w:r>
      <w:proofErr w:type="spellStart"/>
      <w:r w:rsidR="003F2B17" w:rsidRPr="003F2B17">
        <w:rPr>
          <w:rFonts w:eastAsia="Calibri"/>
          <w:bCs/>
          <w:lang w:val="lv-LV" w:eastAsia="lv-LV"/>
        </w:rPr>
        <w:t>Linita</w:t>
      </w:r>
      <w:proofErr w:type="spellEnd"/>
      <w:r w:rsidR="003F2B17" w:rsidRPr="003F2B17">
        <w:rPr>
          <w:rFonts w:eastAsia="Calibri"/>
          <w:bCs/>
          <w:lang w:val="lv-LV" w:eastAsia="lv-LV"/>
        </w:rPr>
        <w:t xml:space="preserve"> Amoliņa, Lāsma Liepiņa, Līga </w:t>
      </w:r>
      <w:proofErr w:type="spellStart"/>
      <w:r w:rsidR="003F2B17" w:rsidRPr="003F2B17">
        <w:rPr>
          <w:rFonts w:eastAsia="Calibri"/>
          <w:bCs/>
          <w:lang w:val="lv-LV" w:eastAsia="lv-LV"/>
        </w:rPr>
        <w:t>Borozdina</w:t>
      </w:r>
      <w:proofErr w:type="spellEnd"/>
      <w:r w:rsidR="003F2B17" w:rsidRPr="003F2B17">
        <w:rPr>
          <w:rFonts w:eastAsia="Calibri"/>
          <w:bCs/>
          <w:lang w:val="lv-LV" w:eastAsia="lv-LV"/>
        </w:rPr>
        <w:t xml:space="preserve">, Līga Liepiņa, Līva Aizsila, Māris </w:t>
      </w:r>
      <w:proofErr w:type="spellStart"/>
      <w:r w:rsidR="003F2B17" w:rsidRPr="003F2B17">
        <w:rPr>
          <w:rFonts w:eastAsia="Calibri"/>
          <w:bCs/>
          <w:lang w:val="lv-LV" w:eastAsia="lv-LV"/>
        </w:rPr>
        <w:t>Beļaunieks</w:t>
      </w:r>
      <w:proofErr w:type="spellEnd"/>
      <w:r w:rsidR="003F2B17" w:rsidRPr="003F2B17">
        <w:rPr>
          <w:rFonts w:eastAsia="Calibri"/>
          <w:bCs/>
          <w:lang w:val="lv-LV" w:eastAsia="lv-LV"/>
        </w:rPr>
        <w:t xml:space="preserve">, Mārīte Purmale, Raimonds Straume, Rita </w:t>
      </w:r>
      <w:proofErr w:type="spellStart"/>
      <w:r w:rsidR="003F2B17" w:rsidRPr="003F2B17">
        <w:rPr>
          <w:rFonts w:eastAsia="Calibri"/>
          <w:bCs/>
          <w:lang w:val="lv-LV" w:eastAsia="lv-LV"/>
        </w:rPr>
        <w:t>Lavendele</w:t>
      </w:r>
      <w:proofErr w:type="spellEnd"/>
      <w:r w:rsidR="003F2B17" w:rsidRPr="003F2B17">
        <w:rPr>
          <w:rFonts w:eastAsia="Calibri"/>
          <w:bCs/>
          <w:lang w:val="lv-LV" w:eastAsia="lv-LV"/>
        </w:rPr>
        <w:t xml:space="preserve">, Rūdolfs Pelēkais, Sandra </w:t>
      </w:r>
      <w:proofErr w:type="spellStart"/>
      <w:r w:rsidR="003F2B17" w:rsidRPr="003F2B17">
        <w:rPr>
          <w:rFonts w:eastAsia="Calibri"/>
          <w:bCs/>
          <w:lang w:val="lv-LV" w:eastAsia="lv-LV"/>
        </w:rPr>
        <w:t>Smiltniece</w:t>
      </w:r>
      <w:proofErr w:type="spellEnd"/>
      <w:r w:rsidR="003F2B17" w:rsidRPr="003F2B17">
        <w:rPr>
          <w:rFonts w:eastAsia="Calibri"/>
          <w:bCs/>
          <w:lang w:val="lv-LV" w:eastAsia="lv-LV"/>
        </w:rPr>
        <w:t xml:space="preserve">, Sanita </w:t>
      </w:r>
      <w:proofErr w:type="spellStart"/>
      <w:r w:rsidR="003F2B17" w:rsidRPr="003F2B17">
        <w:rPr>
          <w:rFonts w:eastAsia="Calibri"/>
          <w:bCs/>
          <w:lang w:val="lv-LV" w:eastAsia="lv-LV"/>
        </w:rPr>
        <w:t>Kānīte</w:t>
      </w:r>
      <w:proofErr w:type="spellEnd"/>
      <w:r w:rsidR="003F2B17" w:rsidRPr="003F2B17">
        <w:rPr>
          <w:rFonts w:eastAsia="Calibri"/>
          <w:bCs/>
          <w:lang w:val="lv-LV" w:eastAsia="lv-LV"/>
        </w:rPr>
        <w:t xml:space="preserve">, Santa </w:t>
      </w:r>
      <w:proofErr w:type="spellStart"/>
      <w:r w:rsidR="003F2B17" w:rsidRPr="003F2B17">
        <w:rPr>
          <w:rFonts w:eastAsia="Calibri"/>
          <w:bCs/>
          <w:lang w:val="lv-LV" w:eastAsia="lv-LV"/>
        </w:rPr>
        <w:t>Čingule</w:t>
      </w:r>
      <w:proofErr w:type="spellEnd"/>
      <w:r w:rsidR="003F2B17" w:rsidRPr="003F2B17">
        <w:rPr>
          <w:rFonts w:eastAsia="Calibri"/>
          <w:bCs/>
          <w:lang w:val="lv-LV" w:eastAsia="lv-LV"/>
        </w:rPr>
        <w:t xml:space="preserve">, Sarmīte </w:t>
      </w:r>
      <w:proofErr w:type="spellStart"/>
      <w:r w:rsidR="003F2B17" w:rsidRPr="003F2B17">
        <w:rPr>
          <w:rFonts w:eastAsia="Calibri"/>
          <w:bCs/>
          <w:lang w:val="lv-LV" w:eastAsia="lv-LV"/>
        </w:rPr>
        <w:t>Frīdenfelde</w:t>
      </w:r>
      <w:proofErr w:type="spellEnd"/>
      <w:r w:rsidR="003F2B17" w:rsidRPr="003F2B17">
        <w:rPr>
          <w:rFonts w:eastAsia="Calibri"/>
          <w:bCs/>
          <w:lang w:val="lv-LV" w:eastAsia="lv-LV"/>
        </w:rPr>
        <w:t xml:space="preserve">, Valda </w:t>
      </w:r>
      <w:proofErr w:type="spellStart"/>
      <w:r w:rsidR="003F2B17" w:rsidRPr="003F2B17">
        <w:rPr>
          <w:rFonts w:eastAsia="Calibri"/>
          <w:bCs/>
          <w:lang w:val="lv-LV" w:eastAsia="lv-LV"/>
        </w:rPr>
        <w:t>Tinkusa</w:t>
      </w:r>
      <w:proofErr w:type="spellEnd"/>
      <w:r w:rsidR="003F2B17" w:rsidRPr="003F2B17">
        <w:rPr>
          <w:rFonts w:eastAsia="Calibri"/>
          <w:bCs/>
          <w:lang w:val="lv-LV" w:eastAsia="lv-LV"/>
        </w:rPr>
        <w:t>, Valentīna Kukule</w:t>
      </w:r>
      <w:r w:rsidR="00E208DB">
        <w:rPr>
          <w:rFonts w:eastAsia="Calibri"/>
          <w:bCs/>
          <w:lang w:val="lv-LV" w:eastAsia="lv-LV"/>
        </w:rPr>
        <w:t xml:space="preserve">, </w:t>
      </w:r>
      <w:r w:rsidR="003F2B17" w:rsidRPr="003F2B17">
        <w:rPr>
          <w:rFonts w:eastAsia="Calibri"/>
          <w:bCs/>
          <w:lang w:val="lv-LV" w:eastAsia="lv-LV"/>
        </w:rPr>
        <w:t>Vitrupes bibliotēka (</w:t>
      </w:r>
      <w:hyperlink r:id="rId9" w:history="1">
        <w:r w:rsidR="003F2B17" w:rsidRPr="003F2B17">
          <w:rPr>
            <w:rStyle w:val="Hipersaite"/>
            <w:rFonts w:eastAsia="Calibri"/>
            <w:bCs/>
            <w:color w:val="auto"/>
            <w:u w:val="none"/>
            <w:lang w:val="lv-LV" w:eastAsia="lv-LV"/>
          </w:rPr>
          <w:t>vitrupesbiblioteka@limbazunovads.lv</w:t>
        </w:r>
      </w:hyperlink>
      <w:r w:rsidR="003F2B17" w:rsidRPr="003F2B17">
        <w:rPr>
          <w:rFonts w:eastAsia="Calibri"/>
          <w:bCs/>
          <w:lang w:val="lv-LV" w:eastAsia="lv-LV"/>
        </w:rPr>
        <w:t>)</w:t>
      </w:r>
      <w:r w:rsidR="003F2B17">
        <w:rPr>
          <w:rFonts w:eastAsia="Calibri"/>
          <w:bCs/>
          <w:lang w:val="lv-LV" w:eastAsia="lv-LV"/>
        </w:rPr>
        <w:t xml:space="preserve">, </w:t>
      </w:r>
      <w:r w:rsidR="003F2B17" w:rsidRPr="003F2B17">
        <w:rPr>
          <w:rFonts w:eastAsia="Calibri"/>
          <w:bCs/>
          <w:lang w:val="lv-LV" w:eastAsia="lv-LV"/>
        </w:rPr>
        <w:t>Zane Balode</w:t>
      </w:r>
      <w:r w:rsidR="003F2B17">
        <w:rPr>
          <w:rFonts w:eastAsia="Calibri"/>
          <w:bCs/>
          <w:lang w:val="lv-LV" w:eastAsia="lv-LV"/>
        </w:rPr>
        <w:t xml:space="preserve">, </w:t>
      </w:r>
      <w:r w:rsidR="003F2B17" w:rsidRPr="003F2B17">
        <w:rPr>
          <w:rFonts w:eastAsia="Calibri"/>
          <w:bCs/>
          <w:lang w:val="lv-LV" w:eastAsia="lv-LV"/>
        </w:rPr>
        <w:t>Zinta Skrastiņa</w:t>
      </w:r>
      <w:r w:rsidR="003F2B17">
        <w:rPr>
          <w:rFonts w:eastAsia="Calibri"/>
          <w:bCs/>
          <w:lang w:val="lv-LV" w:eastAsia="lv-LV"/>
        </w:rPr>
        <w:t xml:space="preserve">, </w:t>
      </w:r>
      <w:r w:rsidR="003F2B17" w:rsidRPr="003F2B17">
        <w:rPr>
          <w:rFonts w:eastAsia="Calibri"/>
          <w:bCs/>
          <w:lang w:val="lv-LV" w:eastAsia="lv-LV"/>
        </w:rPr>
        <w:t>Ģirts Ieleja</w:t>
      </w:r>
      <w:r w:rsidR="003F2B17">
        <w:rPr>
          <w:rFonts w:eastAsia="Calibri"/>
          <w:bCs/>
          <w:lang w:val="lv-LV" w:eastAsia="lv-LV"/>
        </w:rPr>
        <w:t>.</w:t>
      </w:r>
    </w:p>
    <w:p w14:paraId="158CEB9A" w14:textId="77777777" w:rsidR="003F2B17" w:rsidRPr="000315E0" w:rsidRDefault="003F2B17" w:rsidP="00742056">
      <w:pPr>
        <w:jc w:val="both"/>
        <w:rPr>
          <w:rFonts w:eastAsia="Calibri"/>
          <w:bCs/>
          <w:lang w:val="lv-LV" w:eastAsia="lv-LV"/>
        </w:rPr>
      </w:pPr>
    </w:p>
    <w:p w14:paraId="38D304E8" w14:textId="77777777" w:rsidR="00DC68DE" w:rsidRPr="00B23135" w:rsidRDefault="00DC68DE" w:rsidP="008D0C77">
      <w:pPr>
        <w:jc w:val="both"/>
        <w:rPr>
          <w:rFonts w:eastAsia="Calibri"/>
          <w:b/>
          <w:bCs/>
          <w:caps/>
          <w:lang w:val="lv-LV"/>
        </w:rPr>
      </w:pPr>
      <w:r w:rsidRPr="00B23135">
        <w:rPr>
          <w:rFonts w:eastAsia="Calibri"/>
          <w:b/>
          <w:bCs/>
          <w:lang w:val="lv-LV" w:eastAsia="lv-LV"/>
        </w:rPr>
        <w:t>Darba kārtība:</w:t>
      </w:r>
    </w:p>
    <w:p w14:paraId="1DDFFE23" w14:textId="4EB225A2"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darba kārtību</w:t>
      </w:r>
      <w:r>
        <w:rPr>
          <w:noProof/>
          <w:color w:val="000000"/>
        </w:rPr>
        <w:t>.</w:t>
      </w:r>
    </w:p>
    <w:p w14:paraId="352550FE" w14:textId="235A90F2"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r>
        <w:rPr>
          <w:noProof/>
          <w:color w:val="000000"/>
        </w:rPr>
        <w:t>.</w:t>
      </w:r>
    </w:p>
    <w:p w14:paraId="73A0F6AA" w14:textId="64774644"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Limbažu novada pašvaldības domes saistošo noteikumu “Kārtība, kādā Limbažu novada pašvaldība sedz braukšanas izdevumus izglītojamiem” nodošanu sabiedrības viedokļa noskaidrošanai</w:t>
      </w:r>
      <w:r>
        <w:rPr>
          <w:noProof/>
          <w:color w:val="000000"/>
        </w:rPr>
        <w:t>.</w:t>
      </w:r>
    </w:p>
    <w:p w14:paraId="0123C229" w14:textId="4ECF7AF0"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Limbažu novada Galvenās bibliotēkas un tās filiālbibliotēku lietošanas noteikumu apstiprināšanu</w:t>
      </w:r>
      <w:r>
        <w:rPr>
          <w:noProof/>
          <w:color w:val="000000"/>
        </w:rPr>
        <w:t>.</w:t>
      </w:r>
    </w:p>
    <w:p w14:paraId="53DC4FAC" w14:textId="08AC3A09"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lastRenderedPageBreak/>
        <w:t>Par Alojas bibliotēkas un tās filiālbibliotēku lietošanas noteikumu apstiprināšanu</w:t>
      </w:r>
      <w:r>
        <w:rPr>
          <w:noProof/>
          <w:color w:val="000000"/>
        </w:rPr>
        <w:t>.</w:t>
      </w:r>
    </w:p>
    <w:p w14:paraId="45E95CD7" w14:textId="523B0D83"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valsts budžeta finansējuma Ukrainas civiliedzīvotāju ēdināšanas atbalstam izglītojamiem iekļaušanu pašvaldības budžetā</w:t>
      </w:r>
      <w:r>
        <w:rPr>
          <w:noProof/>
          <w:color w:val="000000"/>
        </w:rPr>
        <w:t>.</w:t>
      </w:r>
    </w:p>
    <w:p w14:paraId="249B83DE" w14:textId="3E8234CE"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dalību projektā “PROTI un DARI 2.0.” Nr.4.2.3.4/1/24/I/001 un sadarbības līguma slēgšanu ar Jaunatnes starptautisko programmu aģentūru</w:t>
      </w:r>
      <w:r>
        <w:rPr>
          <w:noProof/>
          <w:color w:val="000000"/>
        </w:rPr>
        <w:t>.</w:t>
      </w:r>
    </w:p>
    <w:p w14:paraId="7D1E945E" w14:textId="243090FD"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projekta "Limbažu novada speciālās pamatskolas infrastruktūras un mācību vides pilnveide" īstenošanu</w:t>
      </w:r>
      <w:r>
        <w:rPr>
          <w:noProof/>
          <w:color w:val="000000"/>
        </w:rPr>
        <w:t>.</w:t>
      </w:r>
    </w:p>
    <w:p w14:paraId="192EC73F" w14:textId="36D5C2C3"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Par izmaiņām Limbažu novada pašvaldības iestāžu darbinieku amatu klasificēšanas apkopojumā</w:t>
      </w:r>
      <w:r>
        <w:rPr>
          <w:noProof/>
          <w:color w:val="000000"/>
        </w:rPr>
        <w:t>.</w:t>
      </w:r>
    </w:p>
    <w:p w14:paraId="329E8159" w14:textId="7636FEB1"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(papildu d.k. jaut.) Par Limbažu Galvenās bibliotēkas nosaukuma maiņu un nolikuma apstiprināšanu</w:t>
      </w:r>
      <w:r>
        <w:rPr>
          <w:noProof/>
          <w:color w:val="000000"/>
        </w:rPr>
        <w:t>.</w:t>
      </w:r>
    </w:p>
    <w:p w14:paraId="05D4F56C" w14:textId="419D936C"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(papildu d.k. jaut.) Par Alojas pilsētas bibliotēkas nosaukuma maiņu un nolikuma apstiprināšanu</w:t>
      </w:r>
      <w:r>
        <w:rPr>
          <w:noProof/>
          <w:color w:val="000000"/>
        </w:rPr>
        <w:t>.</w:t>
      </w:r>
    </w:p>
    <w:p w14:paraId="55D7EBA7" w14:textId="552D753E"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(papildu d.k. jaut.) Par Ozolaines pirmsskolas izglītības iestādes nolikuma apstiprināšanu</w:t>
      </w:r>
      <w:r>
        <w:rPr>
          <w:noProof/>
          <w:color w:val="000000"/>
        </w:rPr>
        <w:t>.</w:t>
      </w:r>
    </w:p>
    <w:p w14:paraId="57784114" w14:textId="4BF7B1A6" w:rsidR="00253BC8" w:rsidRPr="00253BC8" w:rsidRDefault="00253BC8" w:rsidP="00253BC8">
      <w:pPr>
        <w:pStyle w:val="Sarakstarindkopa"/>
        <w:numPr>
          <w:ilvl w:val="0"/>
          <w:numId w:val="21"/>
        </w:numPr>
        <w:suppressAutoHyphens w:val="0"/>
        <w:ind w:left="357" w:hanging="357"/>
        <w:jc w:val="both"/>
        <w:rPr>
          <w:color w:val="000000"/>
        </w:rPr>
      </w:pPr>
      <w:r w:rsidRPr="00253BC8">
        <w:rPr>
          <w:noProof/>
          <w:color w:val="000000"/>
        </w:rPr>
        <w:t>Informācijas</w:t>
      </w:r>
      <w:r>
        <w:rPr>
          <w:noProof/>
          <w:color w:val="000000"/>
        </w:rPr>
        <w:t>.</w:t>
      </w:r>
    </w:p>
    <w:p w14:paraId="629E6FD7" w14:textId="77777777" w:rsidR="000424F3" w:rsidRPr="00AC4675" w:rsidRDefault="000424F3" w:rsidP="00742056">
      <w:pPr>
        <w:jc w:val="both"/>
        <w:rPr>
          <w:bCs/>
          <w:lang w:val="lv-LV" w:eastAsia="lv-LV"/>
        </w:rPr>
      </w:pPr>
    </w:p>
    <w:p w14:paraId="5CFDCA73" w14:textId="77777777" w:rsidR="00B20FF8" w:rsidRPr="00D77BAB" w:rsidRDefault="00B20FF8" w:rsidP="00742056">
      <w:pPr>
        <w:jc w:val="both"/>
        <w:rPr>
          <w:bCs/>
          <w:lang w:val="lv-LV" w:eastAsia="lv-LV"/>
        </w:rPr>
      </w:pPr>
    </w:p>
    <w:p w14:paraId="2D59E767" w14:textId="77777777" w:rsidR="00BA797C" w:rsidRPr="00C92154" w:rsidRDefault="00180835" w:rsidP="00742056">
      <w:pPr>
        <w:keepNext/>
        <w:jc w:val="center"/>
        <w:outlineLvl w:val="0"/>
        <w:rPr>
          <w:lang w:val="lv-LV"/>
        </w:rPr>
      </w:pPr>
      <w:r w:rsidRPr="00C92154">
        <w:rPr>
          <w:b/>
          <w:bCs/>
          <w:lang w:val="lv-LV"/>
        </w:rPr>
        <w:t>1.</w:t>
      </w:r>
    </w:p>
    <w:p w14:paraId="6D0F36A8" w14:textId="77777777" w:rsidR="00BA797C" w:rsidRPr="00C92154" w:rsidRDefault="00180835" w:rsidP="00742056">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123616C" w:rsidR="00BA797C" w:rsidRPr="00C92154" w:rsidRDefault="005F2B1B" w:rsidP="00742056">
      <w:pPr>
        <w:jc w:val="center"/>
        <w:rPr>
          <w:rFonts w:eastAsia="Calibri"/>
          <w:bCs/>
          <w:lang w:val="lv-LV" w:eastAsia="lv-LV"/>
        </w:rPr>
      </w:pPr>
      <w:r w:rsidRPr="00C92154">
        <w:rPr>
          <w:rFonts w:eastAsia="Calibri"/>
          <w:bCs/>
          <w:lang w:val="lv-LV" w:eastAsia="lv-LV"/>
        </w:rPr>
        <w:t xml:space="preserve">Ziņo </w:t>
      </w:r>
      <w:r w:rsidR="00F66494">
        <w:rPr>
          <w:rFonts w:eastAsia="Calibri"/>
          <w:bCs/>
          <w:lang w:val="lv-LV" w:eastAsia="lv-LV"/>
        </w:rPr>
        <w:t xml:space="preserve">Kristaps </w:t>
      </w:r>
      <w:proofErr w:type="spellStart"/>
      <w:r w:rsidR="00F66494">
        <w:rPr>
          <w:rFonts w:eastAsia="Calibri"/>
          <w:bCs/>
          <w:lang w:val="lv-LV" w:eastAsia="lv-LV"/>
        </w:rPr>
        <w:t>Močāns</w:t>
      </w:r>
      <w:proofErr w:type="spellEnd"/>
    </w:p>
    <w:p w14:paraId="43D70391" w14:textId="77777777" w:rsidR="00BA797C" w:rsidRDefault="00BA797C" w:rsidP="00742056">
      <w:pPr>
        <w:ind w:firstLine="720"/>
        <w:jc w:val="center"/>
        <w:rPr>
          <w:rFonts w:eastAsia="Calibri"/>
          <w:bCs/>
          <w:lang w:val="lv-LV" w:eastAsia="lv-LV"/>
        </w:rPr>
      </w:pPr>
    </w:p>
    <w:p w14:paraId="2AB0B3C2" w14:textId="430CFDC9" w:rsidR="00BA797C" w:rsidRPr="00253BC8" w:rsidRDefault="00180835" w:rsidP="00742056">
      <w:pPr>
        <w:ind w:firstLine="720"/>
        <w:jc w:val="both"/>
        <w:rPr>
          <w:b/>
          <w:bCs/>
          <w:lang w:val="lv-LV" w:eastAsia="lv-LV"/>
        </w:rPr>
      </w:pPr>
      <w:r w:rsidRPr="00C73CF2">
        <w:rPr>
          <w:bCs/>
          <w:lang w:val="lv-LV" w:eastAsia="lv-LV"/>
        </w:rPr>
        <w:t xml:space="preserve">Iepazinusies ar </w:t>
      </w:r>
      <w:r w:rsidR="002903BF" w:rsidRPr="00C73CF2">
        <w:rPr>
          <w:lang w:val="lv-LV"/>
        </w:rPr>
        <w:t xml:space="preserve">Izglītības, kultūras un sporta jautājumu komitejas priekšsēdētāja </w:t>
      </w:r>
      <w:r w:rsidR="008A2D0B">
        <w:rPr>
          <w:lang w:val="lv-LV"/>
        </w:rPr>
        <w:t xml:space="preserve">vietnieka Kristapa </w:t>
      </w:r>
      <w:proofErr w:type="spellStart"/>
      <w:r w:rsidR="008A2D0B">
        <w:rPr>
          <w:lang w:val="lv-LV"/>
        </w:rPr>
        <w:t>Močāna</w:t>
      </w:r>
      <w:proofErr w:type="spellEnd"/>
      <w:r w:rsidR="002903BF" w:rsidRPr="00C73CF2">
        <w:rPr>
          <w:lang w:val="lv-LV"/>
        </w:rPr>
        <w:t xml:space="preserve"> </w:t>
      </w:r>
      <w:r w:rsidR="001E2420" w:rsidRPr="00C73CF2">
        <w:rPr>
          <w:bCs/>
          <w:lang w:val="lv-LV" w:eastAsia="lv-LV"/>
        </w:rPr>
        <w:t xml:space="preserve">priekšlikumu </w:t>
      </w:r>
      <w:r w:rsidRPr="00C73CF2">
        <w:rPr>
          <w:lang w:val="lv-LV"/>
        </w:rPr>
        <w:t xml:space="preserve">apstiprināt sēdes darba kārtību, </w:t>
      </w:r>
      <w:r w:rsidRPr="00253BC8">
        <w:rPr>
          <w:b/>
          <w:bCs/>
          <w:lang w:val="lv-LV" w:eastAsia="lv-LV"/>
        </w:rPr>
        <w:t>atklāti balsojot: PAR</w:t>
      </w:r>
      <w:r w:rsidRPr="00253BC8">
        <w:rPr>
          <w:lang w:val="lv-LV" w:eastAsia="lv-LV"/>
        </w:rPr>
        <w:t xml:space="preserve"> – </w:t>
      </w:r>
      <w:r w:rsidR="00253BC8" w:rsidRPr="00253BC8">
        <w:rPr>
          <w:lang w:val="lv-LV" w:eastAsia="lv-LV"/>
        </w:rPr>
        <w:t>5</w:t>
      </w:r>
      <w:r w:rsidRPr="00253BC8">
        <w:rPr>
          <w:lang w:val="lv-LV" w:eastAsia="lv-LV"/>
        </w:rPr>
        <w:t xml:space="preserve"> deputāti (</w:t>
      </w:r>
      <w:r w:rsidR="00C73CF2" w:rsidRPr="00253BC8">
        <w:rPr>
          <w:rFonts w:eastAsia="Calibri"/>
          <w:lang w:val="lv-LV"/>
        </w:rPr>
        <w:t xml:space="preserve">Kristaps </w:t>
      </w:r>
      <w:proofErr w:type="spellStart"/>
      <w:r w:rsidR="00C73CF2" w:rsidRPr="00253BC8">
        <w:rPr>
          <w:rFonts w:eastAsia="Calibri"/>
          <w:lang w:val="lv-LV"/>
        </w:rPr>
        <w:t>Močāns</w:t>
      </w:r>
      <w:proofErr w:type="spellEnd"/>
      <w:r w:rsidR="00C73CF2" w:rsidRPr="00253BC8">
        <w:rPr>
          <w:rFonts w:eastAsia="Calibri"/>
          <w:lang w:val="lv-LV"/>
        </w:rPr>
        <w:t xml:space="preserve">, </w:t>
      </w:r>
      <w:r w:rsidR="00253BC8" w:rsidRPr="00253BC8">
        <w:rPr>
          <w:rFonts w:eastAsia="Calibri"/>
          <w:lang w:val="lv-LV"/>
        </w:rPr>
        <w:t>Arvīds Ozols</w:t>
      </w:r>
      <w:r w:rsidR="00253BC8" w:rsidRPr="00253BC8">
        <w:rPr>
          <w:lang w:val="lv-LV" w:eastAsia="lv-LV"/>
        </w:rPr>
        <w:t xml:space="preserve">, </w:t>
      </w:r>
      <w:r w:rsidR="00C73CF2" w:rsidRPr="00253BC8">
        <w:rPr>
          <w:rFonts w:eastAsia="Calibri"/>
          <w:lang w:val="lv-LV"/>
        </w:rPr>
        <w:t xml:space="preserve">Jānis Remess, Ziedonis </w:t>
      </w:r>
      <w:proofErr w:type="spellStart"/>
      <w:r w:rsidR="00C73CF2" w:rsidRPr="00253BC8">
        <w:rPr>
          <w:rFonts w:eastAsia="Calibri"/>
          <w:lang w:val="lv-LV"/>
        </w:rPr>
        <w:t>Rubezis</w:t>
      </w:r>
      <w:proofErr w:type="spellEnd"/>
      <w:r w:rsidR="00253BC8" w:rsidRPr="00253BC8">
        <w:rPr>
          <w:rFonts w:eastAsia="Calibri"/>
          <w:lang w:val="lv-LV"/>
        </w:rPr>
        <w:t>, Regīna Tamane</w:t>
      </w:r>
      <w:r w:rsidRPr="00253BC8">
        <w:rPr>
          <w:rFonts w:eastAsia="Calibri"/>
          <w:lang w:val="lv-LV"/>
        </w:rPr>
        <w:t>)</w:t>
      </w:r>
      <w:r w:rsidRPr="00253BC8">
        <w:rPr>
          <w:lang w:val="lv-LV" w:eastAsia="lv-LV"/>
        </w:rPr>
        <w:t xml:space="preserve">, </w:t>
      </w:r>
      <w:r w:rsidRPr="00253BC8">
        <w:rPr>
          <w:b/>
          <w:bCs/>
          <w:lang w:val="lv-LV" w:eastAsia="lv-LV"/>
        </w:rPr>
        <w:t>PRET –</w:t>
      </w:r>
      <w:r w:rsidRPr="00253BC8">
        <w:rPr>
          <w:lang w:val="lv-LV" w:eastAsia="lv-LV"/>
        </w:rPr>
        <w:t xml:space="preserve"> </w:t>
      </w:r>
      <w:r w:rsidR="00253BC8" w:rsidRPr="00253BC8">
        <w:rPr>
          <w:lang w:val="lv-LV" w:eastAsia="lv-LV"/>
        </w:rPr>
        <w:t>nav,</w:t>
      </w:r>
      <w:r w:rsidR="008B3A08" w:rsidRPr="00253BC8">
        <w:rPr>
          <w:lang w:val="lv-LV" w:eastAsia="lv-LV"/>
        </w:rPr>
        <w:t xml:space="preserve"> </w:t>
      </w:r>
      <w:r w:rsidRPr="00253BC8">
        <w:rPr>
          <w:b/>
          <w:bCs/>
          <w:lang w:val="lv-LV" w:eastAsia="lv-LV"/>
        </w:rPr>
        <w:t>ATTURAS –</w:t>
      </w:r>
      <w:r w:rsidR="00E12F47" w:rsidRPr="00253BC8">
        <w:rPr>
          <w:b/>
          <w:bCs/>
          <w:lang w:val="lv-LV" w:eastAsia="lv-LV"/>
        </w:rPr>
        <w:t xml:space="preserve"> </w:t>
      </w:r>
      <w:r w:rsidR="00253BC8" w:rsidRPr="00253BC8">
        <w:rPr>
          <w:bCs/>
          <w:lang w:val="lv-LV" w:eastAsia="lv-LV"/>
        </w:rPr>
        <w:t>nav</w:t>
      </w:r>
      <w:r w:rsidRPr="00253BC8">
        <w:rPr>
          <w:lang w:val="lv-LV" w:eastAsia="lv-LV"/>
        </w:rPr>
        <w:t>, komiteja</w:t>
      </w:r>
      <w:r w:rsidRPr="00253BC8">
        <w:rPr>
          <w:b/>
          <w:bCs/>
          <w:lang w:val="lv-LV" w:eastAsia="lv-LV"/>
        </w:rPr>
        <w:t xml:space="preserve"> NOLEMJ:</w:t>
      </w:r>
    </w:p>
    <w:p w14:paraId="57ECEA66" w14:textId="77777777" w:rsidR="00BA797C" w:rsidRPr="00C92154" w:rsidRDefault="00BA797C" w:rsidP="00742056">
      <w:pPr>
        <w:jc w:val="both"/>
        <w:rPr>
          <w:lang w:val="lv-LV"/>
        </w:rPr>
      </w:pPr>
    </w:p>
    <w:p w14:paraId="36E92B7D" w14:textId="77777777" w:rsidR="00BA797C" w:rsidRPr="00C92154" w:rsidRDefault="00180835" w:rsidP="008D0C77">
      <w:pPr>
        <w:jc w:val="both"/>
        <w:rPr>
          <w:lang w:val="lv-LV"/>
        </w:rPr>
      </w:pPr>
      <w:r w:rsidRPr="00C92154">
        <w:rPr>
          <w:lang w:val="lv-LV"/>
        </w:rPr>
        <w:t>apstiprināt šādu sēdes darba kārtību:</w:t>
      </w:r>
    </w:p>
    <w:p w14:paraId="1A51E404"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darba kārtību</w:t>
      </w:r>
      <w:r>
        <w:rPr>
          <w:noProof/>
          <w:color w:val="000000"/>
        </w:rPr>
        <w:t>.</w:t>
      </w:r>
    </w:p>
    <w:p w14:paraId="52A5281F"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r>
        <w:rPr>
          <w:noProof/>
          <w:color w:val="000000"/>
        </w:rPr>
        <w:t>.</w:t>
      </w:r>
    </w:p>
    <w:p w14:paraId="25010FB8"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Limbažu novada pašvaldības domes saistošo noteikumu “Kārtība, kādā Limbažu novada pašvaldība sedz braukšanas izdevumus izglītojamiem” nodošanu sabiedrības viedokļa noskaidrošanai</w:t>
      </w:r>
      <w:r>
        <w:rPr>
          <w:noProof/>
          <w:color w:val="000000"/>
        </w:rPr>
        <w:t>.</w:t>
      </w:r>
    </w:p>
    <w:p w14:paraId="34C4D33F"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Limbažu novada Galvenās bibliotēkas un tās filiālbibliotēku lietošanas noteikumu apstiprināšanu</w:t>
      </w:r>
      <w:r>
        <w:rPr>
          <w:noProof/>
          <w:color w:val="000000"/>
        </w:rPr>
        <w:t>.</w:t>
      </w:r>
    </w:p>
    <w:p w14:paraId="7DE8E3B6"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Alojas bibliotēkas un tās filiālbibliotēku lietošanas noteikumu apstiprināšanu</w:t>
      </w:r>
      <w:r>
        <w:rPr>
          <w:noProof/>
          <w:color w:val="000000"/>
        </w:rPr>
        <w:t>.</w:t>
      </w:r>
    </w:p>
    <w:p w14:paraId="6A74B66D"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valsts budžeta finansējuma Ukrainas civiliedzīvotāju ēdināšanas atbalstam izglītojamiem iekļaušanu pašvaldības budžetā</w:t>
      </w:r>
      <w:r>
        <w:rPr>
          <w:noProof/>
          <w:color w:val="000000"/>
        </w:rPr>
        <w:t>.</w:t>
      </w:r>
    </w:p>
    <w:p w14:paraId="1A875070"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dalību projektā “PROTI un DARI 2.0.” Nr.4.2.3.4/1/24/I/001 un sadarbības līguma slēgšanu ar Jaunatnes starptautisko programmu aģentūru</w:t>
      </w:r>
      <w:r>
        <w:rPr>
          <w:noProof/>
          <w:color w:val="000000"/>
        </w:rPr>
        <w:t>.</w:t>
      </w:r>
    </w:p>
    <w:p w14:paraId="54258E2F"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projekta "Limbažu novada speciālās pamatskolas infrastruktūras un mācību vides pilnveide" īstenošanu</w:t>
      </w:r>
      <w:r>
        <w:rPr>
          <w:noProof/>
          <w:color w:val="000000"/>
        </w:rPr>
        <w:t>.</w:t>
      </w:r>
    </w:p>
    <w:p w14:paraId="3FCC9570"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izmaiņām Limbažu novada pašvaldības iestāžu darbinieku amatu klasificēšanas apkopojumā</w:t>
      </w:r>
      <w:r>
        <w:rPr>
          <w:noProof/>
          <w:color w:val="000000"/>
        </w:rPr>
        <w:t>.</w:t>
      </w:r>
    </w:p>
    <w:p w14:paraId="268DC6E6" w14:textId="6570093A"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Limbažu Galvenās bibliotēkas nosaukuma maiņu un nolikuma apstiprināšanu</w:t>
      </w:r>
      <w:r>
        <w:rPr>
          <w:noProof/>
          <w:color w:val="000000"/>
        </w:rPr>
        <w:t>.</w:t>
      </w:r>
    </w:p>
    <w:p w14:paraId="28143DE6" w14:textId="161EE6FD"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Alojas pilsētas bibliotēkas nosaukuma maiņu un nolikuma apstiprināšanu</w:t>
      </w:r>
      <w:r>
        <w:rPr>
          <w:noProof/>
          <w:color w:val="000000"/>
        </w:rPr>
        <w:t>.</w:t>
      </w:r>
    </w:p>
    <w:p w14:paraId="2B9759F4" w14:textId="3A90477C"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Par Ozolaines pirmsskolas izglītības iestādes nolikuma apstiprināšanu</w:t>
      </w:r>
      <w:r>
        <w:rPr>
          <w:noProof/>
          <w:color w:val="000000"/>
        </w:rPr>
        <w:t>.</w:t>
      </w:r>
    </w:p>
    <w:p w14:paraId="68629E5C" w14:textId="77777777" w:rsidR="00253BC8" w:rsidRPr="00253BC8" w:rsidRDefault="00253BC8" w:rsidP="00253BC8">
      <w:pPr>
        <w:pStyle w:val="Sarakstarindkopa"/>
        <w:numPr>
          <w:ilvl w:val="0"/>
          <w:numId w:val="22"/>
        </w:numPr>
        <w:suppressAutoHyphens w:val="0"/>
        <w:ind w:left="357" w:hanging="357"/>
        <w:jc w:val="both"/>
        <w:rPr>
          <w:color w:val="000000"/>
        </w:rPr>
      </w:pPr>
      <w:r w:rsidRPr="00253BC8">
        <w:rPr>
          <w:noProof/>
          <w:color w:val="000000"/>
        </w:rPr>
        <w:t>Informācijas</w:t>
      </w:r>
      <w:r>
        <w:rPr>
          <w:noProof/>
          <w:color w:val="000000"/>
        </w:rPr>
        <w:t>.</w:t>
      </w:r>
    </w:p>
    <w:p w14:paraId="4016FFC2" w14:textId="77777777" w:rsidR="00C22FD2" w:rsidRDefault="00C22FD2" w:rsidP="00742056">
      <w:pPr>
        <w:jc w:val="both"/>
        <w:rPr>
          <w:b/>
          <w:bCs/>
          <w:lang w:val="lv-LV" w:eastAsia="lv-LV"/>
        </w:rPr>
      </w:pPr>
    </w:p>
    <w:p w14:paraId="3837A7A3" w14:textId="77777777" w:rsidR="00CD11F1" w:rsidRDefault="00CD11F1" w:rsidP="00742056">
      <w:pPr>
        <w:jc w:val="both"/>
        <w:rPr>
          <w:b/>
          <w:bCs/>
          <w:lang w:val="lv-LV" w:eastAsia="lv-LV"/>
        </w:rPr>
      </w:pPr>
    </w:p>
    <w:p w14:paraId="69AA7A2F" w14:textId="77777777" w:rsidR="00BA797C" w:rsidRPr="00C92154" w:rsidRDefault="00180835" w:rsidP="00742056">
      <w:pPr>
        <w:keepNext/>
        <w:jc w:val="center"/>
        <w:outlineLvl w:val="0"/>
        <w:rPr>
          <w:lang w:val="lv-LV"/>
        </w:rPr>
      </w:pPr>
      <w:r w:rsidRPr="00C92154">
        <w:rPr>
          <w:b/>
          <w:bCs/>
          <w:lang w:val="lv-LV"/>
        </w:rPr>
        <w:lastRenderedPageBreak/>
        <w:t>2.</w:t>
      </w:r>
    </w:p>
    <w:p w14:paraId="1CAC9E54" w14:textId="77777777" w:rsidR="0046314D" w:rsidRPr="0046314D" w:rsidRDefault="0046314D" w:rsidP="00393FF7">
      <w:pPr>
        <w:pBdr>
          <w:bottom w:val="single" w:sz="6" w:space="1" w:color="auto"/>
        </w:pBdr>
        <w:jc w:val="both"/>
        <w:rPr>
          <w:b/>
          <w:bCs/>
          <w:lang w:val="lv-LV" w:eastAsia="lv-LV"/>
        </w:rPr>
      </w:pPr>
      <w:r w:rsidRPr="0046314D">
        <w:rPr>
          <w:b/>
          <w:bCs/>
          <w:noProof/>
          <w:lang w:val="lv-LV" w:eastAsia="lv-LV"/>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p>
    <w:p w14:paraId="2542B7C9" w14:textId="5C3EB68E" w:rsidR="0046314D" w:rsidRPr="0046314D" w:rsidRDefault="0046314D" w:rsidP="00393FF7">
      <w:pPr>
        <w:jc w:val="center"/>
        <w:rPr>
          <w:lang w:val="lv-LV" w:eastAsia="lv-LV"/>
        </w:rPr>
      </w:pPr>
      <w:r w:rsidRPr="0046314D">
        <w:rPr>
          <w:lang w:val="lv-LV" w:eastAsia="lv-LV"/>
        </w:rPr>
        <w:t xml:space="preserve">Ziņo </w:t>
      </w:r>
      <w:r>
        <w:rPr>
          <w:lang w:val="lv-LV" w:eastAsia="lv-LV"/>
        </w:rPr>
        <w:t>Līga Liepiņa</w:t>
      </w:r>
    </w:p>
    <w:p w14:paraId="0B916780" w14:textId="77777777" w:rsidR="0046314D" w:rsidRPr="0046314D" w:rsidRDefault="0046314D" w:rsidP="00393FF7">
      <w:pPr>
        <w:jc w:val="both"/>
        <w:rPr>
          <w:lang w:val="lv-LV" w:eastAsia="lv-LV"/>
        </w:rPr>
      </w:pPr>
    </w:p>
    <w:p w14:paraId="643C45EE" w14:textId="77777777" w:rsidR="0046314D" w:rsidRPr="0046314D" w:rsidRDefault="0046314D" w:rsidP="00393FF7">
      <w:pPr>
        <w:ind w:firstLine="720"/>
        <w:jc w:val="both"/>
        <w:rPr>
          <w:lang w:val="lv-LV" w:eastAsia="lv-LV"/>
        </w:rPr>
      </w:pPr>
      <w:r w:rsidRPr="0046314D">
        <w:rPr>
          <w:lang w:val="lv-LV" w:eastAsia="lv-LV"/>
        </w:rPr>
        <w:t xml:space="preserve">Pamatojoties uz ar Pašvaldību likuma 4. panta pirmās daļas 4. punktu pašvaldības viena no autonomajām funkcijām </w:t>
      </w:r>
      <w:r w:rsidRPr="0046314D">
        <w:rPr>
          <w:shd w:val="clear" w:color="auto" w:fill="FFFFFF"/>
          <w:lang w:val="lv-LV" w:eastAsia="lv-LV"/>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46314D">
        <w:rPr>
          <w:lang w:val="lv-LV" w:eastAsia="lv-LV"/>
        </w:rPr>
        <w:t xml:space="preserve">. Izglītības likuma 17. panta trešās daļas 28. punktā noteikts, ka pašvaldība ievēro citos normatīvajos aktos noteiktās pašvaldību funkcijas izglītības jomā. </w:t>
      </w:r>
      <w:bookmarkStart w:id="0" w:name="_Hlk168470204"/>
      <w:r w:rsidRPr="0046314D">
        <w:rPr>
          <w:lang w:val="lv-LV" w:eastAsia="lv-LV"/>
        </w:rPr>
        <w:t xml:space="preserve">Vispārējās izglītības likuma 26. panta pirmā daļa </w:t>
      </w:r>
      <w:bookmarkEnd w:id="0"/>
      <w:r w:rsidRPr="0046314D">
        <w:rPr>
          <w:lang w:val="lv-LV" w:eastAsia="lv-LV"/>
        </w:rPr>
        <w:t>nosaka, ka pašvaldību vispārējās pirmsskolas izglītības iestādēs izglītojamos uzņem izglītības iestādes dibinātāja noteiktajā kārtībā, ievērojot Izglītības likuma un citu likumu noteikumus.</w:t>
      </w:r>
    </w:p>
    <w:p w14:paraId="7753B0A5" w14:textId="77777777" w:rsidR="0046314D" w:rsidRPr="0046314D" w:rsidRDefault="0046314D" w:rsidP="00393FF7">
      <w:pPr>
        <w:ind w:firstLine="720"/>
        <w:jc w:val="both"/>
        <w:rPr>
          <w:lang w:val="lv-LV" w:eastAsia="lv-LV"/>
        </w:rPr>
      </w:pPr>
      <w:r w:rsidRPr="0046314D">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0ACAD70" w14:textId="77777777" w:rsidR="0046314D" w:rsidRPr="0046314D" w:rsidRDefault="0046314D" w:rsidP="00393FF7">
      <w:pPr>
        <w:ind w:firstLine="720"/>
        <w:jc w:val="both"/>
        <w:rPr>
          <w:rFonts w:eastAsia="Calibri"/>
          <w:kern w:val="2"/>
          <w:lang w:val="lv-LV"/>
          <w14:ligatures w14:val="standardContextual"/>
        </w:rPr>
      </w:pPr>
      <w:r w:rsidRPr="0046314D">
        <w:rPr>
          <w:rFonts w:eastAsia="Calibri"/>
          <w:kern w:val="2"/>
          <w:lang w:val="lv-LV"/>
          <w14:ligatures w14:val="standardContextual"/>
        </w:rPr>
        <w:t xml:space="preserve">Pašvaldību likuma Pārejas noteikumu 6. 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Ievērojot iepriekš minēto, nepieciešams izdot jaunus saistošos noteikumus. </w:t>
      </w:r>
    </w:p>
    <w:p w14:paraId="77499717" w14:textId="77777777" w:rsidR="0046314D" w:rsidRPr="00253BC8" w:rsidRDefault="0046314D" w:rsidP="00393FF7">
      <w:pPr>
        <w:ind w:firstLine="720"/>
        <w:jc w:val="both"/>
        <w:rPr>
          <w:b/>
          <w:bCs/>
          <w:lang w:val="lv-LV" w:eastAsia="lv-LV"/>
        </w:rPr>
      </w:pPr>
      <w:r w:rsidRPr="0046314D">
        <w:rPr>
          <w:lang w:val="lv-LV" w:eastAsia="lv-LV"/>
        </w:rPr>
        <w:t xml:space="preserve">Pamatojoties uz Vispārējās izglītības likuma 26. panta pirmo daļu, Pašvaldību likuma 10. panta pirmās daļas 21. punktu, 44. panta otro daļu, 46. panta trešo daļu,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55BB87FC" w14:textId="0F457942" w:rsidR="0046314D" w:rsidRPr="0046314D" w:rsidRDefault="0046314D" w:rsidP="00393FF7">
      <w:pPr>
        <w:ind w:firstLine="720"/>
        <w:jc w:val="both"/>
        <w:rPr>
          <w:b/>
          <w:bCs/>
          <w:lang w:val="lv-LV" w:eastAsia="lv-LV"/>
        </w:rPr>
      </w:pPr>
    </w:p>
    <w:p w14:paraId="165CA923"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Nodot Limbažu novada pašvaldības domes saistošo noteikumu “</w:t>
      </w:r>
      <w:r w:rsidRPr="0046314D">
        <w:rPr>
          <w:noProof/>
          <w:lang w:val="lv-LV" w:eastAsia="lv-LV"/>
        </w:rPr>
        <w:t>Par bērnu uzņemšanas un atskaitīšanas kārtību Limbažu novada pašvaldības izglītības iestādēs, kas īsteno pirmsskolas izglītības programmas</w:t>
      </w:r>
      <w:r w:rsidRPr="0046314D">
        <w:rPr>
          <w:lang w:val="lv-LV" w:eastAsia="lv-LV"/>
        </w:rPr>
        <w:t>” projektu sabiedrības viedokļa noskaidrošanai (pielikumā).</w:t>
      </w:r>
    </w:p>
    <w:p w14:paraId="7BD16E57"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Pieņemt zināšanai Limbažu novada pašvaldības domes saistošo noteikumu “</w:t>
      </w:r>
      <w:r w:rsidRPr="0046314D">
        <w:rPr>
          <w:noProof/>
          <w:lang w:val="lv-LV" w:eastAsia="lv-LV"/>
        </w:rPr>
        <w:t>Par bērnu uzņemšanas un atskaitīšanas kārtību Limbažu novada pašvaldības izglītības iestādēs</w:t>
      </w:r>
      <w:r w:rsidRPr="0046314D">
        <w:rPr>
          <w:b/>
          <w:bCs/>
          <w:noProof/>
          <w:lang w:val="lv-LV" w:eastAsia="lv-LV"/>
        </w:rPr>
        <w:t xml:space="preserve">, </w:t>
      </w:r>
      <w:r w:rsidRPr="0046314D">
        <w:rPr>
          <w:noProof/>
          <w:lang w:val="lv-LV" w:eastAsia="lv-LV"/>
        </w:rPr>
        <w:t>kas īsteno pirmsskolas izglītības programmas</w:t>
      </w:r>
      <w:r w:rsidRPr="0046314D">
        <w:rPr>
          <w:lang w:val="lv-LV" w:eastAsia="lv-LV"/>
        </w:rPr>
        <w:t>” paskaidrojuma rakstu (pielikumā).</w:t>
      </w:r>
    </w:p>
    <w:p w14:paraId="2C82FC83"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381DFFA3"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Limbažu novada Izglītības pārvaldei pēc viedokļu saņemšanas tos apkopot un atspoguļot saistošo noteikumu projekta paskaidrojuma rakstā.</w:t>
      </w:r>
    </w:p>
    <w:p w14:paraId="71E4E614"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Limbažu novada Izglītības pārvaldei pēc sabiedrības viedokļa noskaidrošanas un apkopošanas atkārtoti vērsties Limbažu novada domes Izglītības, kultūras un sporta jautājumu komitejā noteikumu izskatīšanai.</w:t>
      </w:r>
    </w:p>
    <w:p w14:paraId="755B939C"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Saistošo noteikumu projektu un to paskaidrojuma rakstu nosūtīt viedokļa sniegšanai Izglītības un zinātnes ministrijai.</w:t>
      </w:r>
    </w:p>
    <w:p w14:paraId="553ABBBC"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Atbildīgais par lēmuma izpildi Limbažu novada Izglītības pārvalde.</w:t>
      </w:r>
    </w:p>
    <w:p w14:paraId="49410313" w14:textId="77777777" w:rsidR="0046314D" w:rsidRPr="0046314D" w:rsidRDefault="0046314D" w:rsidP="00393FF7">
      <w:pPr>
        <w:numPr>
          <w:ilvl w:val="0"/>
          <w:numId w:val="23"/>
        </w:numPr>
        <w:ind w:left="357" w:hanging="357"/>
        <w:contextualSpacing/>
        <w:jc w:val="both"/>
        <w:rPr>
          <w:lang w:val="lv-LV" w:eastAsia="lv-LV"/>
        </w:rPr>
      </w:pPr>
      <w:r w:rsidRPr="0046314D">
        <w:rPr>
          <w:lang w:val="lv-LV" w:eastAsia="lv-LV"/>
        </w:rPr>
        <w:t xml:space="preserve">Kontroli par lēmuma izpildi noteikt Limbažu novada pašvaldības izpilddirektoram A. </w:t>
      </w:r>
      <w:proofErr w:type="spellStart"/>
      <w:r w:rsidRPr="0046314D">
        <w:rPr>
          <w:lang w:val="lv-LV" w:eastAsia="lv-LV"/>
        </w:rPr>
        <w:t>Ārgalim</w:t>
      </w:r>
      <w:proofErr w:type="spellEnd"/>
      <w:r w:rsidRPr="0046314D">
        <w:rPr>
          <w:lang w:val="lv-LV" w:eastAsia="lv-LV"/>
        </w:rPr>
        <w:t>.</w:t>
      </w:r>
    </w:p>
    <w:p w14:paraId="1F25EFCD" w14:textId="77777777" w:rsidR="00C70F01" w:rsidRDefault="00C70F01" w:rsidP="00742056">
      <w:pPr>
        <w:contextualSpacing/>
        <w:jc w:val="both"/>
        <w:rPr>
          <w:rFonts w:eastAsia="Calibri"/>
          <w:lang w:val="lv-LV"/>
        </w:rPr>
      </w:pPr>
    </w:p>
    <w:p w14:paraId="7E608906" w14:textId="77777777" w:rsidR="00F66494" w:rsidRPr="00C92154" w:rsidRDefault="00F66494" w:rsidP="00742056">
      <w:pPr>
        <w:contextualSpacing/>
        <w:jc w:val="both"/>
        <w:rPr>
          <w:rFonts w:eastAsia="Calibri"/>
          <w:lang w:val="lv-LV"/>
        </w:rPr>
      </w:pPr>
    </w:p>
    <w:p w14:paraId="22364036" w14:textId="77777777" w:rsidR="00BA797C" w:rsidRPr="00C92154" w:rsidRDefault="00180835" w:rsidP="00742056">
      <w:pPr>
        <w:keepNext/>
        <w:jc w:val="center"/>
        <w:outlineLvl w:val="0"/>
        <w:rPr>
          <w:lang w:val="lv-LV"/>
        </w:rPr>
      </w:pPr>
      <w:r w:rsidRPr="00C92154">
        <w:rPr>
          <w:b/>
          <w:bCs/>
          <w:lang w:val="lv-LV"/>
        </w:rPr>
        <w:lastRenderedPageBreak/>
        <w:t>3.</w:t>
      </w:r>
    </w:p>
    <w:p w14:paraId="01222E60" w14:textId="77777777" w:rsidR="00393FF7" w:rsidRPr="00393FF7" w:rsidRDefault="00393FF7" w:rsidP="00393FF7">
      <w:pPr>
        <w:pBdr>
          <w:bottom w:val="single" w:sz="6" w:space="1" w:color="auto"/>
        </w:pBdr>
        <w:jc w:val="both"/>
        <w:rPr>
          <w:b/>
          <w:bCs/>
          <w:lang w:val="lv-LV" w:eastAsia="lv-LV"/>
        </w:rPr>
      </w:pPr>
      <w:r w:rsidRPr="00393FF7">
        <w:rPr>
          <w:b/>
          <w:bCs/>
          <w:noProof/>
          <w:lang w:val="lv-LV" w:eastAsia="lv-LV"/>
        </w:rPr>
        <w:t>Par Limbažu novada pašvaldības domes saistošo noteikumu “Kārtība, kādā Limbažu novada pašvaldība sedz braukšanas izdevumus izglītojamiem” nodošanu sabiedrības viedokļa noskaidrošanai</w:t>
      </w:r>
    </w:p>
    <w:p w14:paraId="1759BF51" w14:textId="6FE8CA33" w:rsidR="00393FF7" w:rsidRPr="00393FF7" w:rsidRDefault="00393FF7" w:rsidP="00393FF7">
      <w:pPr>
        <w:jc w:val="center"/>
        <w:rPr>
          <w:lang w:val="lv-LV" w:eastAsia="lv-LV"/>
        </w:rPr>
      </w:pPr>
      <w:r w:rsidRPr="00393FF7">
        <w:rPr>
          <w:lang w:val="lv-LV" w:eastAsia="lv-LV"/>
        </w:rPr>
        <w:t xml:space="preserve">Ziņo </w:t>
      </w:r>
      <w:r w:rsidRPr="00393FF7">
        <w:rPr>
          <w:noProof/>
          <w:lang w:val="lv-LV" w:eastAsia="lv-LV"/>
        </w:rPr>
        <w:t>Līga Liepiņa</w:t>
      </w:r>
      <w:r>
        <w:rPr>
          <w:noProof/>
          <w:lang w:val="lv-LV" w:eastAsia="lv-LV"/>
        </w:rPr>
        <w:t>, debatēs piedalās Lāsma Liepiņa, Kristaps Močāns</w:t>
      </w:r>
    </w:p>
    <w:p w14:paraId="690D40DE" w14:textId="77777777" w:rsidR="00393FF7" w:rsidRPr="00393FF7" w:rsidRDefault="00393FF7" w:rsidP="00393FF7">
      <w:pPr>
        <w:jc w:val="both"/>
        <w:rPr>
          <w:lang w:val="lv-LV" w:eastAsia="lv-LV"/>
        </w:rPr>
      </w:pPr>
    </w:p>
    <w:p w14:paraId="3C7E8411" w14:textId="77777777" w:rsidR="00393FF7" w:rsidRPr="00393FF7" w:rsidRDefault="00393FF7" w:rsidP="00393FF7">
      <w:pPr>
        <w:ind w:firstLine="720"/>
        <w:jc w:val="both"/>
        <w:rPr>
          <w:rFonts w:eastAsia="Calibri"/>
          <w:kern w:val="2"/>
          <w:lang w:val="lv-LV"/>
          <w14:ligatures w14:val="standardContextual"/>
        </w:rPr>
      </w:pPr>
      <w:r w:rsidRPr="00393FF7">
        <w:rPr>
          <w:rFonts w:eastAsia="Calibri"/>
          <w:kern w:val="2"/>
          <w:lang w:val="lv-LV"/>
          <w14:ligatures w14:val="standardContextual"/>
        </w:rPr>
        <w:t xml:space="preserve">Saskaņā ar Sabiedriskā transporta pakalpojumu likuma 14. panta trešo daļu,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 </w:t>
      </w:r>
    </w:p>
    <w:p w14:paraId="5C9D4243" w14:textId="77777777" w:rsidR="00393FF7" w:rsidRPr="00393FF7" w:rsidRDefault="00393FF7" w:rsidP="00393FF7">
      <w:pPr>
        <w:ind w:firstLine="720"/>
        <w:jc w:val="both"/>
        <w:rPr>
          <w:rFonts w:eastAsia="Calibri"/>
          <w:kern w:val="2"/>
          <w:lang w:val="lv-LV"/>
          <w14:ligatures w14:val="standardContextual"/>
        </w:rPr>
      </w:pPr>
      <w:r w:rsidRPr="00393FF7">
        <w:rPr>
          <w:rFonts w:eastAsia="Calibri"/>
          <w:kern w:val="2"/>
          <w:lang w:val="lv-LV"/>
          <w14:ligatures w14:val="standardContextual"/>
        </w:rPr>
        <w:t>Atbilstoši Ministru kabineta 2021. gada 22. jūnija noteikumu Nr. 414 “Braukšanas maksas atvieglojumu noteikumi” 12. un 13. punktā noteiktajam, ārpus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 Ārpus pilsētas teritorijas dzīvojošiem vispārējās vidējās izglītības iestādes (klātienes 10.–12. klase) izglītojamiem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Iepriekš minēto Ministru kabineta noteikumu 17.punktā ir noteikts, ka šo noteikumu 12. un 13. punktā minēto kategoriju pasažieri biļeti iegādājas par pilnu maksu, un braukšanas izdevumus viņiem pašvaldības noteiktajā kārtībā sedz no attiecīgās pašvaldības budžeta.</w:t>
      </w:r>
    </w:p>
    <w:p w14:paraId="1803E620" w14:textId="77777777" w:rsidR="00393FF7" w:rsidRPr="00393FF7" w:rsidRDefault="00393FF7" w:rsidP="00393FF7">
      <w:pPr>
        <w:ind w:firstLine="720"/>
        <w:jc w:val="both"/>
        <w:rPr>
          <w:rFonts w:eastAsia="Calibri"/>
          <w:kern w:val="2"/>
          <w:lang w:val="lv-LV"/>
          <w14:ligatures w14:val="standardContextual"/>
        </w:rPr>
      </w:pPr>
      <w:r w:rsidRPr="00393FF7">
        <w:rPr>
          <w:rFonts w:eastAsia="Calibri"/>
          <w:kern w:val="2"/>
          <w:lang w:val="lv-LV"/>
          <w14:ligatures w14:val="standardContextual"/>
        </w:rPr>
        <w:t>Saskaņā ar Izglītības likuma 17. panta trešās daļas 14. punktu pašvaldībai jānodrošina transportu izglītojamo nokļūšanai izglītības iestādē un atpakaļ dzīvesvietā, ja nav iespējams izmantot sabiedrisko transportu.</w:t>
      </w:r>
    </w:p>
    <w:p w14:paraId="68A00EAC" w14:textId="77777777" w:rsidR="00393FF7" w:rsidRPr="00393FF7" w:rsidRDefault="00393FF7" w:rsidP="00393FF7">
      <w:pPr>
        <w:ind w:firstLine="720"/>
        <w:jc w:val="both"/>
        <w:rPr>
          <w:rFonts w:eastAsia="Calibri"/>
          <w:kern w:val="2"/>
          <w:lang w:val="lv-LV"/>
          <w14:ligatures w14:val="standardContextual"/>
        </w:rPr>
      </w:pPr>
      <w:r w:rsidRPr="00393FF7">
        <w:rPr>
          <w:rFonts w:eastAsia="Calibri"/>
          <w:kern w:val="2"/>
          <w:lang w:val="lv-LV"/>
          <w14:ligatures w14:val="standardContextual"/>
        </w:rPr>
        <w:t xml:space="preserve">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Ievērojot iepriekš minēto, nepieciešams izdot jaunus saistošos noteikumus. </w:t>
      </w:r>
    </w:p>
    <w:p w14:paraId="5F5FCD66" w14:textId="77777777" w:rsidR="00393FF7" w:rsidRPr="00393FF7" w:rsidRDefault="00393FF7" w:rsidP="00393FF7">
      <w:pPr>
        <w:ind w:firstLine="720"/>
        <w:jc w:val="both"/>
        <w:rPr>
          <w:lang w:val="lv-LV" w:eastAsia="lv-LV"/>
        </w:rPr>
      </w:pPr>
      <w:r w:rsidRPr="00393FF7">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DC53A9A" w14:textId="77777777" w:rsidR="00393FF7" w:rsidRPr="00253BC8" w:rsidRDefault="00393FF7" w:rsidP="00393FF7">
      <w:pPr>
        <w:ind w:firstLine="720"/>
        <w:jc w:val="both"/>
        <w:rPr>
          <w:b/>
          <w:bCs/>
          <w:lang w:val="lv-LV" w:eastAsia="lv-LV"/>
        </w:rPr>
      </w:pPr>
      <w:r w:rsidRPr="00393FF7">
        <w:rPr>
          <w:lang w:val="lv-LV" w:eastAsia="lv-LV"/>
        </w:rPr>
        <w:t>Pamatojoties uz Sabiedriskā transporta pakalpojumu likuma 14. panta trešo daļu</w:t>
      </w:r>
      <w:r w:rsidRPr="00393FF7">
        <w:rPr>
          <w:rFonts w:eastAsia="Calibri"/>
          <w:lang w:val="lv-LV" w:eastAsia="lv-LV"/>
        </w:rPr>
        <w:t xml:space="preserve">, Ministru kabineta 2021. gada 22. jūnija noteikumu Nr. 414 “Braukšanas maksas atvieglojumu noteikumi” 17. punktu, Izglītības likuma 17. panta trešās daļas 14. punktu, Pašvaldību likuma 44. panta otro daļu, 46. panta trešo daļu,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353A615E" w14:textId="706DC255" w:rsidR="00393FF7" w:rsidRPr="00393FF7" w:rsidRDefault="00393FF7" w:rsidP="00393FF7">
      <w:pPr>
        <w:ind w:firstLine="720"/>
        <w:jc w:val="both"/>
        <w:rPr>
          <w:b/>
          <w:bCs/>
          <w:lang w:val="lv-LV" w:eastAsia="lv-LV"/>
        </w:rPr>
      </w:pPr>
    </w:p>
    <w:p w14:paraId="1BB621C0" w14:textId="77777777" w:rsidR="00393FF7" w:rsidRPr="00393FF7" w:rsidRDefault="00393FF7" w:rsidP="00393FF7">
      <w:pPr>
        <w:numPr>
          <w:ilvl w:val="0"/>
          <w:numId w:val="24"/>
        </w:numPr>
        <w:ind w:left="357" w:hanging="357"/>
        <w:contextualSpacing/>
        <w:jc w:val="both"/>
        <w:rPr>
          <w:lang w:val="lv-LV" w:eastAsia="lv-LV"/>
        </w:rPr>
      </w:pPr>
      <w:r w:rsidRPr="00393FF7">
        <w:rPr>
          <w:lang w:val="lv-LV" w:eastAsia="lv-LV"/>
        </w:rPr>
        <w:t>Nodot Limbažu novada pašvaldības domes saistošo noteikumu “Kārtība, kādā Limbažu novada pašvaldība sedz braukšanas izdevumus izglītojamiem” projektu sabiedrības viedokļa noskaidrošanai (pielikumā).</w:t>
      </w:r>
    </w:p>
    <w:p w14:paraId="35398AFB" w14:textId="77777777" w:rsidR="00393FF7" w:rsidRPr="00393FF7" w:rsidRDefault="00393FF7" w:rsidP="00393FF7">
      <w:pPr>
        <w:numPr>
          <w:ilvl w:val="0"/>
          <w:numId w:val="24"/>
        </w:numPr>
        <w:ind w:left="357" w:hanging="357"/>
        <w:contextualSpacing/>
        <w:jc w:val="both"/>
        <w:rPr>
          <w:lang w:val="lv-LV" w:eastAsia="lv-LV"/>
        </w:rPr>
      </w:pPr>
      <w:r w:rsidRPr="00393FF7">
        <w:rPr>
          <w:lang w:val="lv-LV" w:eastAsia="lv-LV"/>
        </w:rPr>
        <w:t>Pieņemt zināšanai Limbažu novada pašvaldības domes saistošo noteikumu. “Kārtība, kādā Limbažu novada pašvaldība sedz braukšanas izdevumus izglītojamiem” paskaidrojuma rakstu (pielikumā).</w:t>
      </w:r>
    </w:p>
    <w:p w14:paraId="7B959CEA" w14:textId="77777777" w:rsidR="00393FF7" w:rsidRPr="00393FF7" w:rsidRDefault="00393FF7" w:rsidP="00393FF7">
      <w:pPr>
        <w:numPr>
          <w:ilvl w:val="0"/>
          <w:numId w:val="24"/>
        </w:numPr>
        <w:ind w:left="357" w:hanging="357"/>
        <w:contextualSpacing/>
        <w:jc w:val="both"/>
        <w:rPr>
          <w:lang w:val="lv-LV" w:eastAsia="lv-LV"/>
        </w:rPr>
      </w:pPr>
      <w:r w:rsidRPr="00393FF7">
        <w:rPr>
          <w:lang w:val="lv-LV" w:eastAsia="lv-LV"/>
        </w:rPr>
        <w:lastRenderedPageBreak/>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35B1C621" w14:textId="77777777" w:rsidR="00393FF7" w:rsidRPr="00393FF7" w:rsidRDefault="00393FF7" w:rsidP="00393FF7">
      <w:pPr>
        <w:numPr>
          <w:ilvl w:val="0"/>
          <w:numId w:val="24"/>
        </w:numPr>
        <w:ind w:left="357" w:hanging="357"/>
        <w:contextualSpacing/>
        <w:jc w:val="both"/>
        <w:rPr>
          <w:lang w:val="lv-LV" w:eastAsia="lv-LV"/>
        </w:rPr>
      </w:pPr>
      <w:r w:rsidRPr="00393FF7">
        <w:rPr>
          <w:lang w:val="lv-LV" w:eastAsia="lv-LV"/>
        </w:rPr>
        <w:t>Limbažu novada Izglītības pārvaldei pēc viedokļu saņemšanas tos apkopot un atspoguļot saistošo noteikumu projekta paskaidrojuma rakstā.</w:t>
      </w:r>
    </w:p>
    <w:p w14:paraId="000AA30E" w14:textId="77777777" w:rsidR="00393FF7" w:rsidRPr="00393FF7" w:rsidRDefault="00393FF7" w:rsidP="00393FF7">
      <w:pPr>
        <w:numPr>
          <w:ilvl w:val="0"/>
          <w:numId w:val="24"/>
        </w:numPr>
        <w:ind w:left="357" w:hanging="357"/>
        <w:contextualSpacing/>
        <w:jc w:val="both"/>
        <w:rPr>
          <w:lang w:val="lv-LV" w:eastAsia="lv-LV"/>
        </w:rPr>
      </w:pPr>
      <w:r w:rsidRPr="00393FF7">
        <w:rPr>
          <w:lang w:val="lv-LV" w:eastAsia="lv-LV"/>
        </w:rPr>
        <w:t>Limbažu novada Izglītības pārvaldei pēc sabiedrības viedokļa noskaidrošanas un apkopošanas atkārtoti vērsties Limbažu novada domes Izglītības, kultūras un sporta jautājumu komitejā un Finanšu komitejā saistošo noteikumu izskatīšanai.</w:t>
      </w:r>
    </w:p>
    <w:p w14:paraId="331DF301" w14:textId="77777777" w:rsidR="00393FF7" w:rsidRPr="00393FF7" w:rsidRDefault="00393FF7" w:rsidP="00393FF7">
      <w:pPr>
        <w:numPr>
          <w:ilvl w:val="0"/>
          <w:numId w:val="24"/>
        </w:numPr>
        <w:ind w:left="357" w:hanging="357"/>
        <w:contextualSpacing/>
        <w:jc w:val="both"/>
        <w:rPr>
          <w:lang w:val="lv-LV" w:eastAsia="lv-LV"/>
        </w:rPr>
      </w:pPr>
      <w:r w:rsidRPr="00393FF7">
        <w:rPr>
          <w:lang w:val="lv-LV" w:eastAsia="lv-LV"/>
        </w:rPr>
        <w:t>Atbildīgais par lēmuma izpildi Limbažu novada Izglītības pārvalde.</w:t>
      </w:r>
    </w:p>
    <w:p w14:paraId="1F003992" w14:textId="77777777" w:rsidR="00393FF7" w:rsidRPr="00393FF7" w:rsidRDefault="00393FF7" w:rsidP="00393FF7">
      <w:pPr>
        <w:numPr>
          <w:ilvl w:val="0"/>
          <w:numId w:val="24"/>
        </w:numPr>
        <w:ind w:left="357" w:hanging="357"/>
        <w:contextualSpacing/>
        <w:jc w:val="both"/>
        <w:rPr>
          <w:lang w:val="lv-LV" w:eastAsia="lv-LV"/>
        </w:rPr>
      </w:pPr>
      <w:r w:rsidRPr="00393FF7">
        <w:rPr>
          <w:lang w:val="lv-LV" w:eastAsia="lv-LV"/>
        </w:rPr>
        <w:t xml:space="preserve">Kontroli par lēmuma izpildi noteikt Limbažu novada pašvaldības izpilddirektoram </w:t>
      </w:r>
      <w:proofErr w:type="spellStart"/>
      <w:r w:rsidRPr="00393FF7">
        <w:rPr>
          <w:lang w:val="lv-LV" w:eastAsia="lv-LV"/>
        </w:rPr>
        <w:t>A.Ārgalim</w:t>
      </w:r>
      <w:proofErr w:type="spellEnd"/>
      <w:r w:rsidRPr="00393FF7">
        <w:rPr>
          <w:lang w:val="lv-LV" w:eastAsia="lv-LV"/>
        </w:rPr>
        <w:t>.</w:t>
      </w:r>
    </w:p>
    <w:p w14:paraId="073952FE" w14:textId="77777777" w:rsidR="006E6A44" w:rsidRDefault="006E6A44" w:rsidP="00742056">
      <w:pPr>
        <w:jc w:val="both"/>
        <w:rPr>
          <w:lang w:val="lv-LV" w:eastAsia="hi-IN" w:bidi="hi-IN"/>
        </w:rPr>
      </w:pPr>
    </w:p>
    <w:p w14:paraId="22E3C614" w14:textId="5E720010" w:rsidR="00D2684D" w:rsidRPr="006E6A44" w:rsidRDefault="00D2684D" w:rsidP="00D2684D">
      <w:pPr>
        <w:ind w:firstLine="720"/>
        <w:jc w:val="both"/>
        <w:rPr>
          <w:rFonts w:eastAsia="Calibri"/>
          <w:sz w:val="20"/>
          <w:szCs w:val="20"/>
          <w:lang w:val="lv-LV" w:eastAsia="lv-LV"/>
        </w:rPr>
      </w:pPr>
      <w:r>
        <w:rPr>
          <w:lang w:val="lv-LV" w:eastAsia="hi-IN" w:bidi="hi-IN"/>
        </w:rPr>
        <w:t>Limbažu novada pašvaldības Centrālās pārvaldes Finanšu un ekonomikas nodaļas galvenā ekonomiste Lāsma Liepiņa lūdz precizēt paskaidrojuma rakstā 2. punktu.</w:t>
      </w:r>
    </w:p>
    <w:p w14:paraId="5E879BB8" w14:textId="77777777" w:rsidR="000D4FBE" w:rsidRDefault="000D4FBE" w:rsidP="00742056">
      <w:pPr>
        <w:contextualSpacing/>
        <w:jc w:val="both"/>
        <w:rPr>
          <w:rFonts w:eastAsia="Calibri"/>
          <w:lang w:val="lv-LV"/>
        </w:rPr>
      </w:pPr>
    </w:p>
    <w:p w14:paraId="36CDCA6A" w14:textId="77777777" w:rsidR="00D2684D" w:rsidRPr="00C92154" w:rsidRDefault="00D2684D" w:rsidP="00742056">
      <w:pPr>
        <w:contextualSpacing/>
        <w:jc w:val="both"/>
        <w:rPr>
          <w:rFonts w:eastAsia="Calibri"/>
          <w:lang w:val="lv-LV"/>
        </w:rPr>
      </w:pPr>
    </w:p>
    <w:p w14:paraId="0BB6B630" w14:textId="77777777" w:rsidR="00BA797C" w:rsidRPr="00C92154" w:rsidRDefault="00180835" w:rsidP="00742056">
      <w:pPr>
        <w:keepNext/>
        <w:jc w:val="center"/>
        <w:outlineLvl w:val="0"/>
        <w:rPr>
          <w:lang w:val="lv-LV"/>
        </w:rPr>
      </w:pPr>
      <w:r w:rsidRPr="00C92154">
        <w:rPr>
          <w:b/>
          <w:bCs/>
          <w:lang w:val="lv-LV"/>
        </w:rPr>
        <w:t>4.</w:t>
      </w:r>
    </w:p>
    <w:p w14:paraId="0F0D08B9" w14:textId="77777777" w:rsidR="00D2684D" w:rsidRPr="00D2684D" w:rsidRDefault="00D2684D" w:rsidP="00D2684D">
      <w:pPr>
        <w:pBdr>
          <w:bottom w:val="single" w:sz="6" w:space="1" w:color="auto"/>
        </w:pBdr>
        <w:jc w:val="both"/>
        <w:rPr>
          <w:b/>
          <w:bCs/>
          <w:lang w:val="lv-LV" w:eastAsia="lv-LV"/>
        </w:rPr>
      </w:pPr>
      <w:r w:rsidRPr="00D2684D">
        <w:rPr>
          <w:b/>
          <w:bCs/>
          <w:noProof/>
          <w:lang w:val="lv-LV" w:eastAsia="lv-LV"/>
        </w:rPr>
        <w:t>Par Limbažu novada Galvenās bibliotēkas un tās filiālbibliotēku lietošanas noteikumu apstiprināšanu</w:t>
      </w:r>
    </w:p>
    <w:p w14:paraId="02146B51" w14:textId="44D1CBD6" w:rsidR="00D2684D" w:rsidRPr="00D2684D" w:rsidRDefault="00D2684D" w:rsidP="00D2684D">
      <w:pPr>
        <w:jc w:val="center"/>
        <w:rPr>
          <w:lang w:val="lv-LV" w:eastAsia="lv-LV"/>
        </w:rPr>
      </w:pPr>
      <w:r w:rsidRPr="00D2684D">
        <w:rPr>
          <w:lang w:val="lv-LV" w:eastAsia="lv-LV"/>
        </w:rPr>
        <w:t xml:space="preserve">Ziņo </w:t>
      </w:r>
      <w:r w:rsidRPr="00D2684D">
        <w:rPr>
          <w:noProof/>
          <w:lang w:val="lv-LV" w:eastAsia="lv-LV"/>
        </w:rPr>
        <w:t>Elīna Lilenblate</w:t>
      </w:r>
      <w:r>
        <w:rPr>
          <w:noProof/>
          <w:lang w:val="lv-LV" w:eastAsia="lv-LV"/>
        </w:rPr>
        <w:t>, debatēs piedalās Arvīds Ozols</w:t>
      </w:r>
    </w:p>
    <w:p w14:paraId="6465A830" w14:textId="77777777" w:rsidR="00D2684D" w:rsidRPr="00D2684D" w:rsidRDefault="00D2684D" w:rsidP="00D2684D">
      <w:pPr>
        <w:jc w:val="both"/>
        <w:rPr>
          <w:lang w:val="lv-LV" w:eastAsia="lv-LV"/>
        </w:rPr>
      </w:pPr>
    </w:p>
    <w:p w14:paraId="2AF22843" w14:textId="77777777" w:rsidR="00D2684D" w:rsidRPr="00D2684D" w:rsidRDefault="00D2684D" w:rsidP="00D2684D">
      <w:pPr>
        <w:ind w:firstLine="720"/>
        <w:jc w:val="both"/>
        <w:rPr>
          <w:lang w:val="lv-LV" w:eastAsia="lv-LV"/>
        </w:rPr>
      </w:pPr>
      <w:r w:rsidRPr="00D2684D">
        <w:rPr>
          <w:lang w:val="lv-LV" w:eastAsia="lv-LV"/>
        </w:rPr>
        <w:t xml:space="preserve">Saskaņā ar Bibliotēku likuma 21. panta otro daļu, bibliotēkas lietošanas noteikumus izstrādā bibliotēka, bet apstiprina bibliotēkas dibinātājs. Limbažu novada pašvaldība kā Limbažu novada Galvenās bibliotēkas dibinātāja lemj par izveidotās iestādes lietošanas noteikumu apstiprināšanu. </w:t>
      </w:r>
    </w:p>
    <w:p w14:paraId="26FF4F42" w14:textId="77777777" w:rsidR="00D2684D" w:rsidRPr="00D2684D" w:rsidRDefault="00D2684D" w:rsidP="00D2684D">
      <w:pPr>
        <w:ind w:firstLine="720"/>
        <w:jc w:val="both"/>
        <w:rPr>
          <w:lang w:val="lv-LV" w:eastAsia="lv-LV"/>
        </w:rPr>
      </w:pPr>
      <w:r w:rsidRPr="00D2684D">
        <w:rPr>
          <w:lang w:val="lv-LV" w:eastAsia="lv-LV"/>
        </w:rPr>
        <w:t xml:space="preserve">Veicot kultūras iestāžu reorganizāciju, saskaņā ar Limbažu novada domes 23.05.2024. lēmumu Nr. 409 (protokols Nr.9, 82.) “Par Limbažu novada kultūras iestāžu reorganizāciju”, Limbažu novada Galvenajā bibliotēkā tiek mainīta tās struktūra, ko nosaka iestādes nolikums. Tā rezultātā arī Limbažu novada Galvenās bibliotēkas un tās </w:t>
      </w:r>
      <w:proofErr w:type="spellStart"/>
      <w:r w:rsidRPr="00D2684D">
        <w:rPr>
          <w:lang w:val="lv-LV" w:eastAsia="lv-LV"/>
        </w:rPr>
        <w:t>filiālbibliotēku</w:t>
      </w:r>
      <w:proofErr w:type="spellEnd"/>
      <w:r w:rsidRPr="00D2684D">
        <w:rPr>
          <w:lang w:val="lv-LV" w:eastAsia="lv-LV"/>
        </w:rPr>
        <w:t xml:space="preserve"> lietošanas noteikumi izstrādāti jaunā redakcijā. </w:t>
      </w:r>
    </w:p>
    <w:p w14:paraId="1CC24881" w14:textId="77777777" w:rsidR="00D2684D" w:rsidRPr="00253BC8" w:rsidRDefault="00D2684D" w:rsidP="00D2684D">
      <w:pPr>
        <w:ind w:firstLine="720"/>
        <w:jc w:val="both"/>
        <w:rPr>
          <w:b/>
          <w:bCs/>
          <w:lang w:val="lv-LV" w:eastAsia="lv-LV"/>
        </w:rPr>
      </w:pPr>
      <w:r w:rsidRPr="00D2684D">
        <w:rPr>
          <w:lang w:val="lv-LV" w:eastAsia="lv-LV"/>
        </w:rPr>
        <w:t xml:space="preserve">Pamatojoties uz Pašvaldību likuma 10. panta pirmās daļas 21. punktu, 50. panta pirmo daļu, Bibliotēku likuma 21. panta otro daļu,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5D64C932" w14:textId="05C2C9BF" w:rsidR="00D2684D" w:rsidRPr="00D2684D" w:rsidRDefault="00D2684D" w:rsidP="00D2684D">
      <w:pPr>
        <w:ind w:firstLine="720"/>
        <w:jc w:val="both"/>
        <w:rPr>
          <w:b/>
          <w:bCs/>
          <w:lang w:val="lv-LV" w:eastAsia="lv-LV"/>
        </w:rPr>
      </w:pPr>
    </w:p>
    <w:p w14:paraId="7E875A3A" w14:textId="77777777" w:rsidR="00D2684D" w:rsidRPr="00D2684D" w:rsidRDefault="00D2684D" w:rsidP="00D2684D">
      <w:pPr>
        <w:numPr>
          <w:ilvl w:val="0"/>
          <w:numId w:val="25"/>
        </w:numPr>
        <w:ind w:left="357" w:hanging="357"/>
        <w:contextualSpacing/>
        <w:jc w:val="both"/>
        <w:rPr>
          <w:lang w:val="lv-LV" w:eastAsia="lv-LV"/>
        </w:rPr>
      </w:pPr>
      <w:r w:rsidRPr="00D2684D">
        <w:rPr>
          <w:lang w:val="lv-LV" w:eastAsia="lv-LV"/>
        </w:rPr>
        <w:t>Apstiprināt Limbažu novada pašvaldības noteikumus Nr.__ “</w:t>
      </w:r>
      <w:r w:rsidRPr="00D2684D">
        <w:rPr>
          <w:color w:val="000000"/>
          <w:lang w:val="lv-LV" w:eastAsia="lv-LV"/>
        </w:rPr>
        <w:t xml:space="preserve">Limbažu novada Galvenās bibliotēkas un tās </w:t>
      </w:r>
      <w:proofErr w:type="spellStart"/>
      <w:r w:rsidRPr="00D2684D">
        <w:rPr>
          <w:color w:val="000000"/>
          <w:lang w:val="lv-LV" w:eastAsia="lv-LV"/>
        </w:rPr>
        <w:t>filiālbibliotēku</w:t>
      </w:r>
      <w:proofErr w:type="spellEnd"/>
      <w:r w:rsidRPr="00D2684D">
        <w:rPr>
          <w:color w:val="000000"/>
          <w:lang w:val="lv-LV" w:eastAsia="lv-LV"/>
        </w:rPr>
        <w:t xml:space="preserve"> lietošanas noteikumi”</w:t>
      </w:r>
      <w:r w:rsidRPr="00D2684D">
        <w:rPr>
          <w:lang w:val="lv-LV" w:eastAsia="lv-LV"/>
        </w:rPr>
        <w:t xml:space="preserve"> (pielikumā).</w:t>
      </w:r>
    </w:p>
    <w:p w14:paraId="299D65D2" w14:textId="0E1D6DCD" w:rsidR="00D2684D" w:rsidRPr="00D2684D" w:rsidRDefault="00806512" w:rsidP="00D2684D">
      <w:pPr>
        <w:numPr>
          <w:ilvl w:val="0"/>
          <w:numId w:val="25"/>
        </w:numPr>
        <w:ind w:left="357" w:hanging="357"/>
        <w:contextualSpacing/>
        <w:jc w:val="both"/>
        <w:rPr>
          <w:lang w:val="lv-LV" w:eastAsia="lv-LV"/>
        </w:rPr>
      </w:pPr>
      <w:r>
        <w:rPr>
          <w:color w:val="000000"/>
          <w:lang w:val="lv-LV" w:eastAsia="lv-LV"/>
        </w:rPr>
        <w:t>Atzīt par spēku zaudējušiem,</w:t>
      </w:r>
      <w:r w:rsidR="00D2684D" w:rsidRPr="00D2684D">
        <w:rPr>
          <w:color w:val="000000"/>
          <w:lang w:val="lv-LV" w:eastAsia="lv-LV"/>
        </w:rPr>
        <w:t xml:space="preserve"> ar Limbažu novada domes </w:t>
      </w:r>
      <w:r w:rsidR="00D2684D" w:rsidRPr="00D2684D">
        <w:rPr>
          <w:rFonts w:eastAsia="TimesNewRoman"/>
          <w:lang w:val="lv-LV" w:eastAsia="lv-LV"/>
        </w:rPr>
        <w:t xml:space="preserve">28.03.2019. sēdes lēmumu (protokols Nr.5, 9.§) </w:t>
      </w:r>
      <w:r w:rsidR="00D2684D" w:rsidRPr="00D2684D">
        <w:rPr>
          <w:color w:val="000000"/>
          <w:lang w:val="lv-LV" w:eastAsia="lv-LV"/>
        </w:rPr>
        <w:t>apstiprināto</w:t>
      </w:r>
      <w:r>
        <w:rPr>
          <w:color w:val="000000"/>
          <w:lang w:val="lv-LV" w:eastAsia="lv-LV"/>
        </w:rPr>
        <w:t>s,</w:t>
      </w:r>
      <w:r w:rsidR="00D2684D" w:rsidRPr="00D2684D">
        <w:rPr>
          <w:color w:val="000000"/>
          <w:lang w:val="lv-LV" w:eastAsia="lv-LV"/>
        </w:rPr>
        <w:t xml:space="preserve"> Limbažu Galvenās bibliotēkas un tās </w:t>
      </w:r>
      <w:proofErr w:type="spellStart"/>
      <w:r w:rsidR="00D2684D" w:rsidRPr="00D2684D">
        <w:rPr>
          <w:color w:val="000000"/>
          <w:lang w:val="lv-LV" w:eastAsia="lv-LV"/>
        </w:rPr>
        <w:t>filiālbibliotēku</w:t>
      </w:r>
      <w:proofErr w:type="spellEnd"/>
      <w:r w:rsidR="00D2684D" w:rsidRPr="00D2684D">
        <w:rPr>
          <w:color w:val="000000"/>
          <w:lang w:val="lv-LV" w:eastAsia="lv-LV"/>
        </w:rPr>
        <w:t xml:space="preserve"> lietošanas noteikumus.</w:t>
      </w:r>
    </w:p>
    <w:p w14:paraId="165801C8" w14:textId="77777777" w:rsidR="00D2684D" w:rsidRPr="00D2684D" w:rsidRDefault="00D2684D" w:rsidP="00D2684D">
      <w:pPr>
        <w:numPr>
          <w:ilvl w:val="0"/>
          <w:numId w:val="25"/>
        </w:numPr>
        <w:ind w:left="357" w:hanging="357"/>
        <w:contextualSpacing/>
        <w:jc w:val="both"/>
        <w:rPr>
          <w:lang w:val="lv-LV" w:eastAsia="lv-LV"/>
        </w:rPr>
      </w:pPr>
      <w:r w:rsidRPr="00D2684D">
        <w:rPr>
          <w:rFonts w:eastAsia="Arial Unicode MS"/>
          <w:kern w:val="1"/>
          <w:lang w:val="lv-LV" w:eastAsia="hi-IN" w:bidi="hi-IN"/>
        </w:rPr>
        <w:t>Atbildīgo par lēmuma izpildi noteikt Limbažu novada Galvenās bibliotēkas direktori.</w:t>
      </w:r>
    </w:p>
    <w:p w14:paraId="49491CFD" w14:textId="77777777" w:rsidR="00D2684D" w:rsidRPr="00D2684D" w:rsidRDefault="00D2684D" w:rsidP="00D2684D">
      <w:pPr>
        <w:numPr>
          <w:ilvl w:val="0"/>
          <w:numId w:val="25"/>
        </w:numPr>
        <w:ind w:left="357" w:hanging="357"/>
        <w:contextualSpacing/>
        <w:jc w:val="both"/>
        <w:rPr>
          <w:lang w:val="lv-LV" w:eastAsia="lv-LV"/>
        </w:rPr>
      </w:pPr>
      <w:r w:rsidRPr="00D2684D">
        <w:rPr>
          <w:lang w:val="lv-LV" w:eastAsia="lv-LV"/>
        </w:rPr>
        <w:t>Kontroli par lēmuma izpildi uzdot Limbažu novad</w:t>
      </w:r>
      <w:bookmarkStart w:id="1" w:name="_GoBack"/>
      <w:bookmarkEnd w:id="1"/>
      <w:r w:rsidRPr="00D2684D">
        <w:rPr>
          <w:lang w:val="lv-LV" w:eastAsia="lv-LV"/>
        </w:rPr>
        <w:t>a Kultūras pārvaldes vadītājai.</w:t>
      </w:r>
    </w:p>
    <w:p w14:paraId="14E9ECC1" w14:textId="77777777" w:rsidR="00D2684D" w:rsidRPr="00D2684D" w:rsidRDefault="00D2684D" w:rsidP="00D2684D">
      <w:pPr>
        <w:numPr>
          <w:ilvl w:val="0"/>
          <w:numId w:val="25"/>
        </w:numPr>
        <w:ind w:left="357" w:hanging="357"/>
        <w:contextualSpacing/>
        <w:jc w:val="both"/>
        <w:rPr>
          <w:lang w:val="lv-LV" w:eastAsia="lv-LV"/>
        </w:rPr>
      </w:pPr>
      <w:r w:rsidRPr="00D2684D">
        <w:rPr>
          <w:lang w:val="lv-LV" w:eastAsia="lv-LV"/>
        </w:rPr>
        <w:t>Lēmuma projektu virzīt izskatīšanai Limbažu novada domes sēdē.</w:t>
      </w:r>
    </w:p>
    <w:p w14:paraId="48B521BE" w14:textId="77777777" w:rsidR="001B418B" w:rsidRDefault="001B418B" w:rsidP="001B418B">
      <w:pPr>
        <w:jc w:val="both"/>
        <w:rPr>
          <w:lang w:val="lv-LV" w:eastAsia="lv-LV"/>
        </w:rPr>
      </w:pPr>
    </w:p>
    <w:p w14:paraId="3E699DD1" w14:textId="77777777" w:rsidR="00253BC8" w:rsidRPr="00C92154" w:rsidRDefault="00253BC8" w:rsidP="001B418B">
      <w:pPr>
        <w:jc w:val="both"/>
        <w:rPr>
          <w:lang w:val="lv-LV" w:eastAsia="lv-LV"/>
        </w:rPr>
      </w:pPr>
    </w:p>
    <w:p w14:paraId="734B9135" w14:textId="77777777" w:rsidR="00BA797C" w:rsidRPr="00C92154" w:rsidRDefault="00180835" w:rsidP="00742056">
      <w:pPr>
        <w:keepNext/>
        <w:jc w:val="center"/>
        <w:outlineLvl w:val="0"/>
        <w:rPr>
          <w:lang w:val="lv-LV"/>
        </w:rPr>
      </w:pPr>
      <w:r w:rsidRPr="00C92154">
        <w:rPr>
          <w:b/>
          <w:bCs/>
          <w:lang w:val="lv-LV"/>
        </w:rPr>
        <w:t>5.</w:t>
      </w:r>
    </w:p>
    <w:p w14:paraId="5F82337E" w14:textId="77777777" w:rsidR="00D2684D" w:rsidRPr="00D2684D" w:rsidRDefault="00D2684D" w:rsidP="00D2684D">
      <w:pPr>
        <w:pBdr>
          <w:bottom w:val="single" w:sz="6" w:space="1" w:color="auto"/>
        </w:pBdr>
        <w:jc w:val="both"/>
        <w:rPr>
          <w:b/>
          <w:bCs/>
          <w:lang w:val="lv-LV" w:eastAsia="lv-LV"/>
        </w:rPr>
      </w:pPr>
      <w:r w:rsidRPr="00D2684D">
        <w:rPr>
          <w:b/>
          <w:bCs/>
          <w:noProof/>
          <w:lang w:val="lv-LV" w:eastAsia="lv-LV"/>
        </w:rPr>
        <w:t>Par Alojas bibliotēkas un tās filiālbibliotēku lietošanas noteikumu apstiprināšanu</w:t>
      </w:r>
    </w:p>
    <w:p w14:paraId="20FE428A" w14:textId="77777777" w:rsidR="00D2684D" w:rsidRPr="00D2684D" w:rsidRDefault="00D2684D" w:rsidP="00D2684D">
      <w:pPr>
        <w:jc w:val="center"/>
        <w:rPr>
          <w:lang w:val="lv-LV" w:eastAsia="lv-LV"/>
        </w:rPr>
      </w:pPr>
      <w:r w:rsidRPr="00D2684D">
        <w:rPr>
          <w:lang w:val="lv-LV" w:eastAsia="lv-LV"/>
        </w:rPr>
        <w:t xml:space="preserve">Ziņo Sarmīte </w:t>
      </w:r>
      <w:proofErr w:type="spellStart"/>
      <w:r w:rsidRPr="00D2684D">
        <w:rPr>
          <w:lang w:val="lv-LV" w:eastAsia="lv-LV"/>
        </w:rPr>
        <w:t>Frīdenfelde</w:t>
      </w:r>
      <w:proofErr w:type="spellEnd"/>
    </w:p>
    <w:p w14:paraId="554B72D6" w14:textId="77777777" w:rsidR="00D2684D" w:rsidRPr="00D2684D" w:rsidRDefault="00D2684D" w:rsidP="00D2684D">
      <w:pPr>
        <w:jc w:val="both"/>
        <w:rPr>
          <w:lang w:val="lv-LV" w:eastAsia="lv-LV"/>
        </w:rPr>
      </w:pPr>
    </w:p>
    <w:p w14:paraId="4A815941" w14:textId="77777777" w:rsidR="00D2684D" w:rsidRPr="00D2684D" w:rsidRDefault="00D2684D" w:rsidP="00D2684D">
      <w:pPr>
        <w:ind w:firstLine="720"/>
        <w:jc w:val="both"/>
        <w:rPr>
          <w:lang w:val="lv-LV" w:eastAsia="lv-LV"/>
        </w:rPr>
      </w:pPr>
      <w:r w:rsidRPr="00D2684D">
        <w:rPr>
          <w:lang w:val="lv-LV" w:eastAsia="lv-LV"/>
        </w:rPr>
        <w:t xml:space="preserve">Saskaņā ar Bibliotēku likuma 21. panta otro daļu, bibliotēkas lietošanas noteikumus izstrādā bibliotēka, bet apstiprina bibliotēkas dibinātājs. Limbažu novada pašvaldība kā Alojas bibliotēkas dibinātāja lemj par izveidotās iestādes nolikuma apstiprināšanu. </w:t>
      </w:r>
    </w:p>
    <w:p w14:paraId="5F49E076" w14:textId="77777777" w:rsidR="00D2684D" w:rsidRPr="00D2684D" w:rsidRDefault="00D2684D" w:rsidP="00D2684D">
      <w:pPr>
        <w:ind w:firstLine="720"/>
        <w:jc w:val="both"/>
        <w:rPr>
          <w:lang w:val="lv-LV" w:eastAsia="lv-LV"/>
        </w:rPr>
      </w:pPr>
      <w:r w:rsidRPr="00D2684D">
        <w:rPr>
          <w:lang w:val="lv-LV" w:eastAsia="lv-LV"/>
        </w:rPr>
        <w:lastRenderedPageBreak/>
        <w:t xml:space="preserve">Veicot kultūras iestāžu reorganizāciju, saskaņā ar Limbažu novada domes 23.05.2024. lēmumu Nr. 409 (protokols Nr.9, 82.) “Par Limbažu novada kultūras iestāžu reorganizāciju”, Alojas bibliotēkā tiek mainīta tās struktūra, ko nosaka iestādes nolikums. Tā rezultātā Alojas bibliotēkas un tās </w:t>
      </w:r>
      <w:proofErr w:type="spellStart"/>
      <w:r w:rsidRPr="00D2684D">
        <w:rPr>
          <w:lang w:val="lv-LV" w:eastAsia="lv-LV"/>
        </w:rPr>
        <w:t>filiālbibliotēku</w:t>
      </w:r>
      <w:proofErr w:type="spellEnd"/>
      <w:r w:rsidRPr="00D2684D">
        <w:rPr>
          <w:lang w:val="lv-LV" w:eastAsia="lv-LV"/>
        </w:rPr>
        <w:t xml:space="preserve"> lietošanas noteikumi izstrādāti jaunā redakcijā. </w:t>
      </w:r>
    </w:p>
    <w:p w14:paraId="6E2FC16E" w14:textId="77777777" w:rsidR="00D2684D" w:rsidRPr="00253BC8" w:rsidRDefault="00D2684D" w:rsidP="00D2684D">
      <w:pPr>
        <w:ind w:firstLine="720"/>
        <w:jc w:val="both"/>
        <w:rPr>
          <w:b/>
          <w:bCs/>
          <w:lang w:val="lv-LV" w:eastAsia="lv-LV"/>
        </w:rPr>
      </w:pPr>
      <w:r w:rsidRPr="00D2684D">
        <w:rPr>
          <w:lang w:val="lv-LV" w:eastAsia="lv-LV"/>
        </w:rPr>
        <w:t xml:space="preserve">Pamatojoties uz Pašvaldību likuma 10. panta pirmās daļas 21. punktu, 50.panta pirmo daļu, Bibliotēku likuma 21.panta otro daļu,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7CFAA971" w14:textId="0437DD41" w:rsidR="00D2684D" w:rsidRPr="00D2684D" w:rsidRDefault="00D2684D" w:rsidP="00D2684D">
      <w:pPr>
        <w:ind w:firstLine="720"/>
        <w:jc w:val="both"/>
        <w:rPr>
          <w:b/>
          <w:bCs/>
          <w:lang w:val="lv-LV" w:eastAsia="lv-LV"/>
        </w:rPr>
      </w:pPr>
    </w:p>
    <w:p w14:paraId="3743596D" w14:textId="77777777" w:rsidR="00D2684D" w:rsidRPr="00D2684D" w:rsidRDefault="00D2684D" w:rsidP="00D2684D">
      <w:pPr>
        <w:numPr>
          <w:ilvl w:val="0"/>
          <w:numId w:val="26"/>
        </w:numPr>
        <w:ind w:left="357" w:hanging="357"/>
        <w:contextualSpacing/>
        <w:jc w:val="both"/>
        <w:rPr>
          <w:lang w:val="lv-LV" w:eastAsia="lv-LV"/>
        </w:rPr>
      </w:pPr>
      <w:r w:rsidRPr="00D2684D">
        <w:rPr>
          <w:lang w:val="lv-LV" w:eastAsia="lv-LV"/>
        </w:rPr>
        <w:t>Apstiprināt Limbažu novada pašvaldības noteikumus Nr.__ “Alojas</w:t>
      </w:r>
      <w:r w:rsidRPr="00D2684D">
        <w:rPr>
          <w:color w:val="000000"/>
          <w:lang w:val="lv-LV" w:eastAsia="lv-LV"/>
        </w:rPr>
        <w:t xml:space="preserve"> bibliotēkas un tās </w:t>
      </w:r>
      <w:proofErr w:type="spellStart"/>
      <w:r w:rsidRPr="00D2684D">
        <w:rPr>
          <w:color w:val="000000"/>
          <w:lang w:val="lv-LV" w:eastAsia="lv-LV"/>
        </w:rPr>
        <w:t>filiālbibliotēku</w:t>
      </w:r>
      <w:proofErr w:type="spellEnd"/>
      <w:r w:rsidRPr="00D2684D">
        <w:rPr>
          <w:color w:val="000000"/>
          <w:lang w:val="lv-LV" w:eastAsia="lv-LV"/>
        </w:rPr>
        <w:t xml:space="preserve"> lietošanas noteikumi”</w:t>
      </w:r>
      <w:r w:rsidRPr="00D2684D">
        <w:rPr>
          <w:lang w:val="lv-LV" w:eastAsia="lv-LV"/>
        </w:rPr>
        <w:t xml:space="preserve"> (pielikumā).</w:t>
      </w:r>
    </w:p>
    <w:p w14:paraId="2DCA6A5D" w14:textId="77777777" w:rsidR="00D2684D" w:rsidRPr="00D2684D" w:rsidRDefault="00D2684D" w:rsidP="00D2684D">
      <w:pPr>
        <w:numPr>
          <w:ilvl w:val="0"/>
          <w:numId w:val="26"/>
        </w:numPr>
        <w:ind w:left="357" w:hanging="357"/>
        <w:contextualSpacing/>
        <w:jc w:val="both"/>
        <w:rPr>
          <w:lang w:val="lv-LV" w:eastAsia="lv-LV"/>
        </w:rPr>
      </w:pPr>
      <w:r w:rsidRPr="00D2684D">
        <w:rPr>
          <w:color w:val="000000"/>
          <w:lang w:val="lv-LV" w:eastAsia="lv-LV"/>
        </w:rPr>
        <w:t xml:space="preserve">Atzīt par spēku zaudējušiem, ar Alojas novada domes </w:t>
      </w:r>
      <w:r w:rsidRPr="00D2684D">
        <w:rPr>
          <w:rFonts w:eastAsia="TimesNewRoman"/>
          <w:lang w:val="lv-LV" w:eastAsia="lv-LV"/>
        </w:rPr>
        <w:t xml:space="preserve">28.10.2020. sēdes lēmumu Nr.423  (protokols Nr.17,19#) </w:t>
      </w:r>
      <w:r w:rsidRPr="00D2684D">
        <w:rPr>
          <w:color w:val="000000"/>
          <w:lang w:val="lv-LV" w:eastAsia="lv-LV"/>
        </w:rPr>
        <w:t>apstiprinātos, Alojas pilsētas bibliotēkas lietošanas noteikumus.</w:t>
      </w:r>
    </w:p>
    <w:p w14:paraId="495F3B5D" w14:textId="14E5D739" w:rsidR="00D2684D" w:rsidRPr="00D2684D" w:rsidRDefault="00D2684D" w:rsidP="00D2684D">
      <w:pPr>
        <w:numPr>
          <w:ilvl w:val="0"/>
          <w:numId w:val="26"/>
        </w:numPr>
        <w:ind w:left="357" w:hanging="357"/>
        <w:contextualSpacing/>
        <w:jc w:val="both"/>
        <w:rPr>
          <w:lang w:val="lv-LV" w:eastAsia="lv-LV"/>
        </w:rPr>
      </w:pPr>
      <w:r w:rsidRPr="00D2684D">
        <w:rPr>
          <w:rFonts w:eastAsia="Arial Unicode MS"/>
          <w:kern w:val="1"/>
          <w:lang w:val="lv-LV" w:eastAsia="hi-IN" w:bidi="hi-IN"/>
        </w:rPr>
        <w:t>Atbildīgo par lēmuma izpildi noteikt Alojas bibliotēkas vadītāju.</w:t>
      </w:r>
    </w:p>
    <w:p w14:paraId="657546DC" w14:textId="77777777" w:rsidR="00D2684D" w:rsidRPr="00D2684D" w:rsidRDefault="00D2684D" w:rsidP="00D2684D">
      <w:pPr>
        <w:numPr>
          <w:ilvl w:val="0"/>
          <w:numId w:val="26"/>
        </w:numPr>
        <w:ind w:left="357" w:hanging="357"/>
        <w:contextualSpacing/>
        <w:jc w:val="both"/>
        <w:rPr>
          <w:lang w:val="lv-LV" w:eastAsia="lv-LV"/>
        </w:rPr>
      </w:pPr>
      <w:r w:rsidRPr="00D2684D">
        <w:rPr>
          <w:lang w:val="lv-LV" w:eastAsia="lv-LV"/>
        </w:rPr>
        <w:t>Kontroli par lēmuma izpildi uzdot Limbažu novada Kultūras pārvaldes vadītājai.</w:t>
      </w:r>
    </w:p>
    <w:p w14:paraId="5F2C4B39" w14:textId="77777777" w:rsidR="00D2684D" w:rsidRPr="00D2684D" w:rsidRDefault="00D2684D" w:rsidP="00D2684D">
      <w:pPr>
        <w:numPr>
          <w:ilvl w:val="0"/>
          <w:numId w:val="26"/>
        </w:numPr>
        <w:ind w:left="357" w:hanging="357"/>
        <w:contextualSpacing/>
        <w:jc w:val="both"/>
        <w:rPr>
          <w:lang w:val="lv-LV" w:eastAsia="lv-LV"/>
        </w:rPr>
      </w:pPr>
      <w:r w:rsidRPr="00D2684D">
        <w:rPr>
          <w:lang w:val="lv-LV" w:eastAsia="lv-LV"/>
        </w:rPr>
        <w:t>Lēmuma projektu virzīt izskatīšanai Limbažu novada domes sēdē.</w:t>
      </w:r>
    </w:p>
    <w:p w14:paraId="0B19BC4A" w14:textId="77777777" w:rsidR="00747A03" w:rsidRDefault="00747A03" w:rsidP="00742056">
      <w:pPr>
        <w:contextualSpacing/>
        <w:jc w:val="both"/>
        <w:rPr>
          <w:rFonts w:eastAsia="Calibri"/>
          <w:lang w:val="lv-LV"/>
        </w:rPr>
      </w:pPr>
    </w:p>
    <w:p w14:paraId="3EB68712" w14:textId="77777777" w:rsidR="00B75208" w:rsidRDefault="00B75208" w:rsidP="00742056">
      <w:pPr>
        <w:contextualSpacing/>
        <w:jc w:val="both"/>
        <w:rPr>
          <w:rFonts w:eastAsia="Calibri"/>
          <w:lang w:val="lv-LV"/>
        </w:rPr>
      </w:pPr>
    </w:p>
    <w:p w14:paraId="5845E892" w14:textId="77777777" w:rsidR="00253BC8" w:rsidRPr="00C92154" w:rsidRDefault="00253BC8" w:rsidP="00253BC8">
      <w:pPr>
        <w:keepNext/>
        <w:jc w:val="center"/>
        <w:outlineLvl w:val="0"/>
        <w:rPr>
          <w:lang w:val="lv-LV"/>
        </w:rPr>
      </w:pPr>
      <w:r w:rsidRPr="00C92154">
        <w:rPr>
          <w:b/>
          <w:bCs/>
          <w:lang w:val="lv-LV"/>
        </w:rPr>
        <w:t>6.</w:t>
      </w:r>
    </w:p>
    <w:p w14:paraId="6F1680D3" w14:textId="77777777" w:rsidR="00283A87" w:rsidRPr="00283A87" w:rsidRDefault="00283A87" w:rsidP="00283A87">
      <w:pPr>
        <w:pBdr>
          <w:bottom w:val="single" w:sz="4" w:space="1" w:color="auto"/>
        </w:pBdr>
        <w:jc w:val="both"/>
        <w:rPr>
          <w:lang w:val="lv-LV" w:eastAsia="lv-LV"/>
        </w:rPr>
      </w:pPr>
      <w:r w:rsidRPr="00283A87">
        <w:rPr>
          <w:b/>
          <w:lang w:val="lv-LV" w:eastAsia="lv-LV"/>
        </w:rPr>
        <w:t xml:space="preserve">Par valsts budžeta finansējuma Ukrainas civiliedzīvotāju ēdināšanas atbalstam izglītojamiem iekļaušanu pašvaldības budžetā </w:t>
      </w:r>
    </w:p>
    <w:p w14:paraId="4D592108" w14:textId="77777777" w:rsidR="00283A87" w:rsidRPr="00283A87" w:rsidRDefault="00283A87" w:rsidP="00283A87">
      <w:pPr>
        <w:jc w:val="center"/>
        <w:rPr>
          <w:lang w:val="lv-LV" w:eastAsia="lv-LV"/>
        </w:rPr>
      </w:pPr>
      <w:r w:rsidRPr="00283A87">
        <w:rPr>
          <w:lang w:val="lv-LV" w:eastAsia="lv-LV"/>
        </w:rPr>
        <w:t>Ziņo Jana Beķere</w:t>
      </w:r>
    </w:p>
    <w:p w14:paraId="6F54FC8E" w14:textId="77777777" w:rsidR="00283A87" w:rsidRPr="00283A87" w:rsidRDefault="00283A87" w:rsidP="00283A87">
      <w:pPr>
        <w:jc w:val="center"/>
        <w:rPr>
          <w:lang w:val="lv-LV" w:eastAsia="lv-LV"/>
        </w:rPr>
      </w:pPr>
    </w:p>
    <w:p w14:paraId="2A69CCD2" w14:textId="77777777" w:rsidR="00283A87" w:rsidRPr="00283A87" w:rsidRDefault="00283A87" w:rsidP="00283A87">
      <w:pPr>
        <w:tabs>
          <w:tab w:val="left" w:pos="993"/>
        </w:tabs>
        <w:ind w:firstLine="686"/>
        <w:jc w:val="both"/>
        <w:rPr>
          <w:lang w:val="lv-LV" w:eastAsia="lv-LV"/>
        </w:rPr>
      </w:pPr>
      <w:r w:rsidRPr="00283A87">
        <w:rPr>
          <w:lang w:val="lv-LV" w:eastAsia="lv-LV"/>
        </w:rPr>
        <w:t>Pamatojoties uz Ukrainas civiliedzīvotāju atbalsta likuma 13</w:t>
      </w:r>
      <w:r w:rsidRPr="00283A87">
        <w:rPr>
          <w:vertAlign w:val="superscript"/>
          <w:lang w:val="lv-LV" w:eastAsia="lv-LV"/>
        </w:rPr>
        <w:t>1</w:t>
      </w:r>
      <w:r w:rsidRPr="00283A87">
        <w:rPr>
          <w:lang w:val="lv-LV" w:eastAsia="lv-LV"/>
        </w:rPr>
        <w:t xml:space="preserve">. panta septīto daļu un Ministru kabineta 2019. gada 10. decembra noteikumiem Nr. 614 "Kārtība, kādā aprēķina, piešķir un izlieto valsts budžetā paredzētos līdzekļus izglītojamo ēdināšanai” (turpmāk – Noteikumi Nr.614), Izglītības un zinātnes ministrijas 2024.gada 9.janvāra rīkojumu Nr. 1-2e/24/7, lai nodrošinātu Ukrainas civiliedzīvotājiem, kuri 2023. gada 1. septembrī reģistrēti Valsts izglītības informācijas sistēmā ar </w:t>
      </w:r>
      <w:proofErr w:type="spellStart"/>
      <w:r w:rsidRPr="00283A87">
        <w:rPr>
          <w:lang w:val="lv-LV" w:eastAsia="lv-LV"/>
        </w:rPr>
        <w:t>apakšstatusu</w:t>
      </w:r>
      <w:proofErr w:type="spellEnd"/>
      <w:r w:rsidRPr="00283A87">
        <w:rPr>
          <w:lang w:val="lv-LV" w:eastAsia="lv-LV"/>
        </w:rPr>
        <w:t xml:space="preserve"> "Ukrainas civiliedzīvotājs</w:t>
      </w:r>
      <w:r w:rsidRPr="00283A87">
        <w:rPr>
          <w:bCs/>
          <w:lang w:val="lv-LV" w:eastAsia="lv-LV"/>
        </w:rPr>
        <w:t xml:space="preserve">" finansējumu izglītojamo ēdināšanas pakalpojuma nodrošināšanai laikposmam no 2024. gada 1. janvāra līdz 2024. gada 31. maijam, </w:t>
      </w:r>
      <w:r w:rsidRPr="00283A87">
        <w:rPr>
          <w:lang w:val="lv-LV" w:eastAsia="lv-LV"/>
        </w:rPr>
        <w:t xml:space="preserve">nepieciešams piešķirto valsts budžeta finansējumu </w:t>
      </w:r>
      <w:r w:rsidRPr="00283A87">
        <w:rPr>
          <w:b/>
          <w:lang w:val="lv-LV" w:eastAsia="lv-LV"/>
        </w:rPr>
        <w:t xml:space="preserve">EUR </w:t>
      </w:r>
      <w:r w:rsidRPr="00283A87">
        <w:rPr>
          <w:b/>
          <w:bCs/>
          <w:sz w:val="25"/>
          <w:szCs w:val="25"/>
          <w:lang w:val="lv-LV" w:eastAsia="lv-LV"/>
        </w:rPr>
        <w:t>889,92</w:t>
      </w:r>
      <w:r w:rsidRPr="00283A87">
        <w:rPr>
          <w:sz w:val="25"/>
          <w:szCs w:val="25"/>
          <w:lang w:val="lv-LV" w:eastAsia="lv-LV"/>
        </w:rPr>
        <w:t xml:space="preserve"> </w:t>
      </w:r>
      <w:r w:rsidRPr="00283A87">
        <w:rPr>
          <w:lang w:val="lv-LV" w:eastAsia="lv-LV"/>
        </w:rPr>
        <w:t xml:space="preserve">apmērā, iekļaut: </w:t>
      </w:r>
    </w:p>
    <w:p w14:paraId="37E36A3C" w14:textId="77777777" w:rsidR="00283A87" w:rsidRPr="00283A87" w:rsidRDefault="00283A87" w:rsidP="00283A87">
      <w:pPr>
        <w:numPr>
          <w:ilvl w:val="0"/>
          <w:numId w:val="29"/>
        </w:numPr>
        <w:tabs>
          <w:tab w:val="left" w:pos="993"/>
        </w:tabs>
        <w:contextualSpacing/>
        <w:jc w:val="both"/>
        <w:rPr>
          <w:lang w:val="lv-LV"/>
        </w:rPr>
      </w:pPr>
      <w:r w:rsidRPr="00283A87">
        <w:rPr>
          <w:lang w:val="lv-LV"/>
        </w:rPr>
        <w:t xml:space="preserve">Limbažu novada pašvaldības Limbažu vidusskolas budžetā EUR </w:t>
      </w:r>
      <w:r w:rsidRPr="00283A87">
        <w:rPr>
          <w:b/>
          <w:lang w:val="lv-LV"/>
        </w:rPr>
        <w:t>593,28</w:t>
      </w:r>
      <w:r w:rsidRPr="00283A87">
        <w:rPr>
          <w:lang w:val="lv-LV"/>
        </w:rPr>
        <w:t>;</w:t>
      </w:r>
    </w:p>
    <w:p w14:paraId="2A6F4063" w14:textId="77777777" w:rsidR="00283A87" w:rsidRPr="00283A87" w:rsidRDefault="00283A87" w:rsidP="00283A87">
      <w:pPr>
        <w:numPr>
          <w:ilvl w:val="0"/>
          <w:numId w:val="29"/>
        </w:numPr>
        <w:tabs>
          <w:tab w:val="left" w:pos="993"/>
        </w:tabs>
        <w:contextualSpacing/>
        <w:jc w:val="both"/>
        <w:rPr>
          <w:lang w:val="lv-LV"/>
        </w:rPr>
      </w:pPr>
      <w:r w:rsidRPr="00283A87">
        <w:rPr>
          <w:lang w:val="lv-LV"/>
        </w:rPr>
        <w:t xml:space="preserve">Salacgrīvas vidusskolas budžetā EUR </w:t>
      </w:r>
      <w:r w:rsidRPr="00283A87">
        <w:rPr>
          <w:b/>
          <w:lang w:val="lv-LV"/>
        </w:rPr>
        <w:t>296,64</w:t>
      </w:r>
      <w:r w:rsidRPr="00283A87">
        <w:rPr>
          <w:lang w:val="lv-LV"/>
        </w:rPr>
        <w:t>,</w:t>
      </w:r>
    </w:p>
    <w:p w14:paraId="0905DF79" w14:textId="77777777" w:rsidR="00283A87" w:rsidRPr="00283A87" w:rsidRDefault="00283A87" w:rsidP="00283A87">
      <w:pPr>
        <w:tabs>
          <w:tab w:val="left" w:pos="993"/>
        </w:tabs>
        <w:jc w:val="both"/>
        <w:rPr>
          <w:bCs/>
          <w:lang w:val="lv-LV" w:eastAsia="lv-LV"/>
        </w:rPr>
      </w:pPr>
      <w:r w:rsidRPr="00283A87">
        <w:rPr>
          <w:lang w:val="lv-LV" w:eastAsia="lv-LV"/>
        </w:rPr>
        <w:t>vienlaikus paredzot augstāk minēto summu iekļaušanu Limbažu novada pašvaldības budžetā.</w:t>
      </w:r>
    </w:p>
    <w:p w14:paraId="69477851" w14:textId="77777777" w:rsidR="00283A87" w:rsidRPr="00253BC8" w:rsidRDefault="00283A87" w:rsidP="00283A87">
      <w:pPr>
        <w:ind w:firstLine="720"/>
        <w:jc w:val="both"/>
        <w:rPr>
          <w:b/>
          <w:bCs/>
          <w:lang w:val="lv-LV" w:eastAsia="lv-LV"/>
        </w:rPr>
      </w:pPr>
      <w:r w:rsidRPr="00283A87">
        <w:rPr>
          <w:lang w:val="lv-LV" w:eastAsia="lv-LV"/>
        </w:rPr>
        <w:t>Lai sniegtu atbalstu un palīdzību Ukrainas civiliedzīvotājiem, kuri izceļojuši no Ukrainas vai kuri nevar atgriezties Ukrainā Krievijas Federācijas izraisītā bruņotā konflikta dēļ, kā arī pamatojoties uz Pašvaldību likuma 10. panta pirmās daļas 21. punktu, Ukrainas civiliedzīvotāju atbalsta likuma 8. panta pirmo daļu, 13</w:t>
      </w:r>
      <w:r w:rsidRPr="00283A87">
        <w:rPr>
          <w:vertAlign w:val="superscript"/>
          <w:lang w:val="lv-LV" w:eastAsia="lv-LV"/>
        </w:rPr>
        <w:t>1</w:t>
      </w:r>
      <w:r w:rsidRPr="00283A87">
        <w:rPr>
          <w:lang w:val="lv-LV" w:eastAsia="lv-LV"/>
        </w:rPr>
        <w:t xml:space="preserve">. panta septīto daļu, Noteikumu Nr.614 "Kārtība, kādā aprēķina, piešķir un izlieto valsts budžetā paredzētos līdzekļus izglītojamo ēdināšanai” 7. un 9. punktu, likuma “Par pašvaldību budžetiem” 30. pantu,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5644BF73" w14:textId="1BB426F6" w:rsidR="00283A87" w:rsidRPr="00283A87" w:rsidRDefault="00283A87" w:rsidP="00283A87">
      <w:pPr>
        <w:ind w:firstLine="720"/>
        <w:jc w:val="both"/>
        <w:rPr>
          <w:b/>
          <w:bCs/>
          <w:lang w:val="lv-LV" w:eastAsia="lv-LV"/>
        </w:rPr>
      </w:pPr>
    </w:p>
    <w:p w14:paraId="26718E6C" w14:textId="77777777" w:rsidR="00283A87" w:rsidRPr="00283A87" w:rsidRDefault="00283A87" w:rsidP="00533940">
      <w:pPr>
        <w:numPr>
          <w:ilvl w:val="0"/>
          <w:numId w:val="36"/>
        </w:numPr>
        <w:ind w:left="357" w:hanging="357"/>
        <w:jc w:val="both"/>
        <w:rPr>
          <w:rFonts w:eastAsia="Calibri"/>
          <w:lang w:val="lv-LV"/>
        </w:rPr>
      </w:pPr>
      <w:r w:rsidRPr="00283A87">
        <w:rPr>
          <w:rFonts w:eastAsia="Calibri"/>
          <w:lang w:val="lv-LV"/>
        </w:rPr>
        <w:t xml:space="preserve">Iekļaut mērķdotācijas ieņēmumus un izdevumus par piemaksām pedagogiem </w:t>
      </w:r>
      <w:r w:rsidRPr="00283A87">
        <w:rPr>
          <w:rFonts w:eastAsia="Calibri"/>
          <w:b/>
          <w:bCs/>
          <w:lang w:val="lv-LV"/>
        </w:rPr>
        <w:t xml:space="preserve">EUR 593,28 </w:t>
      </w:r>
      <w:r w:rsidRPr="00283A87">
        <w:rPr>
          <w:rFonts w:eastAsia="Calibri"/>
          <w:lang w:val="lv-LV"/>
        </w:rPr>
        <w:t>Limbažu novada pašvaldības Limbažu vidusskolas 2024. gada budžetā.</w:t>
      </w:r>
    </w:p>
    <w:p w14:paraId="6D71916F" w14:textId="77777777" w:rsidR="00283A87" w:rsidRPr="00283A87" w:rsidRDefault="00283A87" w:rsidP="00533940">
      <w:pPr>
        <w:numPr>
          <w:ilvl w:val="0"/>
          <w:numId w:val="36"/>
        </w:numPr>
        <w:ind w:left="357" w:hanging="357"/>
        <w:jc w:val="both"/>
        <w:rPr>
          <w:rFonts w:eastAsia="Calibri"/>
          <w:lang w:val="lv-LV"/>
        </w:rPr>
      </w:pPr>
      <w:r w:rsidRPr="00283A87">
        <w:rPr>
          <w:rFonts w:eastAsia="Calibri"/>
          <w:lang w:val="lv-LV"/>
        </w:rPr>
        <w:t xml:space="preserve">Iekļaut mērķdotācijas ieņēmumus un izdevumus par piemaksām pedagogiem </w:t>
      </w:r>
      <w:r w:rsidRPr="00283A87">
        <w:rPr>
          <w:rFonts w:eastAsia="Calibri"/>
          <w:b/>
          <w:bCs/>
          <w:lang w:val="lv-LV"/>
        </w:rPr>
        <w:t>EUR 296,64</w:t>
      </w:r>
      <w:r w:rsidRPr="00283A87">
        <w:rPr>
          <w:rFonts w:eastAsia="Calibri"/>
          <w:lang w:val="lv-LV"/>
        </w:rPr>
        <w:t xml:space="preserve"> Limbažu novada pašvaldības Salacgrīvas vidusskolas 2024. gada budžetā.</w:t>
      </w:r>
    </w:p>
    <w:p w14:paraId="38E5451D" w14:textId="77777777" w:rsidR="00283A87" w:rsidRPr="00283A87" w:rsidRDefault="00283A87" w:rsidP="00533940">
      <w:pPr>
        <w:numPr>
          <w:ilvl w:val="0"/>
          <w:numId w:val="36"/>
        </w:numPr>
        <w:ind w:left="357" w:hanging="357"/>
        <w:jc w:val="both"/>
        <w:rPr>
          <w:rFonts w:eastAsia="Calibri"/>
          <w:lang w:val="lv-LV"/>
        </w:rPr>
      </w:pPr>
      <w:r w:rsidRPr="00283A87">
        <w:rPr>
          <w:rFonts w:eastAsia="Calibri"/>
          <w:lang w:val="lv-LV"/>
        </w:rPr>
        <w:t xml:space="preserve">Noteikt atbildīgo par finansējuma izlietojumu atbilstoši finansējuma piešķīrēja nosacījumiem Limbažu vidusskolas direktoru Ziedoni </w:t>
      </w:r>
      <w:proofErr w:type="spellStart"/>
      <w:r w:rsidRPr="00283A87">
        <w:rPr>
          <w:rFonts w:eastAsia="Calibri"/>
          <w:lang w:val="lv-LV"/>
        </w:rPr>
        <w:t>Rubezi</w:t>
      </w:r>
      <w:proofErr w:type="spellEnd"/>
      <w:r w:rsidRPr="00283A87">
        <w:rPr>
          <w:rFonts w:eastAsia="Calibri"/>
          <w:lang w:val="lv-LV"/>
        </w:rPr>
        <w:t xml:space="preserve"> un Salacgrīvas vidusskolas direktori Sanitu </w:t>
      </w:r>
      <w:proofErr w:type="spellStart"/>
      <w:r w:rsidRPr="00283A87">
        <w:rPr>
          <w:rFonts w:eastAsia="Calibri"/>
          <w:lang w:val="lv-LV"/>
        </w:rPr>
        <w:t>Straubergu</w:t>
      </w:r>
      <w:proofErr w:type="spellEnd"/>
      <w:r w:rsidRPr="00283A87">
        <w:rPr>
          <w:rFonts w:eastAsia="Calibri"/>
          <w:lang w:val="lv-LV"/>
        </w:rPr>
        <w:t>.</w:t>
      </w:r>
    </w:p>
    <w:p w14:paraId="4E9931B1" w14:textId="77777777" w:rsidR="00283A87" w:rsidRPr="00283A87" w:rsidRDefault="00283A87" w:rsidP="00533940">
      <w:pPr>
        <w:numPr>
          <w:ilvl w:val="0"/>
          <w:numId w:val="36"/>
        </w:numPr>
        <w:ind w:left="357" w:hanging="357"/>
        <w:contextualSpacing/>
        <w:jc w:val="both"/>
        <w:rPr>
          <w:rFonts w:eastAsia="Calibri"/>
          <w:lang w:val="lv-LV" w:eastAsia="lv-LV"/>
        </w:rPr>
      </w:pPr>
      <w:r w:rsidRPr="00283A87">
        <w:rPr>
          <w:rFonts w:eastAsia="Calibri"/>
          <w:lang w:val="lv-LV"/>
        </w:rPr>
        <w:lastRenderedPageBreak/>
        <w:t xml:space="preserve">Piešķirto finansējumu iekļaut kārtējās domes sēdes lēmuma projektā </w:t>
      </w:r>
      <w:r w:rsidRPr="00283A87">
        <w:rPr>
          <w:rFonts w:eastAsia="Calibri"/>
          <w:lang w:val="lv-LV" w:eastAsia="lv-LV"/>
        </w:rPr>
        <w:t>“Grozījumi Limbažu novada pašvaldības domes 2024. gada 21. februāra saistošajos noteikumos Nr.8 „Par Limbažu novada pašvaldības 2024. gada budžetu”.</w:t>
      </w:r>
    </w:p>
    <w:p w14:paraId="66142A11" w14:textId="77777777" w:rsidR="00283A87" w:rsidRPr="00283A87" w:rsidRDefault="00283A87" w:rsidP="00533940">
      <w:pPr>
        <w:numPr>
          <w:ilvl w:val="0"/>
          <w:numId w:val="36"/>
        </w:numPr>
        <w:ind w:left="357" w:hanging="357"/>
        <w:jc w:val="both"/>
        <w:rPr>
          <w:lang w:val="lv-LV" w:eastAsia="lv-LV"/>
        </w:rPr>
      </w:pPr>
      <w:r w:rsidRPr="00283A87">
        <w:rPr>
          <w:lang w:val="lv-LV" w:eastAsia="ar-SA"/>
        </w:rPr>
        <w:t xml:space="preserve">Atbildīgo par finansējuma iekļaušanu budžetā un </w:t>
      </w:r>
      <w:r w:rsidRPr="00283A87">
        <w:rPr>
          <w:lang w:val="lv-LV" w:eastAsia="lv-LV"/>
        </w:rPr>
        <w:t>pārskata iesniegšanu par finansējuma izlietošanu, izmantojot Valsts kases e-pakalpojumu "</w:t>
      </w:r>
      <w:proofErr w:type="spellStart"/>
      <w:r w:rsidRPr="00283A87">
        <w:rPr>
          <w:lang w:val="lv-LV" w:eastAsia="lv-LV"/>
        </w:rPr>
        <w:t>ePārskati</w:t>
      </w:r>
      <w:proofErr w:type="spellEnd"/>
      <w:r w:rsidRPr="00283A87">
        <w:rPr>
          <w:lang w:val="lv-LV" w:eastAsia="lv-LV"/>
        </w:rPr>
        <w:t xml:space="preserve">", </w:t>
      </w:r>
      <w:r w:rsidRPr="00283A87">
        <w:rPr>
          <w:lang w:val="lv-LV" w:eastAsia="ar-SA"/>
        </w:rPr>
        <w:t>noteikt Finanšu un ekonomikas nodaļas vadītāju.</w:t>
      </w:r>
    </w:p>
    <w:p w14:paraId="2E9EB50E" w14:textId="77777777" w:rsidR="00283A87" w:rsidRPr="00283A87" w:rsidRDefault="00283A87" w:rsidP="00533940">
      <w:pPr>
        <w:numPr>
          <w:ilvl w:val="0"/>
          <w:numId w:val="36"/>
        </w:numPr>
        <w:ind w:left="357" w:hanging="357"/>
        <w:jc w:val="both"/>
        <w:rPr>
          <w:lang w:val="lv-LV" w:eastAsia="lv-LV"/>
        </w:rPr>
      </w:pPr>
      <w:r w:rsidRPr="00283A87">
        <w:rPr>
          <w:lang w:val="lv-LV" w:eastAsia="ar-SA"/>
        </w:rPr>
        <w:t>Kontroli par lēmuma izpildi uzdot Limbažu novada pašvaldības izpilddirektoram.</w:t>
      </w:r>
    </w:p>
    <w:p w14:paraId="19949CA0" w14:textId="77777777" w:rsidR="00283A87" w:rsidRPr="00283A87" w:rsidRDefault="00283A87" w:rsidP="00533940">
      <w:pPr>
        <w:numPr>
          <w:ilvl w:val="0"/>
          <w:numId w:val="36"/>
        </w:numPr>
        <w:ind w:left="357" w:hanging="357"/>
        <w:jc w:val="both"/>
        <w:rPr>
          <w:lang w:val="lv-LV" w:eastAsia="lv-LV"/>
        </w:rPr>
      </w:pPr>
      <w:r w:rsidRPr="00283A87">
        <w:rPr>
          <w:lang w:val="lv-LV" w:eastAsia="ar-SA"/>
        </w:rPr>
        <w:t>Lēmuma projektu virzīt izskatīšanai Limbažu novada domes sēdē.</w:t>
      </w:r>
    </w:p>
    <w:p w14:paraId="1810D19B" w14:textId="77777777" w:rsidR="00253BC8" w:rsidRDefault="00253BC8" w:rsidP="00742056">
      <w:pPr>
        <w:contextualSpacing/>
        <w:jc w:val="both"/>
        <w:rPr>
          <w:rFonts w:eastAsia="Calibri"/>
          <w:lang w:val="lv-LV"/>
        </w:rPr>
      </w:pPr>
    </w:p>
    <w:p w14:paraId="0CF80AE6" w14:textId="77777777" w:rsidR="00253BC8" w:rsidRDefault="00253BC8" w:rsidP="00742056">
      <w:pPr>
        <w:contextualSpacing/>
        <w:jc w:val="both"/>
        <w:rPr>
          <w:rFonts w:eastAsia="Calibri"/>
          <w:lang w:val="lv-LV"/>
        </w:rPr>
      </w:pPr>
    </w:p>
    <w:p w14:paraId="40FC2ED6" w14:textId="27A91B24" w:rsidR="00253BC8" w:rsidRPr="00C92154" w:rsidRDefault="00253BC8" w:rsidP="00253BC8">
      <w:pPr>
        <w:keepNext/>
        <w:jc w:val="center"/>
        <w:outlineLvl w:val="0"/>
        <w:rPr>
          <w:lang w:val="lv-LV"/>
        </w:rPr>
      </w:pPr>
      <w:r>
        <w:rPr>
          <w:b/>
          <w:bCs/>
          <w:lang w:val="lv-LV"/>
        </w:rPr>
        <w:t>7</w:t>
      </w:r>
      <w:r w:rsidRPr="00C92154">
        <w:rPr>
          <w:b/>
          <w:bCs/>
          <w:lang w:val="lv-LV"/>
        </w:rPr>
        <w:t>.</w:t>
      </w:r>
    </w:p>
    <w:p w14:paraId="765485BE" w14:textId="77777777" w:rsidR="00DD5C69" w:rsidRPr="00DD5C69" w:rsidRDefault="00DD5C69" w:rsidP="00DD5C69">
      <w:pPr>
        <w:pBdr>
          <w:bottom w:val="single" w:sz="6" w:space="1" w:color="auto"/>
        </w:pBdr>
        <w:jc w:val="both"/>
        <w:rPr>
          <w:b/>
          <w:bCs/>
          <w:lang w:val="lv-LV" w:eastAsia="lv-LV"/>
        </w:rPr>
      </w:pPr>
      <w:r w:rsidRPr="00DD5C69">
        <w:rPr>
          <w:b/>
          <w:bCs/>
          <w:noProof/>
          <w:lang w:val="lv-LV" w:eastAsia="lv-LV"/>
        </w:rPr>
        <w:t>Par dalību projektā “PROTI un DARI 2.0.” Nr.4.2.3.4/1/24/I/001 un sadarbības līguma slēgšanu ar Jaunatnes starptautisko programmu aģentūru</w:t>
      </w:r>
    </w:p>
    <w:p w14:paraId="239BBADE" w14:textId="2F64FFD1" w:rsidR="00DD5C69" w:rsidRPr="00DD5C69" w:rsidRDefault="00DD5C69" w:rsidP="00DD5C69">
      <w:pPr>
        <w:jc w:val="center"/>
        <w:rPr>
          <w:lang w:val="lv-LV" w:eastAsia="lv-LV"/>
        </w:rPr>
      </w:pPr>
      <w:r w:rsidRPr="00DD5C69">
        <w:rPr>
          <w:lang w:val="lv-LV" w:eastAsia="lv-LV"/>
        </w:rPr>
        <w:t xml:space="preserve">Ziņo </w:t>
      </w:r>
      <w:r w:rsidRPr="00DD5C69">
        <w:rPr>
          <w:noProof/>
          <w:lang w:val="lv-LV" w:eastAsia="lv-LV"/>
        </w:rPr>
        <w:t>Elīna Rūtentāle</w:t>
      </w:r>
      <w:r w:rsidR="00F446B2">
        <w:rPr>
          <w:noProof/>
          <w:lang w:val="lv-LV" w:eastAsia="lv-LV"/>
        </w:rPr>
        <w:t>, debatēs piedalās Kristaps Močāns, Regīna Tamane</w:t>
      </w:r>
    </w:p>
    <w:p w14:paraId="285C9F68" w14:textId="77777777" w:rsidR="00DD5C69" w:rsidRPr="00DD5C69" w:rsidRDefault="00DD5C69" w:rsidP="00DD5C69">
      <w:pPr>
        <w:jc w:val="both"/>
        <w:rPr>
          <w:lang w:val="lv-LV" w:eastAsia="lv-LV"/>
        </w:rPr>
      </w:pPr>
    </w:p>
    <w:p w14:paraId="045C1A92" w14:textId="77777777" w:rsidR="00DD5C69" w:rsidRPr="00DD5C69" w:rsidRDefault="00DD5C69" w:rsidP="00DD5C69">
      <w:pPr>
        <w:ind w:firstLine="720"/>
        <w:jc w:val="both"/>
        <w:rPr>
          <w:lang w:val="lv-LV" w:eastAsia="lv-LV"/>
        </w:rPr>
      </w:pPr>
      <w:r w:rsidRPr="00DD5C69">
        <w:rPr>
          <w:lang w:val="lv-LV" w:eastAsia="lv-LV"/>
        </w:rPr>
        <w:t xml:space="preserve">Jaunatnes starptautisko programmu aģentūras (turpmāk – JSPA)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DD5C69">
        <w:rPr>
          <w:lang w:val="lv-LV" w:eastAsia="lv-LV"/>
        </w:rPr>
        <w:t>piekļūstamības</w:t>
      </w:r>
      <w:proofErr w:type="spellEnd"/>
      <w:r w:rsidRPr="00DD5C69">
        <w:rPr>
          <w:lang w:val="lv-LV" w:eastAsia="lv-LV"/>
        </w:rPr>
        <w:t xml:space="preserve"> iespējas personām ar invaliditāti” </w:t>
      </w:r>
      <w:r w:rsidRPr="00DD5C69">
        <w:rPr>
          <w:b/>
          <w:bCs/>
          <w:lang w:val="lv-LV" w:eastAsia="lv-LV"/>
        </w:rPr>
        <w:t>4.2.3.4. pasākuma “Sekmēt NEET jauniešu integrēšanos izglītībā un nodarbinātībā” projekta “PROTI un DARI 2.0.”, Nr. 4.2.3.4/1/24/I/001</w:t>
      </w:r>
      <w:r w:rsidRPr="00DD5C69">
        <w:rPr>
          <w:lang w:val="lv-LV" w:eastAsia="lv-LV"/>
        </w:rPr>
        <w:t xml:space="preserve"> mērķis ir attīstīt mērķa grupas jauniešu (vecumā no 15 līdz 29 gadiem (ieskaitot), kuri nemācās, nestrādā, neapgūst arodu un nav reģistrēti Nodarbinātības valsts aģentūrā kā bezdarbnieki) prasmes un veicināt viņu iesaisti mācību pasākumos un izglītības ieguvē, nodarbinātībā vai Nodarbinātības valsts aģentūras īstenotajos pasākumos, kā arī nevalstisko organizāciju vai jauniešu centru darbībā.</w:t>
      </w:r>
    </w:p>
    <w:p w14:paraId="5C7418F2" w14:textId="77777777" w:rsidR="00DD5C69" w:rsidRPr="00DD5C69" w:rsidRDefault="00DD5C69" w:rsidP="00DD5C69">
      <w:pPr>
        <w:ind w:firstLine="720"/>
        <w:jc w:val="both"/>
        <w:rPr>
          <w:lang w:val="lv-LV" w:eastAsia="lv-LV"/>
        </w:rPr>
      </w:pPr>
      <w:r w:rsidRPr="00DD5C69">
        <w:rPr>
          <w:lang w:val="lv-LV" w:eastAsia="lv-LV"/>
        </w:rPr>
        <w:t xml:space="preserve">Limbažu novada pašvaldība </w:t>
      </w:r>
      <w:r w:rsidRPr="00DD5C69">
        <w:rPr>
          <w:color w:val="212529"/>
          <w:shd w:val="clear" w:color="auto" w:fill="FFFFFF"/>
          <w:lang w:val="lv-LV" w:eastAsia="lv-LV"/>
        </w:rPr>
        <w:t xml:space="preserve">03.06.2024. </w:t>
      </w:r>
      <w:proofErr w:type="spellStart"/>
      <w:r w:rsidRPr="00DD5C69">
        <w:rPr>
          <w:color w:val="212529"/>
          <w:shd w:val="clear" w:color="auto" w:fill="FFFFFF"/>
          <w:lang w:val="lv-LV" w:eastAsia="lv-LV"/>
        </w:rPr>
        <w:t>reģ</w:t>
      </w:r>
      <w:proofErr w:type="spellEnd"/>
      <w:r w:rsidRPr="00DD5C69">
        <w:rPr>
          <w:color w:val="212529"/>
          <w:shd w:val="clear" w:color="auto" w:fill="FFFFFF"/>
          <w:lang w:val="lv-LV" w:eastAsia="lv-LV"/>
        </w:rPr>
        <w:t>. Nr. 6-3/13</w:t>
      </w:r>
      <w:r w:rsidRPr="00DD5C69">
        <w:rPr>
          <w:rFonts w:ascii="Segoe UI" w:hAnsi="Segoe UI" w:cs="Segoe UI"/>
          <w:color w:val="212529"/>
          <w:sz w:val="21"/>
          <w:szCs w:val="21"/>
          <w:shd w:val="clear" w:color="auto" w:fill="FFFFFF"/>
          <w:lang w:val="lv-LV" w:eastAsia="lv-LV"/>
        </w:rPr>
        <w:t xml:space="preserve"> </w:t>
      </w:r>
      <w:r w:rsidRPr="00DD5C69">
        <w:rPr>
          <w:lang w:val="lv-LV" w:eastAsia="lv-LV"/>
        </w:rPr>
        <w:t xml:space="preserve">ir saņēmusi Izglītības un zinātnes ministrijas apstiprinājumu par piešķirtajām kvotām un finansējumu - </w:t>
      </w:r>
      <w:r w:rsidRPr="00DD5C69">
        <w:rPr>
          <w:b/>
          <w:bCs/>
          <w:lang w:val="lv-LV" w:eastAsia="lv-LV"/>
        </w:rPr>
        <w:t>24 jaunieši un finansējums EUR 51756,62 apmērā</w:t>
      </w:r>
      <w:r w:rsidRPr="00DD5C69">
        <w:rPr>
          <w:lang w:val="lv-LV" w:eastAsia="lv-LV"/>
        </w:rPr>
        <w:t>.</w:t>
      </w:r>
    </w:p>
    <w:p w14:paraId="6CEDE7CF" w14:textId="77777777" w:rsidR="00DD5C69" w:rsidRPr="00DD5C69" w:rsidRDefault="00DD5C69" w:rsidP="00DD5C69">
      <w:pPr>
        <w:ind w:firstLine="720"/>
        <w:jc w:val="both"/>
        <w:rPr>
          <w:b/>
          <w:bCs/>
          <w:lang w:val="lv-LV" w:eastAsia="lv-LV"/>
        </w:rPr>
      </w:pPr>
      <w:r w:rsidRPr="00DD5C69">
        <w:rPr>
          <w:lang w:val="lv-LV" w:eastAsia="lv-LV"/>
        </w:rPr>
        <w:t xml:space="preserve">Lai pašvaldība iesaistītos projektā “PROTI un DARI 2.0.”, atbilstoši Ministru kabineta 2023.gada 5.decembra noteikumu Nr. 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DD5C69">
        <w:rPr>
          <w:lang w:val="lv-LV" w:eastAsia="lv-LV"/>
        </w:rPr>
        <w:t>piekļūstamības</w:t>
      </w:r>
      <w:proofErr w:type="spellEnd"/>
      <w:r w:rsidRPr="00DD5C69">
        <w:rPr>
          <w:lang w:val="lv-LV" w:eastAsia="lv-LV"/>
        </w:rPr>
        <w:t xml:space="preserve"> iespējas personām ar invaliditāti" 4.2.3.4. pasākuma "Sekmēt NEET jauniešu integrēšanos izglītībā un nodarbinātībā" īstenošanas noteikumi” (turpmāk - Ministru kabineta 2023.gada 5.decembra noteikumi Nr. 722) 20. punktā noteiktajam: “Sadarbības partneris – </w:t>
      </w:r>
      <w:proofErr w:type="spellStart"/>
      <w:r w:rsidRPr="00DD5C69">
        <w:rPr>
          <w:lang w:val="lv-LV" w:eastAsia="lv-LV"/>
        </w:rPr>
        <w:t>valstspilsētas</w:t>
      </w:r>
      <w:proofErr w:type="spellEnd"/>
      <w:r w:rsidRPr="00DD5C69">
        <w:rPr>
          <w:lang w:val="lv-LV" w:eastAsia="lv-LV"/>
        </w:rPr>
        <w:t xml:space="preserve"> pašvaldība vai novada pašvaldība – var tikt iesaistīts projekta īstenošanā, ja attiecīgās pašvaldības dome ir pieņēmusi lēmumu piedalīties projektā un nodrošināt nepieciešamos cilvēkresursus šo noteikumu 25.1., 25.2. un 25.3. apakšpunktā minēto atbalstāmo darbību īstenošanai attiecīgās pašvaldības administratīvajā teritorijā.”. </w:t>
      </w:r>
    </w:p>
    <w:p w14:paraId="346C2337" w14:textId="77777777" w:rsidR="00DD5C69" w:rsidRPr="00253BC8" w:rsidRDefault="00DD5C69" w:rsidP="00DD5C69">
      <w:pPr>
        <w:ind w:firstLine="720"/>
        <w:jc w:val="both"/>
        <w:rPr>
          <w:b/>
          <w:bCs/>
          <w:lang w:val="lv-LV" w:eastAsia="lv-LV"/>
        </w:rPr>
      </w:pPr>
      <w:r w:rsidRPr="00DD5C69">
        <w:rPr>
          <w:lang w:val="lv-LV" w:eastAsia="lv-LV"/>
        </w:rPr>
        <w:t>Ņemot vērā iepriekš minēto un pamatojoties uz Pašvaldību likuma</w:t>
      </w:r>
      <w:r w:rsidRPr="00DD5C69">
        <w:rPr>
          <w:color w:val="000000"/>
          <w:lang w:val="lv-LV" w:eastAsia="lv-LV"/>
        </w:rPr>
        <w:t xml:space="preserve"> 10. panta pirmās daļas 21. punktu, </w:t>
      </w:r>
      <w:r w:rsidRPr="00DD5C69">
        <w:rPr>
          <w:lang w:val="lv-LV" w:eastAsia="lv-LV"/>
        </w:rPr>
        <w:t>Ministru kabineta 2023. gada 5. decembra noteikumiem Nr. 722</w:t>
      </w:r>
      <w:r w:rsidRPr="00DD5C69">
        <w:rPr>
          <w:b/>
          <w:bCs/>
          <w:lang w:val="lv-LV" w:eastAsia="lv-LV"/>
        </w:rPr>
        <w:t xml:space="preserve"> </w:t>
      </w:r>
      <w:r w:rsidRPr="00DD5C69">
        <w:rPr>
          <w:lang w:val="lv-LV"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DD5C69">
        <w:rPr>
          <w:lang w:val="lv-LV" w:eastAsia="lv-LV"/>
        </w:rPr>
        <w:t>piekļūstamības</w:t>
      </w:r>
      <w:proofErr w:type="spellEnd"/>
      <w:r w:rsidRPr="00DD5C69">
        <w:rPr>
          <w:lang w:val="lv-LV" w:eastAsia="lv-LV"/>
        </w:rPr>
        <w:t xml:space="preserve"> iespējas </w:t>
      </w:r>
      <w:r w:rsidRPr="00DD5C69">
        <w:rPr>
          <w:lang w:val="lv-LV" w:eastAsia="lv-LV"/>
        </w:rPr>
        <w:lastRenderedPageBreak/>
        <w:t xml:space="preserve">personām ar invaliditāti” 4.2.3.4. pasākuma “Sekmēt NEET jauniešu integrēšanos izglītībā un nodarbinātībā” īstenošanas noteikumi”, Valsts pārvaldes iekārtas likuma 54. panta pirmo, trešo un piekto daļu, 61.panta pirmo daļu, Limbažu novada pašvaldības domes 2023. gada 28. septembra saistošo noteikumu Nr. 17 “Limbažu novada pašvaldības nolikums” 42. punktu,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03A98E23" w14:textId="4C856478" w:rsidR="00DD5C69" w:rsidRPr="00DD5C69" w:rsidRDefault="00DD5C69" w:rsidP="00DD5C69">
      <w:pPr>
        <w:ind w:firstLine="720"/>
        <w:jc w:val="both"/>
        <w:rPr>
          <w:b/>
          <w:bCs/>
          <w:lang w:val="lv-LV" w:eastAsia="lv-LV"/>
        </w:rPr>
      </w:pPr>
    </w:p>
    <w:p w14:paraId="1ABE912F" w14:textId="77777777" w:rsidR="00DD5C69" w:rsidRPr="00DD5C69" w:rsidRDefault="00DD5C69" w:rsidP="00DD5C69">
      <w:pPr>
        <w:numPr>
          <w:ilvl w:val="0"/>
          <w:numId w:val="30"/>
        </w:numPr>
        <w:ind w:left="357" w:hanging="357"/>
        <w:contextualSpacing/>
        <w:jc w:val="both"/>
        <w:rPr>
          <w:lang w:val="lv-LV" w:eastAsia="lv-LV"/>
        </w:rPr>
      </w:pPr>
      <w:r w:rsidRPr="00DD5C69">
        <w:rPr>
          <w:lang w:val="lv-LV" w:eastAsia="lv-LV"/>
        </w:rPr>
        <w:t>Piedalīties Projektā “PROTI un DARI 2.0” un nodrošināt nepieciešamos cilvēkresursus Ministru kabineta 2023. gada 5. decembra noteikumu Nr. 722  25.1., 25.2. un 25.3. apakšpunktā minēto atbalstāmo darbību īstenošanai Limbažu novada pašvaldības administratīvajā teritorijā.</w:t>
      </w:r>
    </w:p>
    <w:p w14:paraId="1BD481F5" w14:textId="77777777" w:rsidR="00DD5C69" w:rsidRPr="00DD5C69" w:rsidRDefault="00DD5C69" w:rsidP="00DD5C69">
      <w:pPr>
        <w:numPr>
          <w:ilvl w:val="0"/>
          <w:numId w:val="30"/>
        </w:numPr>
        <w:ind w:left="357" w:hanging="357"/>
        <w:contextualSpacing/>
        <w:jc w:val="both"/>
        <w:rPr>
          <w:lang w:val="lv-LV" w:eastAsia="lv-LV"/>
        </w:rPr>
      </w:pPr>
      <w:r w:rsidRPr="00DD5C69">
        <w:rPr>
          <w:lang w:val="lv-LV" w:eastAsia="lv-LV"/>
        </w:rPr>
        <w:t xml:space="preserve">Slēgt sadarbības līgumu ar Jaunatnes starptautisko programmu aģentūru (reģistrācijas Nr. 90001825883, juridiskā adrese: Mūkusalas iela 41, Rīga, LV-1004) par projekta “PROTI un DARI 2.0.”, Nr.4.2.3.4/1/24/I/001 ieviešanu un īstenošanu Limbažu novada pašvaldībā (saskaņā ar pielikumu). </w:t>
      </w:r>
    </w:p>
    <w:p w14:paraId="428A4B3A" w14:textId="77777777" w:rsidR="00DD5C69" w:rsidRPr="00DD5C69" w:rsidRDefault="00DD5C69" w:rsidP="00DD5C69">
      <w:pPr>
        <w:numPr>
          <w:ilvl w:val="0"/>
          <w:numId w:val="30"/>
        </w:numPr>
        <w:ind w:left="357" w:hanging="357"/>
        <w:contextualSpacing/>
        <w:jc w:val="both"/>
        <w:rPr>
          <w:lang w:val="lv-LV" w:eastAsia="lv-LV"/>
        </w:rPr>
      </w:pPr>
      <w:r w:rsidRPr="00DD5C69">
        <w:rPr>
          <w:lang w:val="lv-LV" w:eastAsia="lv-LV"/>
        </w:rPr>
        <w:t xml:space="preserve">Uzdot Limbažu novada pašvaldības Domes priekšsēdētājam D. </w:t>
      </w:r>
      <w:proofErr w:type="spellStart"/>
      <w:r w:rsidRPr="00DD5C69">
        <w:rPr>
          <w:lang w:val="lv-LV" w:eastAsia="lv-LV"/>
        </w:rPr>
        <w:t>Straubergam</w:t>
      </w:r>
      <w:proofErr w:type="spellEnd"/>
      <w:r w:rsidRPr="00DD5C69">
        <w:rPr>
          <w:lang w:val="lv-LV" w:eastAsia="lv-LV"/>
        </w:rPr>
        <w:t xml:space="preserve"> noslēgt šī lēmuma 2. punktā noteikto sadarbības līgumu.</w:t>
      </w:r>
    </w:p>
    <w:p w14:paraId="4E74C4E3" w14:textId="77777777" w:rsidR="00DD5C69" w:rsidRPr="00DD5C69" w:rsidRDefault="00DD5C69" w:rsidP="00DD5C69">
      <w:pPr>
        <w:numPr>
          <w:ilvl w:val="0"/>
          <w:numId w:val="30"/>
        </w:numPr>
        <w:ind w:left="357" w:hanging="357"/>
        <w:contextualSpacing/>
        <w:jc w:val="both"/>
        <w:rPr>
          <w:lang w:val="lv-LV" w:eastAsia="lv-LV"/>
        </w:rPr>
      </w:pPr>
      <w:r w:rsidRPr="00DD5C69">
        <w:rPr>
          <w:lang w:val="lv-LV" w:eastAsia="lv-LV"/>
        </w:rPr>
        <w:t>Atbildīgo par lēmuma izpildi noteikt Limbažu novada Izglītības pārvaldi.</w:t>
      </w:r>
    </w:p>
    <w:p w14:paraId="70B229FB" w14:textId="77777777" w:rsidR="00DD5C69" w:rsidRPr="00DD5C69" w:rsidRDefault="00DD5C69" w:rsidP="00DD5C69">
      <w:pPr>
        <w:numPr>
          <w:ilvl w:val="0"/>
          <w:numId w:val="30"/>
        </w:numPr>
        <w:ind w:left="357" w:hanging="357"/>
        <w:contextualSpacing/>
        <w:jc w:val="both"/>
        <w:rPr>
          <w:lang w:val="lv-LV" w:eastAsia="lv-LV"/>
        </w:rPr>
      </w:pPr>
      <w:r w:rsidRPr="00DD5C69">
        <w:rPr>
          <w:lang w:val="lv-LV" w:eastAsia="lv-LV"/>
        </w:rPr>
        <w:t xml:space="preserve">Kontroli par lēmuma izpildi uzdot Limbažu novada pašvaldības izpilddirektoram A. </w:t>
      </w:r>
      <w:proofErr w:type="spellStart"/>
      <w:r w:rsidRPr="00DD5C69">
        <w:rPr>
          <w:lang w:val="lv-LV" w:eastAsia="lv-LV"/>
        </w:rPr>
        <w:t>Ārgalim</w:t>
      </w:r>
      <w:proofErr w:type="spellEnd"/>
      <w:r w:rsidRPr="00DD5C69">
        <w:rPr>
          <w:lang w:val="lv-LV" w:eastAsia="lv-LV"/>
        </w:rPr>
        <w:t>.</w:t>
      </w:r>
    </w:p>
    <w:p w14:paraId="7E016323" w14:textId="77777777" w:rsidR="00DD5C69" w:rsidRPr="00DD5C69" w:rsidRDefault="00DD5C69" w:rsidP="00DD5C69">
      <w:pPr>
        <w:numPr>
          <w:ilvl w:val="0"/>
          <w:numId w:val="30"/>
        </w:numPr>
        <w:ind w:left="357" w:hanging="357"/>
        <w:contextualSpacing/>
        <w:jc w:val="both"/>
        <w:rPr>
          <w:lang w:val="lv-LV" w:eastAsia="lv-LV"/>
        </w:rPr>
      </w:pPr>
      <w:r w:rsidRPr="00DD5C69">
        <w:rPr>
          <w:lang w:val="lv-LV" w:eastAsia="lv-LV"/>
        </w:rPr>
        <w:t>Lēmuma projektu virzīt izskatīšanai Limbažu novada domes sēdē.</w:t>
      </w:r>
    </w:p>
    <w:p w14:paraId="22C6D593" w14:textId="77777777" w:rsidR="00253BC8" w:rsidRDefault="00253BC8" w:rsidP="00742056">
      <w:pPr>
        <w:contextualSpacing/>
        <w:jc w:val="both"/>
        <w:rPr>
          <w:rFonts w:eastAsia="Calibri"/>
          <w:lang w:val="lv-LV"/>
        </w:rPr>
      </w:pPr>
    </w:p>
    <w:p w14:paraId="259D97B1" w14:textId="77777777" w:rsidR="00253BC8" w:rsidRDefault="00253BC8" w:rsidP="00742056">
      <w:pPr>
        <w:contextualSpacing/>
        <w:jc w:val="both"/>
        <w:rPr>
          <w:rFonts w:eastAsia="Calibri"/>
          <w:lang w:val="lv-LV"/>
        </w:rPr>
      </w:pPr>
    </w:p>
    <w:p w14:paraId="59BFD24B" w14:textId="45809BA6" w:rsidR="00253BC8" w:rsidRPr="00C92154" w:rsidRDefault="00253BC8" w:rsidP="00253BC8">
      <w:pPr>
        <w:keepNext/>
        <w:jc w:val="center"/>
        <w:outlineLvl w:val="0"/>
        <w:rPr>
          <w:lang w:val="lv-LV"/>
        </w:rPr>
      </w:pPr>
      <w:r>
        <w:rPr>
          <w:b/>
          <w:bCs/>
          <w:lang w:val="lv-LV"/>
        </w:rPr>
        <w:t>8</w:t>
      </w:r>
      <w:r w:rsidRPr="00C92154">
        <w:rPr>
          <w:b/>
          <w:bCs/>
          <w:lang w:val="lv-LV"/>
        </w:rPr>
        <w:t>.</w:t>
      </w:r>
    </w:p>
    <w:p w14:paraId="5DB37AF8" w14:textId="77777777" w:rsidR="00A3596B" w:rsidRPr="00A3596B" w:rsidRDefault="00A3596B" w:rsidP="00817617">
      <w:pPr>
        <w:pBdr>
          <w:bottom w:val="single" w:sz="6" w:space="1" w:color="auto"/>
        </w:pBdr>
        <w:jc w:val="both"/>
        <w:rPr>
          <w:b/>
          <w:bCs/>
          <w:lang w:val="lv-LV" w:eastAsia="lv-LV"/>
        </w:rPr>
      </w:pPr>
      <w:r w:rsidRPr="00A3596B">
        <w:rPr>
          <w:b/>
          <w:bCs/>
          <w:noProof/>
          <w:lang w:val="lv-LV" w:eastAsia="lv-LV"/>
        </w:rPr>
        <w:t>Par projekta "Limbažu novada speciālās pamatskolas infrastruktūras un mācību vides pilnveide" īstenošanu</w:t>
      </w:r>
    </w:p>
    <w:p w14:paraId="49816EE2" w14:textId="7276B03E" w:rsidR="00A3596B" w:rsidRPr="00A3596B" w:rsidRDefault="00A3596B" w:rsidP="00817617">
      <w:pPr>
        <w:jc w:val="center"/>
        <w:rPr>
          <w:lang w:val="lv-LV" w:eastAsia="lv-LV"/>
        </w:rPr>
      </w:pPr>
      <w:r w:rsidRPr="00A3596B">
        <w:rPr>
          <w:lang w:val="lv-LV" w:eastAsia="lv-LV"/>
        </w:rPr>
        <w:t xml:space="preserve">Ziņo </w:t>
      </w:r>
      <w:r w:rsidRPr="00A3596B">
        <w:rPr>
          <w:noProof/>
          <w:lang w:val="lv-LV" w:eastAsia="lv-LV"/>
        </w:rPr>
        <w:t>Anna Siliņa</w:t>
      </w:r>
      <w:r>
        <w:rPr>
          <w:noProof/>
          <w:lang w:val="lv-LV" w:eastAsia="lv-LV"/>
        </w:rPr>
        <w:t>, debatēs piedalās Kristaps Močāns</w:t>
      </w:r>
    </w:p>
    <w:p w14:paraId="0587B86F" w14:textId="77777777" w:rsidR="00A3596B" w:rsidRPr="00A3596B" w:rsidRDefault="00A3596B" w:rsidP="00817617">
      <w:pPr>
        <w:jc w:val="both"/>
        <w:rPr>
          <w:lang w:val="lv-LV" w:eastAsia="lv-LV"/>
        </w:rPr>
      </w:pPr>
    </w:p>
    <w:p w14:paraId="42BB361E" w14:textId="77777777" w:rsidR="00A3596B" w:rsidRPr="00A3596B" w:rsidRDefault="00A3596B" w:rsidP="00817617">
      <w:pPr>
        <w:ind w:firstLine="720"/>
        <w:jc w:val="both"/>
        <w:rPr>
          <w:b/>
          <w:position w:val="6"/>
          <w:lang w:val="lv-LV" w:eastAsia="lv-LV"/>
        </w:rPr>
      </w:pPr>
      <w:r w:rsidRPr="00A3596B">
        <w:rPr>
          <w:position w:val="6"/>
          <w:lang w:val="lv-LV" w:eastAsia="lv-LV"/>
        </w:rPr>
        <w:t>Limbažu novada pašvaldība ar 14.11.2023. Ministru kabineta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 (turpmāk – MK noteikumi Nr. 656) izvirzīta Eiropas Reģionālās attīstības fonda (turpmāk – ERAF) finansējuma piešķiršanai 289 734 EUR apmērā Limbažu novada speciālās izglītības iestādes mācību vides un infrastruktūras, materiāltehniskā nodrošinājuma un mācību līdzekļu pilnveidošanai.</w:t>
      </w:r>
    </w:p>
    <w:p w14:paraId="2317F4CB" w14:textId="77777777" w:rsidR="00A3596B" w:rsidRPr="00A3596B" w:rsidRDefault="00A3596B" w:rsidP="00817617">
      <w:pPr>
        <w:ind w:firstLine="720"/>
        <w:jc w:val="both"/>
        <w:rPr>
          <w:lang w:val="lv-LV" w:eastAsia="lv-LV"/>
        </w:rPr>
      </w:pPr>
      <w:r w:rsidRPr="00A3596B">
        <w:rPr>
          <w:lang w:val="lv-LV" w:eastAsia="lv-LV"/>
        </w:rPr>
        <w:t>11.03.2024. Limbažu novada pašvaldība saņēmusi Centrālās finanšu un līgumu aģentūras vēstuli ar uzaicinājumu iesniegt projekta iesniegumu Eiropas Savienības kohēzijas politikas programmas 2021. – 2027. gadam 4.2.1.3 pasākumā  "Infrastruktūras un mācību vides pilnveide efektīvas, kvalitatīvas un mūsdienīgas izglītības īstenošanai speciālās izglītības iestādēs". Projekta iesnieguma iesniegšanas termiņš ir šī gada 30. augusts.</w:t>
      </w:r>
    </w:p>
    <w:p w14:paraId="6916C5B1" w14:textId="77777777" w:rsidR="00A3596B" w:rsidRPr="00A3596B" w:rsidRDefault="00A3596B" w:rsidP="00817617">
      <w:pPr>
        <w:ind w:firstLine="720"/>
        <w:jc w:val="both"/>
        <w:rPr>
          <w:lang w:val="lv-LV" w:eastAsia="lv-LV"/>
        </w:rPr>
      </w:pPr>
      <w:r w:rsidRPr="00A3596B">
        <w:rPr>
          <w:lang w:val="lv-LV" w:eastAsia="lv-LV"/>
        </w:rPr>
        <w:t>Projektā “</w:t>
      </w:r>
      <w:r w:rsidRPr="00A3596B">
        <w:rPr>
          <w:bCs/>
          <w:noProof/>
          <w:lang w:val="lv-LV" w:eastAsia="lv-LV"/>
        </w:rPr>
        <w:t>Limbažu novada speciālās pamatskolas infrastruktūras un mācību vides pilnveide</w:t>
      </w:r>
      <w:r w:rsidRPr="00A3596B">
        <w:rPr>
          <w:lang w:val="lv-LV" w:eastAsia="lv-LV"/>
        </w:rPr>
        <w:t>” (turpmāk – Projekts) iecerēts veikt vairāku izglītības iestādes divu ēku mācību telpu, internāta istabiņu, gaiteņu un sanitāro mezglu atjaunošanu, optiskā interneta kabeļa izbūvi un bērnu rotaļu laukuma izveidi.</w:t>
      </w:r>
    </w:p>
    <w:p w14:paraId="29AB0F1D" w14:textId="77777777" w:rsidR="00A3596B" w:rsidRPr="00A3596B" w:rsidRDefault="00A3596B" w:rsidP="00817617">
      <w:pPr>
        <w:ind w:firstLine="720"/>
        <w:jc w:val="both"/>
        <w:rPr>
          <w:lang w:val="lv-LV" w:eastAsia="lv-LV"/>
        </w:rPr>
      </w:pPr>
      <w:r w:rsidRPr="00A3596B">
        <w:rPr>
          <w:lang w:val="lv-LV" w:eastAsia="lv-LV"/>
        </w:rPr>
        <w:t>Projekta iecere izskatīta un atzīta par atbalstāmu 2023.gada augusta Projektu uzraudzības komisijas sēdē.</w:t>
      </w:r>
    </w:p>
    <w:p w14:paraId="226F9006" w14:textId="77777777" w:rsidR="00A3596B" w:rsidRPr="00A3596B" w:rsidRDefault="00A3596B" w:rsidP="00817617">
      <w:pPr>
        <w:ind w:firstLine="720"/>
        <w:jc w:val="both"/>
        <w:rPr>
          <w:lang w:val="lv-LV" w:eastAsia="lv-LV"/>
        </w:rPr>
      </w:pPr>
      <w:r w:rsidRPr="00A3596B">
        <w:rPr>
          <w:lang w:val="lv-LV" w:eastAsia="lv-LV"/>
        </w:rPr>
        <w:t>Projekta iecere iekļauta Limbažu novada pašvaldības Attīstības programmas 2022. – 2028.gadam Investīciju plānā 2024. – 2026.gadam (pasākums Nr. 46).</w:t>
      </w:r>
    </w:p>
    <w:p w14:paraId="2CF4EA68" w14:textId="77777777" w:rsidR="00A3596B" w:rsidRPr="00A3596B" w:rsidRDefault="00A3596B" w:rsidP="00817617">
      <w:pPr>
        <w:ind w:firstLine="720"/>
        <w:jc w:val="both"/>
        <w:rPr>
          <w:lang w:val="lv-LV" w:eastAsia="lv-LV"/>
        </w:rPr>
      </w:pPr>
      <w:r w:rsidRPr="00A3596B">
        <w:rPr>
          <w:lang w:val="lv-LV" w:eastAsia="lv-LV"/>
        </w:rPr>
        <w:t>Atbilstoši MK noteikumiem Nr. 656. ERAF finansējums nedrīkst pārsniegt 85% no Projekta attiecināmajām izmaksām. Pašvaldībai jānodrošina līdzfinansējums vismaz 15% apmērā.</w:t>
      </w:r>
    </w:p>
    <w:p w14:paraId="4AD16269" w14:textId="77777777" w:rsidR="00A3596B" w:rsidRPr="00A3596B" w:rsidRDefault="00A3596B" w:rsidP="00817617">
      <w:pPr>
        <w:ind w:firstLine="720"/>
        <w:jc w:val="both"/>
        <w:rPr>
          <w:lang w:val="lv-LV" w:eastAsia="lv-LV"/>
        </w:rPr>
      </w:pPr>
      <w:r w:rsidRPr="00A3596B">
        <w:rPr>
          <w:lang w:val="lv-LV" w:eastAsia="lv-LV"/>
        </w:rPr>
        <w:lastRenderedPageBreak/>
        <w:t xml:space="preserve">Projekta īstenošanai iespējams saņemt avansu un starpposma maksājumus līdz 90% no ERAF finansējuma. </w:t>
      </w:r>
    </w:p>
    <w:p w14:paraId="5DB92CAF" w14:textId="77777777" w:rsidR="00A3596B" w:rsidRPr="00A3596B" w:rsidRDefault="00A3596B" w:rsidP="00817617">
      <w:pPr>
        <w:ind w:firstLine="720"/>
        <w:jc w:val="both"/>
        <w:rPr>
          <w:lang w:val="lv-LV" w:eastAsia="lv-LV"/>
        </w:rPr>
      </w:pPr>
      <w:r w:rsidRPr="00A3596B">
        <w:rPr>
          <w:lang w:val="lv-LV" w:eastAsia="lv-LV"/>
        </w:rPr>
        <w:t xml:space="preserve">Atbilstoši 09.12.2023. likumam “Par valsts budžetu 2024.gadam un budžeta ietvaru 2024., 2025. un 2026.gadam”, projekta īstenošanai (ERAF līdzfinansējuma </w:t>
      </w:r>
      <w:proofErr w:type="spellStart"/>
      <w:r w:rsidRPr="00A3596B">
        <w:rPr>
          <w:lang w:val="lv-LV" w:eastAsia="lv-LV"/>
        </w:rPr>
        <w:t>priekšfinansēšanai</w:t>
      </w:r>
      <w:proofErr w:type="spellEnd"/>
      <w:r w:rsidRPr="00A3596B">
        <w:rPr>
          <w:lang w:val="lv-LV" w:eastAsia="lv-LV"/>
        </w:rPr>
        <w:t xml:space="preserve"> un pašvaldības līdzfinansējuma segšanai) iespējams saņemt aizņēmumu Valsts kasē.</w:t>
      </w:r>
    </w:p>
    <w:p w14:paraId="23F42DE9" w14:textId="77777777" w:rsidR="00A3596B" w:rsidRPr="00A3596B" w:rsidRDefault="00A3596B" w:rsidP="00817617">
      <w:pPr>
        <w:ind w:firstLine="720"/>
        <w:jc w:val="both"/>
        <w:rPr>
          <w:lang w:val="lv-LV" w:eastAsia="lv-LV"/>
        </w:rPr>
      </w:pPr>
      <w:r w:rsidRPr="00A3596B">
        <w:rPr>
          <w:lang w:val="lv-LV" w:eastAsia="lv-LV"/>
        </w:rPr>
        <w:t>Projekts jāīsteno līdz 2029.gada 31.decembrim.</w:t>
      </w:r>
    </w:p>
    <w:p w14:paraId="4E92CB2E" w14:textId="77777777" w:rsidR="00A3596B" w:rsidRPr="00253BC8" w:rsidRDefault="00A3596B" w:rsidP="00817617">
      <w:pPr>
        <w:ind w:firstLine="720"/>
        <w:jc w:val="both"/>
        <w:rPr>
          <w:b/>
          <w:bCs/>
          <w:lang w:val="lv-LV" w:eastAsia="lv-LV"/>
        </w:rPr>
      </w:pPr>
      <w:r w:rsidRPr="00A3596B">
        <w:rPr>
          <w:lang w:val="lv-LV" w:eastAsia="lv-LV"/>
        </w:rPr>
        <w:t xml:space="preserve">Pamatojoties uz Pašvaldību likuma 4. panta pirmās daļas 4. punktu, 5. pantu un 10. panta pirmās daļas ievaddaļu,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23DE429A" w14:textId="115D97BC" w:rsidR="00A3596B" w:rsidRPr="00A3596B" w:rsidRDefault="00A3596B" w:rsidP="00817617">
      <w:pPr>
        <w:ind w:firstLine="720"/>
        <w:jc w:val="both"/>
        <w:rPr>
          <w:b/>
          <w:bCs/>
          <w:lang w:val="lv-LV" w:eastAsia="lv-LV"/>
        </w:rPr>
      </w:pPr>
    </w:p>
    <w:p w14:paraId="20ADDB33" w14:textId="77777777" w:rsidR="00A3596B" w:rsidRPr="00A3596B" w:rsidRDefault="00A3596B" w:rsidP="00817617">
      <w:pPr>
        <w:numPr>
          <w:ilvl w:val="0"/>
          <w:numId w:val="31"/>
        </w:numPr>
        <w:ind w:left="357" w:hanging="357"/>
        <w:contextualSpacing/>
        <w:jc w:val="both"/>
        <w:rPr>
          <w:lang w:val="lv-LV" w:eastAsia="hi-IN" w:bidi="hi-IN"/>
        </w:rPr>
      </w:pPr>
      <w:r w:rsidRPr="00A3596B">
        <w:rPr>
          <w:rFonts w:eastAsia="Arial Unicode MS"/>
          <w:kern w:val="1"/>
          <w:lang w:val="lv-LV" w:eastAsia="hi-IN" w:bidi="hi-IN"/>
        </w:rPr>
        <w:t>Atbalstīt ieceri īstenot projektu “Limbažu novada speciālās pamatskolas infrastruktūras un mācību vides pilnveide” par kopējo summu 340 863,53 EUR, t.sk. Eiropas Reģionālās attīstības fonda finansējums 289 734 EUR un Limbažu novada pašvaldības līdzfinansējums 51 129,53 EUR.</w:t>
      </w:r>
    </w:p>
    <w:p w14:paraId="48BEF16B" w14:textId="77777777" w:rsidR="00A3596B" w:rsidRPr="00A3596B" w:rsidRDefault="00A3596B" w:rsidP="00817617">
      <w:pPr>
        <w:numPr>
          <w:ilvl w:val="0"/>
          <w:numId w:val="31"/>
        </w:numPr>
        <w:ind w:left="357" w:hanging="357"/>
        <w:contextualSpacing/>
        <w:jc w:val="both"/>
        <w:rPr>
          <w:lang w:val="lv-LV" w:eastAsia="hi-IN" w:bidi="hi-IN"/>
        </w:rPr>
      </w:pPr>
      <w:r w:rsidRPr="00A3596B">
        <w:rPr>
          <w:rFonts w:eastAsia="Arial Unicode MS"/>
          <w:kern w:val="1"/>
          <w:lang w:val="lv-LV" w:eastAsia="hi-IN" w:bidi="hi-IN"/>
        </w:rPr>
        <w:t>Uzdot Attīstības un projektu nodaļai sadarbībā ar Limbažu novada speciālo pamatskolu sagatavot un līdz šī gada 30.augustam iesniegt projekta iesniegumu Centrālās finanšu un līgumu aģentūras Kohēzijas politikas fondu vadības informācijas sistēmā.</w:t>
      </w:r>
    </w:p>
    <w:p w14:paraId="6040710F" w14:textId="77777777" w:rsidR="00A3596B" w:rsidRPr="00A3596B" w:rsidRDefault="00A3596B" w:rsidP="00817617">
      <w:pPr>
        <w:numPr>
          <w:ilvl w:val="0"/>
          <w:numId w:val="31"/>
        </w:numPr>
        <w:ind w:left="357" w:hanging="357"/>
        <w:contextualSpacing/>
        <w:jc w:val="both"/>
        <w:rPr>
          <w:lang w:val="lv-LV" w:eastAsia="hi-IN" w:bidi="hi-IN"/>
        </w:rPr>
      </w:pPr>
      <w:r w:rsidRPr="00A3596B">
        <w:rPr>
          <w:rFonts w:eastAsia="Arial Unicode MS"/>
          <w:kern w:val="1"/>
          <w:lang w:val="lv-LV" w:eastAsia="hi-IN" w:bidi="hi-IN"/>
        </w:rPr>
        <w:t>Projekta atbalsta gadījumā uzdot Attīstības un projektu nodaļas vadītāja vietniecei projektu vadības jautājumos Annai Siliņai veikt projekta vadītājas pienākumus un virzīt Limbažu novada domei izskatīšanai lēmuma projektu</w:t>
      </w:r>
      <w:r w:rsidRPr="00A3596B">
        <w:rPr>
          <w:lang w:val="lv-LV" w:eastAsia="hi-IN" w:bidi="hi-IN"/>
        </w:rPr>
        <w:t xml:space="preserve"> par saņemtā Eiropas Reģionālās attīstības fonda (turpmāk – ERAF) finansējuma iekļaušanu budžetā, nepieciešamā ERAF </w:t>
      </w:r>
      <w:proofErr w:type="spellStart"/>
      <w:r w:rsidRPr="00A3596B">
        <w:rPr>
          <w:lang w:val="lv-LV" w:eastAsia="hi-IN" w:bidi="hi-IN"/>
        </w:rPr>
        <w:t>priekšfinansējuma</w:t>
      </w:r>
      <w:proofErr w:type="spellEnd"/>
      <w:r w:rsidRPr="00A3596B">
        <w:rPr>
          <w:lang w:val="lv-LV" w:eastAsia="hi-IN" w:bidi="hi-IN"/>
        </w:rPr>
        <w:t xml:space="preserve"> un Limbažu novada pašvaldības  līdzfinansējuma piešķiršanu</w:t>
      </w:r>
      <w:r w:rsidRPr="00A3596B">
        <w:rPr>
          <w:rFonts w:eastAsia="Arial Unicode MS"/>
          <w:kern w:val="1"/>
          <w:lang w:val="lv-LV" w:eastAsia="hi-IN" w:bidi="hi-IN"/>
        </w:rPr>
        <w:t>.</w:t>
      </w:r>
    </w:p>
    <w:p w14:paraId="233E2877" w14:textId="77777777" w:rsidR="00A3596B" w:rsidRPr="00A3596B" w:rsidRDefault="00A3596B" w:rsidP="00817617">
      <w:pPr>
        <w:numPr>
          <w:ilvl w:val="0"/>
          <w:numId w:val="31"/>
        </w:numPr>
        <w:ind w:left="357" w:hanging="357"/>
        <w:contextualSpacing/>
        <w:jc w:val="both"/>
        <w:rPr>
          <w:lang w:val="lv-LV" w:eastAsia="hi-IN" w:bidi="hi-IN"/>
        </w:rPr>
      </w:pPr>
      <w:r w:rsidRPr="00A3596B">
        <w:rPr>
          <w:lang w:val="lv-LV" w:eastAsia="hi-IN" w:bidi="hi-IN"/>
        </w:rPr>
        <w:t>Atbildīgo par lēmuma izpildi noteikt Attīstības un projektu nodaļas vadītāju.</w:t>
      </w:r>
    </w:p>
    <w:p w14:paraId="22A312CE" w14:textId="77777777" w:rsidR="00A3596B" w:rsidRPr="00A3596B" w:rsidRDefault="00A3596B" w:rsidP="00817617">
      <w:pPr>
        <w:numPr>
          <w:ilvl w:val="0"/>
          <w:numId w:val="31"/>
        </w:numPr>
        <w:ind w:left="357" w:hanging="357"/>
        <w:contextualSpacing/>
        <w:jc w:val="both"/>
        <w:rPr>
          <w:lang w:val="lv-LV" w:eastAsia="hi-IN" w:bidi="hi-IN"/>
        </w:rPr>
      </w:pPr>
      <w:r w:rsidRPr="00A3596B">
        <w:rPr>
          <w:lang w:val="lv-LV" w:eastAsia="hi-IN" w:bidi="hi-IN"/>
        </w:rPr>
        <w:t xml:space="preserve">Kontroli par lēmuma izpildi uzdot veikt Limbažu novada pašvaldības izpilddirektoram. </w:t>
      </w:r>
    </w:p>
    <w:p w14:paraId="65153DCD" w14:textId="77777777" w:rsidR="00A3596B" w:rsidRPr="00A3596B" w:rsidRDefault="00A3596B" w:rsidP="00817617">
      <w:pPr>
        <w:numPr>
          <w:ilvl w:val="0"/>
          <w:numId w:val="31"/>
        </w:numPr>
        <w:ind w:left="357" w:hanging="357"/>
        <w:contextualSpacing/>
        <w:jc w:val="both"/>
        <w:rPr>
          <w:lang w:val="lv-LV" w:eastAsia="hi-IN" w:bidi="hi-IN"/>
        </w:rPr>
      </w:pPr>
      <w:r w:rsidRPr="00A3596B">
        <w:rPr>
          <w:lang w:val="lv-LV" w:eastAsia="hi-IN" w:bidi="hi-IN"/>
        </w:rPr>
        <w:t>Lēmuma projektu virzīt izskatīšanai Limbažu novada domes sēdē.</w:t>
      </w:r>
    </w:p>
    <w:p w14:paraId="29D133E0" w14:textId="77777777" w:rsidR="00253BC8" w:rsidRDefault="00253BC8" w:rsidP="00742056">
      <w:pPr>
        <w:contextualSpacing/>
        <w:jc w:val="both"/>
        <w:rPr>
          <w:rFonts w:eastAsia="Calibri"/>
          <w:lang w:val="lv-LV"/>
        </w:rPr>
      </w:pPr>
    </w:p>
    <w:p w14:paraId="2EF370BF" w14:textId="77777777" w:rsidR="00253BC8" w:rsidRDefault="00253BC8" w:rsidP="00742056">
      <w:pPr>
        <w:contextualSpacing/>
        <w:jc w:val="both"/>
        <w:rPr>
          <w:rFonts w:eastAsia="Calibri"/>
          <w:lang w:val="lv-LV"/>
        </w:rPr>
      </w:pPr>
    </w:p>
    <w:p w14:paraId="467F784C" w14:textId="3C47110B" w:rsidR="00253BC8" w:rsidRPr="00C92154" w:rsidRDefault="00253BC8" w:rsidP="00253BC8">
      <w:pPr>
        <w:keepNext/>
        <w:jc w:val="center"/>
        <w:outlineLvl w:val="0"/>
        <w:rPr>
          <w:lang w:val="lv-LV"/>
        </w:rPr>
      </w:pPr>
      <w:r>
        <w:rPr>
          <w:b/>
          <w:bCs/>
          <w:lang w:val="lv-LV"/>
        </w:rPr>
        <w:t>9</w:t>
      </w:r>
      <w:r w:rsidRPr="00C92154">
        <w:rPr>
          <w:b/>
          <w:bCs/>
          <w:lang w:val="lv-LV"/>
        </w:rPr>
        <w:t>.</w:t>
      </w:r>
    </w:p>
    <w:p w14:paraId="266A3C41" w14:textId="77777777" w:rsidR="00817617" w:rsidRPr="00817617" w:rsidRDefault="00817617" w:rsidP="00817617">
      <w:pPr>
        <w:pBdr>
          <w:bottom w:val="single" w:sz="6" w:space="1" w:color="auto"/>
        </w:pBdr>
        <w:jc w:val="both"/>
        <w:rPr>
          <w:b/>
          <w:bCs/>
          <w:lang w:val="lv-LV" w:eastAsia="lv-LV"/>
        </w:rPr>
      </w:pPr>
      <w:r w:rsidRPr="00817617">
        <w:rPr>
          <w:b/>
          <w:bCs/>
          <w:noProof/>
          <w:lang w:val="lv-LV" w:eastAsia="lv-LV"/>
        </w:rPr>
        <w:t xml:space="preserve">Par izmaiņām </w:t>
      </w:r>
      <w:r w:rsidRPr="00817617">
        <w:rPr>
          <w:b/>
          <w:bCs/>
          <w:lang w:val="lv-LV" w:eastAsia="lv-LV"/>
        </w:rPr>
        <w:t>Limbažu novada pašvaldības iestāžu darbinieku amatu klasificēšanas apkopojumā</w:t>
      </w:r>
    </w:p>
    <w:p w14:paraId="54966241" w14:textId="2656E1AA" w:rsidR="00817617" w:rsidRPr="00817617" w:rsidRDefault="00817617" w:rsidP="00817617">
      <w:pPr>
        <w:tabs>
          <w:tab w:val="left" w:pos="490"/>
        </w:tabs>
        <w:jc w:val="center"/>
        <w:rPr>
          <w:lang w:val="lv-LV"/>
        </w:rPr>
      </w:pPr>
      <w:r w:rsidRPr="00817617">
        <w:rPr>
          <w:lang w:val="lv-LV"/>
        </w:rPr>
        <w:t>Ziņo Sandra</w:t>
      </w:r>
      <w:r>
        <w:rPr>
          <w:lang w:val="lv-LV"/>
        </w:rPr>
        <w:t xml:space="preserve"> </w:t>
      </w:r>
      <w:proofErr w:type="spellStart"/>
      <w:r>
        <w:rPr>
          <w:lang w:val="lv-LV"/>
        </w:rPr>
        <w:t>Smiltniece</w:t>
      </w:r>
      <w:proofErr w:type="spellEnd"/>
    </w:p>
    <w:p w14:paraId="28442CE2" w14:textId="77777777" w:rsidR="00817617" w:rsidRPr="00817617" w:rsidRDefault="00817617" w:rsidP="00817617">
      <w:pPr>
        <w:ind w:firstLine="720"/>
        <w:jc w:val="both"/>
        <w:rPr>
          <w:lang w:val="lv-LV" w:eastAsia="lv-LV"/>
        </w:rPr>
      </w:pPr>
    </w:p>
    <w:p w14:paraId="5A7AA8B3" w14:textId="77777777" w:rsidR="00817617" w:rsidRPr="00817617" w:rsidRDefault="00817617" w:rsidP="00817617">
      <w:pPr>
        <w:ind w:firstLine="720"/>
        <w:jc w:val="both"/>
        <w:rPr>
          <w:lang w:val="lv-LV" w:eastAsia="lv-LV"/>
        </w:rPr>
      </w:pPr>
      <w:r w:rsidRPr="00817617">
        <w:rPr>
          <w:lang w:val="lv-LV" w:eastAsia="lv-LV"/>
        </w:rPr>
        <w:t xml:space="preserve">Saskaņā ar Limbažu novada domes lēmumu Nr. 257 (protokols Nr.7., 3.) “Par Baumaņu Kārļa Viļķenes pamatskolas likvidāciju”, nepieciešams veikt izmaiņas </w:t>
      </w:r>
      <w:bookmarkStart w:id="2" w:name="_Hlk145420240"/>
      <w:r w:rsidRPr="00817617">
        <w:rPr>
          <w:lang w:val="lv-LV" w:eastAsia="lv-LV"/>
        </w:rPr>
        <w:t>Limbažu novada pašvaldības iestāžu amatu klasificēšanas apkopojumā (apstiprināts ar Limbažu novada domes 23.11.2023. lēmumu Nr. 1042 (protokols Nr.14, 113.))</w:t>
      </w:r>
      <w:bookmarkEnd w:id="2"/>
      <w:r w:rsidRPr="00817617">
        <w:rPr>
          <w:lang w:val="lv-LV" w:eastAsia="lv-LV"/>
        </w:rPr>
        <w:t>.</w:t>
      </w:r>
    </w:p>
    <w:p w14:paraId="4FAD18A4" w14:textId="6E9ED571" w:rsidR="00817617" w:rsidRPr="00253BC8" w:rsidRDefault="00817617" w:rsidP="00817617">
      <w:pPr>
        <w:ind w:firstLine="720"/>
        <w:jc w:val="both"/>
        <w:rPr>
          <w:b/>
          <w:bCs/>
          <w:lang w:val="lv-LV" w:eastAsia="lv-LV"/>
        </w:rPr>
      </w:pPr>
      <w:r w:rsidRPr="00817617">
        <w:rPr>
          <w:lang w:val="lv-LV" w:eastAsia="lv-LV"/>
        </w:rPr>
        <w:t xml:space="preserve">Ņemot vērā augstāk minēto un saskaņā ar Valsts pārvaldes iekārtas likuma 10. panta desmito daļu, Valsts un pašvaldību institūciju amatpersonu un darbinieku atlīdzības likuma 7. pantu, Ministru kabineta 2022. gada 26. aprīļa noteikumiem Nr. 262 “Valsts un pašvaldību institūciju amatu katalogs, amatu klasifikācijas un amatu apraksta izstrādāšanas kārtība”, Ministru kabineta 2017.gada 23.maija noteikumiem Nr. 264 “Noteikumi par Profesiju klasifikatoru, profesijai atbilstošiem pamatuzdevumiem un kvalifikācijas pamatprasībām”, Pašvaldību likuma 10. panta pirmās daļas 21.punktu, </w:t>
      </w:r>
      <w:r w:rsidRPr="00253BC8">
        <w:rPr>
          <w:b/>
          <w:bCs/>
          <w:lang w:val="lv-LV" w:eastAsia="lv-LV"/>
        </w:rPr>
        <w:t>atklāti balsojot: PAR</w:t>
      </w:r>
      <w:r w:rsidRPr="00253BC8">
        <w:rPr>
          <w:lang w:val="lv-LV" w:eastAsia="lv-LV"/>
        </w:rPr>
        <w:t xml:space="preserve"> – </w:t>
      </w:r>
      <w:r>
        <w:rPr>
          <w:lang w:val="lv-LV" w:eastAsia="lv-LV"/>
        </w:rPr>
        <w:t>4</w:t>
      </w:r>
      <w:r w:rsidRPr="00253BC8">
        <w:rPr>
          <w:lang w:val="lv-LV" w:eastAsia="lv-LV"/>
        </w:rPr>
        <w:t xml:space="preserve">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xml:space="preserve">, 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w:t>
      </w:r>
      <w:r>
        <w:rPr>
          <w:lang w:val="lv-LV" w:eastAsia="lv-LV"/>
        </w:rPr>
        <w:t xml:space="preserve">deputāts </w:t>
      </w:r>
      <w:r w:rsidRPr="00253BC8">
        <w:rPr>
          <w:rFonts w:eastAsia="Calibri"/>
          <w:lang w:val="lv-LV"/>
        </w:rPr>
        <w:t>Arvīds Ozols</w:t>
      </w:r>
      <w:r w:rsidRPr="00253BC8">
        <w:rPr>
          <w:lang w:val="lv-LV" w:eastAsia="lv-LV"/>
        </w:rPr>
        <w:t xml:space="preserve">,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4F91B67F" w14:textId="41FE3110" w:rsidR="00817617" w:rsidRPr="00817617" w:rsidRDefault="00817617" w:rsidP="00817617">
      <w:pPr>
        <w:ind w:firstLine="720"/>
        <w:jc w:val="both"/>
        <w:rPr>
          <w:b/>
          <w:bCs/>
          <w:lang w:val="lv-LV" w:eastAsia="lv-LV"/>
        </w:rPr>
      </w:pPr>
    </w:p>
    <w:p w14:paraId="241308E5" w14:textId="77777777" w:rsidR="00817617" w:rsidRPr="00817617" w:rsidRDefault="00817617" w:rsidP="00817617">
      <w:pPr>
        <w:numPr>
          <w:ilvl w:val="0"/>
          <w:numId w:val="32"/>
        </w:numPr>
        <w:ind w:left="357" w:hanging="357"/>
        <w:contextualSpacing/>
        <w:jc w:val="both"/>
        <w:rPr>
          <w:bCs/>
          <w:lang w:val="lv-LV" w:eastAsia="lv-LV"/>
        </w:rPr>
      </w:pPr>
      <w:bookmarkStart w:id="3" w:name="_Hlk145514579"/>
      <w:r w:rsidRPr="00817617">
        <w:rPr>
          <w:lang w:val="lv-LV" w:eastAsia="lv-LV"/>
        </w:rPr>
        <w:t>Veikt izmaiņas</w:t>
      </w:r>
      <w:r w:rsidRPr="00817617">
        <w:rPr>
          <w:b/>
          <w:lang w:val="lv-LV" w:eastAsia="lv-LV"/>
        </w:rPr>
        <w:t xml:space="preserve"> </w:t>
      </w:r>
      <w:r w:rsidRPr="00817617">
        <w:rPr>
          <w:lang w:val="lv-LV" w:eastAsia="lv-LV"/>
        </w:rPr>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p w14:paraId="0948FC1B" w14:textId="77777777" w:rsidR="00817617" w:rsidRPr="00817617" w:rsidRDefault="00817617" w:rsidP="00817617">
      <w:pPr>
        <w:ind w:left="720"/>
        <w:jc w:val="both"/>
        <w:rPr>
          <w:bCs/>
          <w:lang w:val="lv-LV" w:eastAsia="lv-LV"/>
        </w:rPr>
      </w:pPr>
    </w:p>
    <w:p w14:paraId="4FFC5327" w14:textId="77777777" w:rsidR="00817617" w:rsidRPr="00817617" w:rsidRDefault="00817617" w:rsidP="00817617">
      <w:pPr>
        <w:ind w:firstLine="357"/>
        <w:jc w:val="both"/>
        <w:rPr>
          <w:bCs/>
          <w:lang w:val="lv-LV" w:eastAsia="lv-LV"/>
        </w:rPr>
      </w:pPr>
      <w:bookmarkStart w:id="4" w:name="_Hlk145659144"/>
      <w:bookmarkEnd w:id="3"/>
      <w:r w:rsidRPr="00817617">
        <w:rPr>
          <w:lang w:val="lv-LV" w:eastAsia="lv-LV"/>
        </w:rPr>
        <w:lastRenderedPageBreak/>
        <w:t xml:space="preserve">SVĪTROT </w:t>
      </w:r>
      <w:r w:rsidRPr="00817617">
        <w:rPr>
          <w:bCs/>
          <w:lang w:val="lv-LV" w:eastAsia="lv-LV"/>
        </w:rPr>
        <w:t xml:space="preserve">Limbažu novada pašvaldības </w:t>
      </w:r>
      <w:r w:rsidRPr="00817617">
        <w:rPr>
          <w:lang w:val="lv-LV" w:eastAsia="lv-LV"/>
        </w:rPr>
        <w:t>iestāžu darbinieku amatu klasificēšanas apkopojuma</w:t>
      </w:r>
      <w:r w:rsidRPr="00817617">
        <w:rPr>
          <w:bCs/>
          <w:lang w:val="lv-LV" w:eastAsia="lv-LV"/>
        </w:rPr>
        <w:t xml:space="preserve"> sadaļu “</w:t>
      </w:r>
      <w:r w:rsidRPr="00817617">
        <w:rPr>
          <w:b/>
          <w:lang w:val="lv-LV" w:eastAsia="lv-LV"/>
        </w:rPr>
        <w:t>Baumaņu Kārļa Viļķenes pamatskola”</w:t>
      </w:r>
      <w:r w:rsidRPr="00817617">
        <w:rPr>
          <w:bCs/>
          <w:lang w:val="lv-LV" w:eastAsia="lv-LV"/>
        </w:rPr>
        <w:t xml:space="preserve"> :</w:t>
      </w:r>
    </w:p>
    <w:tbl>
      <w:tblPr>
        <w:tblStyle w:val="Reatabula32"/>
        <w:tblW w:w="9351" w:type="dxa"/>
        <w:tblLayout w:type="fixed"/>
        <w:tblLook w:val="04A0" w:firstRow="1" w:lastRow="0" w:firstColumn="1" w:lastColumn="0" w:noHBand="0" w:noVBand="1"/>
      </w:tblPr>
      <w:tblGrid>
        <w:gridCol w:w="534"/>
        <w:gridCol w:w="1496"/>
        <w:gridCol w:w="1497"/>
        <w:gridCol w:w="1623"/>
        <w:gridCol w:w="1323"/>
        <w:gridCol w:w="1177"/>
        <w:gridCol w:w="1701"/>
      </w:tblGrid>
      <w:tr w:rsidR="00817617" w:rsidRPr="00817617" w14:paraId="320C4D3D" w14:textId="77777777" w:rsidTr="000C0EF0">
        <w:tc>
          <w:tcPr>
            <w:tcW w:w="534" w:type="dxa"/>
          </w:tcPr>
          <w:p w14:paraId="1E0ED39D" w14:textId="77777777" w:rsidR="00817617" w:rsidRPr="00817617" w:rsidRDefault="00817617" w:rsidP="00817617">
            <w:pPr>
              <w:suppressAutoHyphens/>
              <w:jc w:val="center"/>
              <w:rPr>
                <w:rFonts w:ascii="Times New Roman" w:hAnsi="Times New Roman" w:cs="Times New Roman"/>
                <w:b/>
                <w:bCs/>
                <w:lang w:val="lv-LV"/>
              </w:rPr>
            </w:pPr>
            <w:bookmarkStart w:id="5" w:name="_Hlk168485491"/>
            <w:r w:rsidRPr="00817617">
              <w:rPr>
                <w:rFonts w:ascii="Times New Roman" w:hAnsi="Times New Roman" w:cs="Times New Roman"/>
                <w:b/>
                <w:bCs/>
                <w:lang w:val="lv-LV"/>
              </w:rPr>
              <w:t>Nr. p.</w:t>
            </w:r>
          </w:p>
          <w:p w14:paraId="39D8FCB6"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k.</w:t>
            </w:r>
          </w:p>
        </w:tc>
        <w:tc>
          <w:tcPr>
            <w:tcW w:w="1496" w:type="dxa"/>
          </w:tcPr>
          <w:p w14:paraId="5463A151"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Amata nosaukums</w:t>
            </w:r>
          </w:p>
        </w:tc>
        <w:tc>
          <w:tcPr>
            <w:tcW w:w="1497" w:type="dxa"/>
          </w:tcPr>
          <w:p w14:paraId="0D307A0B"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Profesiju klasifikators</w:t>
            </w:r>
          </w:p>
        </w:tc>
        <w:tc>
          <w:tcPr>
            <w:tcW w:w="1623" w:type="dxa"/>
          </w:tcPr>
          <w:p w14:paraId="17C6B4C4"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Saime (</w:t>
            </w:r>
            <w:proofErr w:type="spellStart"/>
            <w:r w:rsidRPr="00817617">
              <w:rPr>
                <w:rFonts w:ascii="Times New Roman" w:hAnsi="Times New Roman" w:cs="Times New Roman"/>
                <w:b/>
                <w:bCs/>
                <w:lang w:val="lv-LV"/>
              </w:rPr>
              <w:t>apakšsaime</w:t>
            </w:r>
            <w:proofErr w:type="spellEnd"/>
            <w:r w:rsidRPr="00817617">
              <w:rPr>
                <w:rFonts w:ascii="Times New Roman" w:hAnsi="Times New Roman" w:cs="Times New Roman"/>
                <w:b/>
                <w:bCs/>
                <w:lang w:val="lv-LV"/>
              </w:rPr>
              <w:t>), līmenis</w:t>
            </w:r>
          </w:p>
        </w:tc>
        <w:tc>
          <w:tcPr>
            <w:tcW w:w="1323" w:type="dxa"/>
          </w:tcPr>
          <w:p w14:paraId="3D118298"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Mēnešalgu grupa</w:t>
            </w:r>
          </w:p>
        </w:tc>
        <w:tc>
          <w:tcPr>
            <w:tcW w:w="1177" w:type="dxa"/>
          </w:tcPr>
          <w:p w14:paraId="63CBCE51"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Vienādo amatu skaits</w:t>
            </w:r>
          </w:p>
        </w:tc>
        <w:tc>
          <w:tcPr>
            <w:tcW w:w="1701" w:type="dxa"/>
          </w:tcPr>
          <w:p w14:paraId="1CB6F61C"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Piezīmes</w:t>
            </w:r>
          </w:p>
        </w:tc>
      </w:tr>
      <w:tr w:rsidR="00817617" w:rsidRPr="00817617" w14:paraId="0DFE45F3" w14:textId="77777777" w:rsidTr="000C0EF0">
        <w:tc>
          <w:tcPr>
            <w:tcW w:w="534" w:type="dxa"/>
          </w:tcPr>
          <w:p w14:paraId="1CFBF86D" w14:textId="77777777" w:rsidR="00817617" w:rsidRPr="00817617" w:rsidRDefault="00817617" w:rsidP="00817617">
            <w:pPr>
              <w:suppressAutoHyphens/>
              <w:jc w:val="both"/>
              <w:rPr>
                <w:rFonts w:ascii="Times New Roman" w:hAnsi="Times New Roman" w:cs="Times New Roman"/>
                <w:strike/>
                <w:lang w:val="lv-LV"/>
              </w:rPr>
            </w:pPr>
            <w:bookmarkStart w:id="6" w:name="_Hlk145925638"/>
            <w:bookmarkEnd w:id="4"/>
            <w:bookmarkEnd w:id="5"/>
            <w:r w:rsidRPr="00817617">
              <w:rPr>
                <w:rFonts w:ascii="Times New Roman" w:hAnsi="Times New Roman" w:cs="Times New Roman"/>
                <w:strike/>
                <w:lang w:val="lv-LV"/>
              </w:rPr>
              <w:t>1.</w:t>
            </w:r>
          </w:p>
        </w:tc>
        <w:tc>
          <w:tcPr>
            <w:tcW w:w="1496" w:type="dxa"/>
          </w:tcPr>
          <w:p w14:paraId="09762A38"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Saimniecības vadītājs</w:t>
            </w:r>
          </w:p>
        </w:tc>
        <w:tc>
          <w:tcPr>
            <w:tcW w:w="1497" w:type="dxa"/>
          </w:tcPr>
          <w:p w14:paraId="153E57CD"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5151 03</w:t>
            </w:r>
          </w:p>
        </w:tc>
        <w:tc>
          <w:tcPr>
            <w:tcW w:w="1623" w:type="dxa"/>
          </w:tcPr>
          <w:p w14:paraId="13BB027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3., II</w:t>
            </w:r>
          </w:p>
        </w:tc>
        <w:tc>
          <w:tcPr>
            <w:tcW w:w="1323" w:type="dxa"/>
          </w:tcPr>
          <w:p w14:paraId="0859F1B6"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7</w:t>
            </w:r>
          </w:p>
        </w:tc>
        <w:tc>
          <w:tcPr>
            <w:tcW w:w="1177" w:type="dxa"/>
          </w:tcPr>
          <w:p w14:paraId="7D9A9739"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w:t>
            </w:r>
          </w:p>
        </w:tc>
        <w:tc>
          <w:tcPr>
            <w:tcW w:w="1701" w:type="dxa"/>
          </w:tcPr>
          <w:p w14:paraId="2EA86A2E"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 pārcelt uz Viļķenes Pagasta PSC</w:t>
            </w:r>
          </w:p>
        </w:tc>
      </w:tr>
      <w:tr w:rsidR="00817617" w:rsidRPr="00817617" w14:paraId="71E16C85" w14:textId="77777777" w:rsidTr="000C0EF0">
        <w:tc>
          <w:tcPr>
            <w:tcW w:w="534" w:type="dxa"/>
          </w:tcPr>
          <w:p w14:paraId="6ECE299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w:t>
            </w:r>
          </w:p>
        </w:tc>
        <w:tc>
          <w:tcPr>
            <w:tcW w:w="1496" w:type="dxa"/>
          </w:tcPr>
          <w:p w14:paraId="761E1CB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Lietvedis</w:t>
            </w:r>
          </w:p>
        </w:tc>
        <w:tc>
          <w:tcPr>
            <w:tcW w:w="1497" w:type="dxa"/>
          </w:tcPr>
          <w:p w14:paraId="7C403506"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3341 04</w:t>
            </w:r>
          </w:p>
        </w:tc>
        <w:tc>
          <w:tcPr>
            <w:tcW w:w="1623" w:type="dxa"/>
          </w:tcPr>
          <w:p w14:paraId="463F2F53"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20.3., II</w:t>
            </w:r>
          </w:p>
        </w:tc>
        <w:tc>
          <w:tcPr>
            <w:tcW w:w="1323" w:type="dxa"/>
          </w:tcPr>
          <w:p w14:paraId="01075EA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7</w:t>
            </w:r>
          </w:p>
        </w:tc>
        <w:tc>
          <w:tcPr>
            <w:tcW w:w="1177" w:type="dxa"/>
          </w:tcPr>
          <w:p w14:paraId="12C68B1A"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w:t>
            </w:r>
          </w:p>
        </w:tc>
        <w:tc>
          <w:tcPr>
            <w:tcW w:w="1701" w:type="dxa"/>
          </w:tcPr>
          <w:p w14:paraId="65D32FE6"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w:t>
            </w:r>
          </w:p>
        </w:tc>
      </w:tr>
      <w:tr w:rsidR="00817617" w:rsidRPr="00817617" w14:paraId="11DAF175" w14:textId="77777777" w:rsidTr="000C0EF0">
        <w:tc>
          <w:tcPr>
            <w:tcW w:w="534" w:type="dxa"/>
          </w:tcPr>
          <w:p w14:paraId="700D2A4B"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3.</w:t>
            </w:r>
          </w:p>
        </w:tc>
        <w:tc>
          <w:tcPr>
            <w:tcW w:w="1496" w:type="dxa"/>
          </w:tcPr>
          <w:p w14:paraId="441C6260"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Informācijas sistēmu uzturētājs</w:t>
            </w:r>
          </w:p>
        </w:tc>
        <w:tc>
          <w:tcPr>
            <w:tcW w:w="1497" w:type="dxa"/>
          </w:tcPr>
          <w:p w14:paraId="0FF6E2B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2522 04</w:t>
            </w:r>
          </w:p>
        </w:tc>
        <w:tc>
          <w:tcPr>
            <w:tcW w:w="1623" w:type="dxa"/>
          </w:tcPr>
          <w:p w14:paraId="0D63E77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21.5., I</w:t>
            </w:r>
          </w:p>
        </w:tc>
        <w:tc>
          <w:tcPr>
            <w:tcW w:w="1323" w:type="dxa"/>
          </w:tcPr>
          <w:p w14:paraId="4CB36C10"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7</w:t>
            </w:r>
          </w:p>
        </w:tc>
        <w:tc>
          <w:tcPr>
            <w:tcW w:w="1177" w:type="dxa"/>
          </w:tcPr>
          <w:p w14:paraId="1A45859F"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0,6</w:t>
            </w:r>
          </w:p>
        </w:tc>
        <w:tc>
          <w:tcPr>
            <w:tcW w:w="1701" w:type="dxa"/>
          </w:tcPr>
          <w:p w14:paraId="7823D623"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w:t>
            </w:r>
          </w:p>
        </w:tc>
      </w:tr>
      <w:tr w:rsidR="00817617" w:rsidRPr="00817617" w14:paraId="45BD88E3" w14:textId="77777777" w:rsidTr="000C0EF0">
        <w:tc>
          <w:tcPr>
            <w:tcW w:w="534" w:type="dxa"/>
          </w:tcPr>
          <w:p w14:paraId="176DC8FC" w14:textId="77777777" w:rsidR="00817617" w:rsidRPr="00817617" w:rsidRDefault="00817617" w:rsidP="00817617">
            <w:pPr>
              <w:suppressAutoHyphens/>
              <w:jc w:val="both"/>
              <w:rPr>
                <w:rFonts w:ascii="Times New Roman" w:hAnsi="Times New Roman" w:cs="Times New Roman"/>
                <w:strike/>
                <w:lang w:val="lv-LV"/>
              </w:rPr>
            </w:pPr>
            <w:bookmarkStart w:id="7" w:name="_Hlk168486131"/>
            <w:r w:rsidRPr="00817617">
              <w:rPr>
                <w:rFonts w:ascii="Times New Roman" w:hAnsi="Times New Roman" w:cs="Times New Roman"/>
                <w:strike/>
                <w:lang w:val="lv-LV"/>
              </w:rPr>
              <w:t>4.</w:t>
            </w:r>
          </w:p>
        </w:tc>
        <w:tc>
          <w:tcPr>
            <w:tcW w:w="1496" w:type="dxa"/>
          </w:tcPr>
          <w:p w14:paraId="69C416DA"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Pavārs</w:t>
            </w:r>
          </w:p>
        </w:tc>
        <w:tc>
          <w:tcPr>
            <w:tcW w:w="1497" w:type="dxa"/>
          </w:tcPr>
          <w:p w14:paraId="22ADA8F3"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5120 02</w:t>
            </w:r>
          </w:p>
        </w:tc>
        <w:tc>
          <w:tcPr>
            <w:tcW w:w="1623" w:type="dxa"/>
          </w:tcPr>
          <w:p w14:paraId="7B374080"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16., V</w:t>
            </w:r>
          </w:p>
        </w:tc>
        <w:tc>
          <w:tcPr>
            <w:tcW w:w="1323" w:type="dxa"/>
          </w:tcPr>
          <w:p w14:paraId="11B2609E"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6</w:t>
            </w:r>
          </w:p>
        </w:tc>
        <w:tc>
          <w:tcPr>
            <w:tcW w:w="1177" w:type="dxa"/>
          </w:tcPr>
          <w:p w14:paraId="03315974"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 xml:space="preserve">2 </w:t>
            </w:r>
          </w:p>
        </w:tc>
        <w:tc>
          <w:tcPr>
            <w:tcW w:w="1701" w:type="dxa"/>
          </w:tcPr>
          <w:p w14:paraId="174178A1"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 slodzi svītrot, 1 slodzi pārcelt uz Ozolaines PII</w:t>
            </w:r>
          </w:p>
        </w:tc>
      </w:tr>
      <w:bookmarkEnd w:id="7"/>
      <w:tr w:rsidR="00817617" w:rsidRPr="00817617" w14:paraId="4F01F01E" w14:textId="77777777" w:rsidTr="000C0EF0">
        <w:tc>
          <w:tcPr>
            <w:tcW w:w="534" w:type="dxa"/>
          </w:tcPr>
          <w:p w14:paraId="1339597D"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5.</w:t>
            </w:r>
          </w:p>
        </w:tc>
        <w:tc>
          <w:tcPr>
            <w:tcW w:w="1496" w:type="dxa"/>
          </w:tcPr>
          <w:p w14:paraId="1A2ACEE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Pavāra palīgs</w:t>
            </w:r>
          </w:p>
        </w:tc>
        <w:tc>
          <w:tcPr>
            <w:tcW w:w="1497" w:type="dxa"/>
          </w:tcPr>
          <w:p w14:paraId="77503A1F"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9412 01</w:t>
            </w:r>
          </w:p>
        </w:tc>
        <w:tc>
          <w:tcPr>
            <w:tcW w:w="1623" w:type="dxa"/>
          </w:tcPr>
          <w:p w14:paraId="5BD2BF08"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16., II</w:t>
            </w:r>
          </w:p>
        </w:tc>
        <w:tc>
          <w:tcPr>
            <w:tcW w:w="1323" w:type="dxa"/>
          </w:tcPr>
          <w:p w14:paraId="3EF774D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w:t>
            </w:r>
          </w:p>
        </w:tc>
        <w:tc>
          <w:tcPr>
            <w:tcW w:w="1177" w:type="dxa"/>
          </w:tcPr>
          <w:p w14:paraId="364A3B44"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1,5</w:t>
            </w:r>
          </w:p>
        </w:tc>
        <w:tc>
          <w:tcPr>
            <w:tcW w:w="1701" w:type="dxa"/>
          </w:tcPr>
          <w:p w14:paraId="58D06D6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 slodzi svītrot, 0,5 slodzi pārcelt uz Ozolaines PII</w:t>
            </w:r>
          </w:p>
        </w:tc>
      </w:tr>
      <w:tr w:rsidR="00817617" w:rsidRPr="00817617" w14:paraId="668DCE51" w14:textId="77777777" w:rsidTr="000C0EF0">
        <w:tc>
          <w:tcPr>
            <w:tcW w:w="534" w:type="dxa"/>
          </w:tcPr>
          <w:p w14:paraId="186597BA"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6.</w:t>
            </w:r>
          </w:p>
        </w:tc>
        <w:tc>
          <w:tcPr>
            <w:tcW w:w="1496" w:type="dxa"/>
          </w:tcPr>
          <w:p w14:paraId="0C7A7278"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Dežurants-garderobists</w:t>
            </w:r>
          </w:p>
        </w:tc>
        <w:tc>
          <w:tcPr>
            <w:tcW w:w="1497" w:type="dxa"/>
          </w:tcPr>
          <w:p w14:paraId="50862C66"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9629 05</w:t>
            </w:r>
          </w:p>
          <w:p w14:paraId="466237D8" w14:textId="77777777" w:rsidR="00817617" w:rsidRPr="00817617" w:rsidRDefault="00817617" w:rsidP="00817617">
            <w:pPr>
              <w:suppressAutoHyphens/>
              <w:jc w:val="both"/>
              <w:rPr>
                <w:rFonts w:ascii="Times New Roman" w:hAnsi="Times New Roman" w:cs="Times New Roman"/>
                <w:strike/>
                <w:lang w:val="lv-LV"/>
              </w:rPr>
            </w:pPr>
          </w:p>
        </w:tc>
        <w:tc>
          <w:tcPr>
            <w:tcW w:w="1623" w:type="dxa"/>
          </w:tcPr>
          <w:p w14:paraId="41053DCC"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4., IA</w:t>
            </w:r>
          </w:p>
        </w:tc>
        <w:tc>
          <w:tcPr>
            <w:tcW w:w="1323" w:type="dxa"/>
          </w:tcPr>
          <w:p w14:paraId="01209D4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3</w:t>
            </w:r>
          </w:p>
        </w:tc>
        <w:tc>
          <w:tcPr>
            <w:tcW w:w="1177" w:type="dxa"/>
          </w:tcPr>
          <w:p w14:paraId="5B3E1198"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w:t>
            </w:r>
          </w:p>
        </w:tc>
        <w:tc>
          <w:tcPr>
            <w:tcW w:w="1701" w:type="dxa"/>
          </w:tcPr>
          <w:p w14:paraId="7735D08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w:t>
            </w:r>
          </w:p>
        </w:tc>
      </w:tr>
      <w:tr w:rsidR="00817617" w:rsidRPr="00817617" w14:paraId="417C8CC2" w14:textId="77777777" w:rsidTr="000C0EF0">
        <w:tc>
          <w:tcPr>
            <w:tcW w:w="534" w:type="dxa"/>
          </w:tcPr>
          <w:p w14:paraId="6930DC41"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7.</w:t>
            </w:r>
          </w:p>
        </w:tc>
        <w:tc>
          <w:tcPr>
            <w:tcW w:w="1496" w:type="dxa"/>
          </w:tcPr>
          <w:p w14:paraId="127E99DC"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Apkopējs</w:t>
            </w:r>
          </w:p>
        </w:tc>
        <w:tc>
          <w:tcPr>
            <w:tcW w:w="1497" w:type="dxa"/>
          </w:tcPr>
          <w:p w14:paraId="1DE1442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9112 01</w:t>
            </w:r>
          </w:p>
        </w:tc>
        <w:tc>
          <w:tcPr>
            <w:tcW w:w="1623" w:type="dxa"/>
          </w:tcPr>
          <w:p w14:paraId="66001442"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16., I</w:t>
            </w:r>
          </w:p>
        </w:tc>
        <w:tc>
          <w:tcPr>
            <w:tcW w:w="1323" w:type="dxa"/>
          </w:tcPr>
          <w:p w14:paraId="2C16197F"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w:t>
            </w:r>
          </w:p>
        </w:tc>
        <w:tc>
          <w:tcPr>
            <w:tcW w:w="1177" w:type="dxa"/>
          </w:tcPr>
          <w:p w14:paraId="66DCD7BB"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2,3</w:t>
            </w:r>
          </w:p>
        </w:tc>
        <w:tc>
          <w:tcPr>
            <w:tcW w:w="1701" w:type="dxa"/>
          </w:tcPr>
          <w:p w14:paraId="414CFC6C"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2 slodzes svītrot, 0,3 slodzi pārcelt uz Ozolaines PII</w:t>
            </w:r>
          </w:p>
        </w:tc>
      </w:tr>
      <w:tr w:rsidR="00817617" w:rsidRPr="00817617" w14:paraId="40041810" w14:textId="77777777" w:rsidTr="000C0EF0">
        <w:tc>
          <w:tcPr>
            <w:tcW w:w="534" w:type="dxa"/>
          </w:tcPr>
          <w:p w14:paraId="6230B9ED"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8.</w:t>
            </w:r>
          </w:p>
        </w:tc>
        <w:tc>
          <w:tcPr>
            <w:tcW w:w="1496" w:type="dxa"/>
          </w:tcPr>
          <w:p w14:paraId="0259B5EF"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Veļas pārzinis-mazgātājs</w:t>
            </w:r>
          </w:p>
        </w:tc>
        <w:tc>
          <w:tcPr>
            <w:tcW w:w="1497" w:type="dxa"/>
          </w:tcPr>
          <w:p w14:paraId="46A5367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9121 03</w:t>
            </w:r>
          </w:p>
        </w:tc>
        <w:tc>
          <w:tcPr>
            <w:tcW w:w="1623" w:type="dxa"/>
          </w:tcPr>
          <w:p w14:paraId="4B274641"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16., II</w:t>
            </w:r>
          </w:p>
        </w:tc>
        <w:tc>
          <w:tcPr>
            <w:tcW w:w="1323" w:type="dxa"/>
          </w:tcPr>
          <w:p w14:paraId="3CBEFFFC"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w:t>
            </w:r>
          </w:p>
        </w:tc>
        <w:tc>
          <w:tcPr>
            <w:tcW w:w="1177" w:type="dxa"/>
          </w:tcPr>
          <w:p w14:paraId="066F2E42"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0,2</w:t>
            </w:r>
          </w:p>
        </w:tc>
        <w:tc>
          <w:tcPr>
            <w:tcW w:w="1701" w:type="dxa"/>
          </w:tcPr>
          <w:p w14:paraId="724E46EE"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 pārcelt uz Ozolaines PII</w:t>
            </w:r>
          </w:p>
        </w:tc>
      </w:tr>
      <w:tr w:rsidR="00817617" w:rsidRPr="00817617" w14:paraId="677CBBC4" w14:textId="77777777" w:rsidTr="000C0EF0">
        <w:tc>
          <w:tcPr>
            <w:tcW w:w="534" w:type="dxa"/>
          </w:tcPr>
          <w:p w14:paraId="781C0489"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9.</w:t>
            </w:r>
          </w:p>
        </w:tc>
        <w:tc>
          <w:tcPr>
            <w:tcW w:w="1496" w:type="dxa"/>
          </w:tcPr>
          <w:p w14:paraId="65E6FD18"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Sētnieks</w:t>
            </w:r>
          </w:p>
        </w:tc>
        <w:tc>
          <w:tcPr>
            <w:tcW w:w="1497" w:type="dxa"/>
          </w:tcPr>
          <w:p w14:paraId="69886F56"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9613 01</w:t>
            </w:r>
          </w:p>
        </w:tc>
        <w:tc>
          <w:tcPr>
            <w:tcW w:w="1623" w:type="dxa"/>
          </w:tcPr>
          <w:p w14:paraId="32242C7B"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16., I</w:t>
            </w:r>
          </w:p>
        </w:tc>
        <w:tc>
          <w:tcPr>
            <w:tcW w:w="1323" w:type="dxa"/>
          </w:tcPr>
          <w:p w14:paraId="30CB364A"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w:t>
            </w:r>
          </w:p>
        </w:tc>
        <w:tc>
          <w:tcPr>
            <w:tcW w:w="1177" w:type="dxa"/>
          </w:tcPr>
          <w:p w14:paraId="7EEE72EC"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w:t>
            </w:r>
          </w:p>
        </w:tc>
        <w:tc>
          <w:tcPr>
            <w:tcW w:w="1701" w:type="dxa"/>
          </w:tcPr>
          <w:p w14:paraId="1CBBB0DC"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 slodzi svītrot, 1 slodzi pārcelt uz Viļķenes pagasta PSC</w:t>
            </w:r>
          </w:p>
        </w:tc>
      </w:tr>
      <w:tr w:rsidR="00817617" w:rsidRPr="00817617" w14:paraId="23C0583D" w14:textId="77777777" w:rsidTr="000C0EF0">
        <w:tc>
          <w:tcPr>
            <w:tcW w:w="534" w:type="dxa"/>
          </w:tcPr>
          <w:p w14:paraId="373C31DC"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10.</w:t>
            </w:r>
          </w:p>
        </w:tc>
        <w:tc>
          <w:tcPr>
            <w:tcW w:w="1496" w:type="dxa"/>
          </w:tcPr>
          <w:p w14:paraId="1B518EBB"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Apkopējs sporta hallē</w:t>
            </w:r>
          </w:p>
        </w:tc>
        <w:tc>
          <w:tcPr>
            <w:tcW w:w="1497" w:type="dxa"/>
          </w:tcPr>
          <w:p w14:paraId="22DD4C31"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9112 01</w:t>
            </w:r>
          </w:p>
        </w:tc>
        <w:tc>
          <w:tcPr>
            <w:tcW w:w="1623" w:type="dxa"/>
          </w:tcPr>
          <w:p w14:paraId="1EC0A661"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16., I</w:t>
            </w:r>
          </w:p>
        </w:tc>
        <w:tc>
          <w:tcPr>
            <w:tcW w:w="1323" w:type="dxa"/>
          </w:tcPr>
          <w:p w14:paraId="5FBBA204"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w:t>
            </w:r>
          </w:p>
        </w:tc>
        <w:tc>
          <w:tcPr>
            <w:tcW w:w="1177" w:type="dxa"/>
          </w:tcPr>
          <w:p w14:paraId="3C4357EF"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w:t>
            </w:r>
          </w:p>
        </w:tc>
        <w:tc>
          <w:tcPr>
            <w:tcW w:w="1701" w:type="dxa"/>
          </w:tcPr>
          <w:p w14:paraId="7E91358D"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 0,5 slodzes, 0,5 slodzes pārcelt uz Viļķenes pagasta PSC</w:t>
            </w:r>
          </w:p>
        </w:tc>
      </w:tr>
      <w:tr w:rsidR="00817617" w:rsidRPr="00817617" w14:paraId="085012C4" w14:textId="77777777" w:rsidTr="000C0EF0">
        <w:tc>
          <w:tcPr>
            <w:tcW w:w="534" w:type="dxa"/>
          </w:tcPr>
          <w:p w14:paraId="2505D2EF"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11.</w:t>
            </w:r>
          </w:p>
        </w:tc>
        <w:tc>
          <w:tcPr>
            <w:tcW w:w="1496" w:type="dxa"/>
          </w:tcPr>
          <w:p w14:paraId="6B79EC32"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PII skolotāja palīgs</w:t>
            </w:r>
          </w:p>
        </w:tc>
        <w:tc>
          <w:tcPr>
            <w:tcW w:w="1497" w:type="dxa"/>
          </w:tcPr>
          <w:p w14:paraId="3F671E0B"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5312 01</w:t>
            </w:r>
          </w:p>
        </w:tc>
        <w:tc>
          <w:tcPr>
            <w:tcW w:w="1623" w:type="dxa"/>
          </w:tcPr>
          <w:p w14:paraId="71F86AC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33., I</w:t>
            </w:r>
          </w:p>
        </w:tc>
        <w:tc>
          <w:tcPr>
            <w:tcW w:w="1323" w:type="dxa"/>
          </w:tcPr>
          <w:p w14:paraId="62254BE0"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4</w:t>
            </w:r>
          </w:p>
        </w:tc>
        <w:tc>
          <w:tcPr>
            <w:tcW w:w="1177" w:type="dxa"/>
          </w:tcPr>
          <w:p w14:paraId="4BDCCCAE"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w:t>
            </w:r>
          </w:p>
        </w:tc>
        <w:tc>
          <w:tcPr>
            <w:tcW w:w="1701" w:type="dxa"/>
          </w:tcPr>
          <w:p w14:paraId="70A51629"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 pārcelt uz Ozolaines PII</w:t>
            </w:r>
          </w:p>
        </w:tc>
      </w:tr>
      <w:tr w:rsidR="00817617" w:rsidRPr="00817617" w14:paraId="7F9540CF" w14:textId="77777777" w:rsidTr="000C0EF0">
        <w:tc>
          <w:tcPr>
            <w:tcW w:w="534" w:type="dxa"/>
          </w:tcPr>
          <w:p w14:paraId="02ECA40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12.</w:t>
            </w:r>
          </w:p>
        </w:tc>
        <w:tc>
          <w:tcPr>
            <w:tcW w:w="1496" w:type="dxa"/>
          </w:tcPr>
          <w:p w14:paraId="4B5D4435"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Pirmsskolas iestāžu un skolu māsa</w:t>
            </w:r>
          </w:p>
        </w:tc>
        <w:tc>
          <w:tcPr>
            <w:tcW w:w="1497" w:type="dxa"/>
          </w:tcPr>
          <w:p w14:paraId="540E90C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2221 47</w:t>
            </w:r>
          </w:p>
        </w:tc>
        <w:tc>
          <w:tcPr>
            <w:tcW w:w="1623" w:type="dxa"/>
          </w:tcPr>
          <w:p w14:paraId="4DD505DF"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6.2., IVB</w:t>
            </w:r>
          </w:p>
        </w:tc>
        <w:tc>
          <w:tcPr>
            <w:tcW w:w="1323" w:type="dxa"/>
          </w:tcPr>
          <w:p w14:paraId="004F253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6</w:t>
            </w:r>
          </w:p>
        </w:tc>
        <w:tc>
          <w:tcPr>
            <w:tcW w:w="1177" w:type="dxa"/>
          </w:tcPr>
          <w:p w14:paraId="7753635A"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0,5</w:t>
            </w:r>
          </w:p>
        </w:tc>
        <w:tc>
          <w:tcPr>
            <w:tcW w:w="1701" w:type="dxa"/>
          </w:tcPr>
          <w:p w14:paraId="551772A0"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Svītrot</w:t>
            </w:r>
          </w:p>
        </w:tc>
      </w:tr>
      <w:bookmarkEnd w:id="6"/>
    </w:tbl>
    <w:p w14:paraId="1BE4397E" w14:textId="77777777" w:rsidR="00817617" w:rsidRPr="00817617" w:rsidRDefault="00817617" w:rsidP="00817617">
      <w:pPr>
        <w:ind w:firstLine="426"/>
        <w:jc w:val="both"/>
        <w:rPr>
          <w:lang w:val="lv-LV" w:eastAsia="lv-LV"/>
        </w:rPr>
      </w:pPr>
    </w:p>
    <w:p w14:paraId="1D7E46A8" w14:textId="77777777" w:rsidR="00817617" w:rsidRPr="00817617" w:rsidRDefault="00817617" w:rsidP="00817617">
      <w:pPr>
        <w:jc w:val="both"/>
        <w:rPr>
          <w:lang w:val="lv-LV" w:eastAsia="lv-LV"/>
        </w:rPr>
      </w:pPr>
    </w:p>
    <w:p w14:paraId="10695122" w14:textId="77777777" w:rsidR="00817617" w:rsidRPr="00817617" w:rsidRDefault="00817617" w:rsidP="00817617">
      <w:pPr>
        <w:numPr>
          <w:ilvl w:val="0"/>
          <w:numId w:val="32"/>
        </w:numPr>
        <w:ind w:left="357" w:hanging="357"/>
        <w:contextualSpacing/>
        <w:jc w:val="both"/>
        <w:rPr>
          <w:bCs/>
          <w:lang w:val="lv-LV" w:eastAsia="lv-LV"/>
        </w:rPr>
      </w:pPr>
      <w:r w:rsidRPr="00817617">
        <w:rPr>
          <w:lang w:val="lv-LV" w:eastAsia="lv-LV"/>
        </w:rPr>
        <w:t>Veikt izmaiņas</w:t>
      </w:r>
      <w:r w:rsidRPr="00817617">
        <w:rPr>
          <w:b/>
          <w:lang w:val="lv-LV" w:eastAsia="lv-LV"/>
        </w:rPr>
        <w:t xml:space="preserve"> </w:t>
      </w:r>
      <w:r w:rsidRPr="00817617">
        <w:rPr>
          <w:lang w:val="lv-LV" w:eastAsia="lv-LV"/>
        </w:rPr>
        <w:t xml:space="preserve">Limbažu novada domes 23.11.2023. lēmumā Nr. 1042 "Par Limbažu novada pašvaldības iestāžu amatu klasificēšanas apkopojuma apstiprināšanu" 5. pielikumā “Limbažu </w:t>
      </w:r>
      <w:r w:rsidRPr="00817617">
        <w:rPr>
          <w:lang w:val="lv-LV" w:eastAsia="lv-LV"/>
        </w:rPr>
        <w:lastRenderedPageBreak/>
        <w:t xml:space="preserve">novada pašvaldības iestāžu amatu klasificēšanas apkopojums PIRMSSKOLAS IZGLĪTĪBAS IESTĀDES”: </w:t>
      </w:r>
    </w:p>
    <w:p w14:paraId="335A3E60" w14:textId="77777777" w:rsidR="00817617" w:rsidRPr="00817617" w:rsidRDefault="00817617" w:rsidP="00817617">
      <w:pPr>
        <w:tabs>
          <w:tab w:val="left" w:pos="993"/>
        </w:tabs>
        <w:ind w:left="927"/>
        <w:contextualSpacing/>
        <w:jc w:val="both"/>
        <w:rPr>
          <w:bCs/>
          <w:lang w:val="lv-LV" w:eastAsia="lv-LV"/>
        </w:rPr>
      </w:pPr>
      <w:r w:rsidRPr="00817617">
        <w:rPr>
          <w:lang w:val="lv-LV" w:eastAsia="lv-LV"/>
        </w:rPr>
        <w:t xml:space="preserve"> </w:t>
      </w:r>
    </w:p>
    <w:p w14:paraId="2817A51E" w14:textId="77777777" w:rsidR="00817617" w:rsidRPr="00817617" w:rsidRDefault="00817617" w:rsidP="00817617">
      <w:pPr>
        <w:tabs>
          <w:tab w:val="left" w:pos="993"/>
        </w:tabs>
        <w:jc w:val="both"/>
        <w:rPr>
          <w:bCs/>
          <w:lang w:val="lv-LV" w:eastAsia="lv-LV"/>
        </w:rPr>
      </w:pPr>
      <w:r w:rsidRPr="00817617">
        <w:rPr>
          <w:bCs/>
          <w:lang w:val="lv-LV" w:eastAsia="lv-LV"/>
        </w:rPr>
        <w:tab/>
        <w:t xml:space="preserve">Limbažu novada pašvaldības </w:t>
      </w:r>
      <w:r w:rsidRPr="00817617">
        <w:rPr>
          <w:lang w:val="lv-LV" w:eastAsia="lv-LV"/>
        </w:rPr>
        <w:t xml:space="preserve">iestāžu darbinieku amatu klasificēšanas apkopojumā </w:t>
      </w:r>
      <w:r w:rsidRPr="00817617">
        <w:rPr>
          <w:bCs/>
          <w:lang w:val="lv-LV" w:eastAsia="lv-LV"/>
        </w:rPr>
        <w:t xml:space="preserve"> sadaļā </w:t>
      </w:r>
      <w:bookmarkStart w:id="8" w:name="_Hlk168565257"/>
      <w:r w:rsidRPr="00817617">
        <w:rPr>
          <w:bCs/>
          <w:lang w:val="lv-LV" w:eastAsia="lv-LV"/>
        </w:rPr>
        <w:t xml:space="preserve">“Ozolaines pirmsskolas izglītības iestāde” </w:t>
      </w:r>
      <w:bookmarkEnd w:id="8"/>
      <w:r w:rsidRPr="00817617">
        <w:rPr>
          <w:bCs/>
          <w:lang w:val="lv-LV" w:eastAsia="lv-LV"/>
        </w:rPr>
        <w:t>palielināt amata vienības Nr. 5 amatu skaitu par 2, amata vienības Nr. 6 amatu skaitu par 0,3, amata vienības Nr. 7 amatu skaitu par 0,2 un pievienot jaunas amata vienības Nr. 9. (Pavārs,  1 slodze) un Nr. 10. (Pavāra palīgs, 0,5 slodzes), izsakot sadaļas “Ozolaines pirmsskolas izglītības iestāde” 5., 6., 7., 9. un 10.punktu šādā redakcijā:</w:t>
      </w:r>
    </w:p>
    <w:tbl>
      <w:tblPr>
        <w:tblStyle w:val="Reatabula32"/>
        <w:tblW w:w="9493" w:type="dxa"/>
        <w:tblLayout w:type="fixed"/>
        <w:tblLook w:val="04A0" w:firstRow="1" w:lastRow="0" w:firstColumn="1" w:lastColumn="0" w:noHBand="0" w:noVBand="1"/>
      </w:tblPr>
      <w:tblGrid>
        <w:gridCol w:w="531"/>
        <w:gridCol w:w="1446"/>
        <w:gridCol w:w="1546"/>
        <w:gridCol w:w="12"/>
        <w:gridCol w:w="1705"/>
        <w:gridCol w:w="1418"/>
        <w:gridCol w:w="1134"/>
        <w:gridCol w:w="1695"/>
        <w:gridCol w:w="6"/>
      </w:tblGrid>
      <w:tr w:rsidR="00817617" w:rsidRPr="00817617" w14:paraId="2F50701E" w14:textId="77777777" w:rsidTr="000C0EF0">
        <w:tc>
          <w:tcPr>
            <w:tcW w:w="531" w:type="dxa"/>
          </w:tcPr>
          <w:p w14:paraId="2E264B3D" w14:textId="77777777" w:rsidR="00817617" w:rsidRPr="00817617" w:rsidRDefault="00817617" w:rsidP="00817617">
            <w:pPr>
              <w:suppressAutoHyphens/>
              <w:jc w:val="center"/>
              <w:rPr>
                <w:rFonts w:ascii="Times New Roman" w:hAnsi="Times New Roman" w:cs="Times New Roman"/>
                <w:b/>
                <w:bCs/>
                <w:lang w:val="lv-LV"/>
              </w:rPr>
            </w:pPr>
            <w:bookmarkStart w:id="9" w:name="_Hlk168486564"/>
            <w:r w:rsidRPr="00817617">
              <w:rPr>
                <w:rFonts w:ascii="Times New Roman" w:hAnsi="Times New Roman" w:cs="Times New Roman"/>
                <w:b/>
                <w:bCs/>
                <w:lang w:val="lv-LV"/>
              </w:rPr>
              <w:t>Nr. p.</w:t>
            </w:r>
          </w:p>
          <w:p w14:paraId="0E2126C0"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k.</w:t>
            </w:r>
          </w:p>
        </w:tc>
        <w:tc>
          <w:tcPr>
            <w:tcW w:w="1446" w:type="dxa"/>
          </w:tcPr>
          <w:p w14:paraId="28D84115"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Amata nosaukums</w:t>
            </w:r>
          </w:p>
        </w:tc>
        <w:tc>
          <w:tcPr>
            <w:tcW w:w="1546" w:type="dxa"/>
          </w:tcPr>
          <w:p w14:paraId="0B45985A"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Profesiju klasifikators</w:t>
            </w:r>
          </w:p>
        </w:tc>
        <w:tc>
          <w:tcPr>
            <w:tcW w:w="1717" w:type="dxa"/>
            <w:gridSpan w:val="2"/>
          </w:tcPr>
          <w:p w14:paraId="07F26062"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Saime (</w:t>
            </w:r>
            <w:proofErr w:type="spellStart"/>
            <w:r w:rsidRPr="00817617">
              <w:rPr>
                <w:rFonts w:ascii="Times New Roman" w:hAnsi="Times New Roman" w:cs="Times New Roman"/>
                <w:b/>
                <w:bCs/>
                <w:lang w:val="lv-LV"/>
              </w:rPr>
              <w:t>apakšsaime</w:t>
            </w:r>
            <w:proofErr w:type="spellEnd"/>
            <w:r w:rsidRPr="00817617">
              <w:rPr>
                <w:rFonts w:ascii="Times New Roman" w:hAnsi="Times New Roman" w:cs="Times New Roman"/>
                <w:b/>
                <w:bCs/>
                <w:lang w:val="lv-LV"/>
              </w:rPr>
              <w:t>), līmenis</w:t>
            </w:r>
          </w:p>
        </w:tc>
        <w:tc>
          <w:tcPr>
            <w:tcW w:w="1418" w:type="dxa"/>
          </w:tcPr>
          <w:p w14:paraId="78683F1A"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Mēnešalgu grupa</w:t>
            </w:r>
          </w:p>
        </w:tc>
        <w:tc>
          <w:tcPr>
            <w:tcW w:w="1134" w:type="dxa"/>
          </w:tcPr>
          <w:p w14:paraId="5249CECA"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Vienādo amatu skaits</w:t>
            </w:r>
          </w:p>
        </w:tc>
        <w:tc>
          <w:tcPr>
            <w:tcW w:w="1701" w:type="dxa"/>
            <w:gridSpan w:val="2"/>
          </w:tcPr>
          <w:p w14:paraId="748F0F72"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Piezīmes</w:t>
            </w:r>
          </w:p>
        </w:tc>
      </w:tr>
      <w:bookmarkEnd w:id="9"/>
      <w:tr w:rsidR="00817617" w:rsidRPr="00817617" w14:paraId="18DD34AF" w14:textId="77777777" w:rsidTr="000C0EF0">
        <w:trPr>
          <w:gridAfter w:val="1"/>
          <w:wAfter w:w="6" w:type="dxa"/>
        </w:trPr>
        <w:tc>
          <w:tcPr>
            <w:tcW w:w="9487" w:type="dxa"/>
            <w:gridSpan w:val="8"/>
          </w:tcPr>
          <w:p w14:paraId="3BE9F15C"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Ozolaines pirmsskolas izglītības iestāde</w:t>
            </w:r>
          </w:p>
        </w:tc>
      </w:tr>
      <w:tr w:rsidR="00817617" w:rsidRPr="00817617" w14:paraId="33929CA2" w14:textId="77777777" w:rsidTr="000C0EF0">
        <w:trPr>
          <w:gridAfter w:val="1"/>
          <w:wAfter w:w="6" w:type="dxa"/>
        </w:trPr>
        <w:tc>
          <w:tcPr>
            <w:tcW w:w="531" w:type="dxa"/>
          </w:tcPr>
          <w:p w14:paraId="793AE461"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5.</w:t>
            </w:r>
          </w:p>
        </w:tc>
        <w:tc>
          <w:tcPr>
            <w:tcW w:w="1446" w:type="dxa"/>
          </w:tcPr>
          <w:p w14:paraId="6358500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PII skolotāja palīgs</w:t>
            </w:r>
          </w:p>
        </w:tc>
        <w:tc>
          <w:tcPr>
            <w:tcW w:w="1558" w:type="dxa"/>
            <w:gridSpan w:val="2"/>
          </w:tcPr>
          <w:p w14:paraId="4E0300DF"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5312 01</w:t>
            </w:r>
          </w:p>
        </w:tc>
        <w:tc>
          <w:tcPr>
            <w:tcW w:w="1705" w:type="dxa"/>
          </w:tcPr>
          <w:p w14:paraId="64454D2A"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33., I</w:t>
            </w:r>
          </w:p>
        </w:tc>
        <w:tc>
          <w:tcPr>
            <w:tcW w:w="1418" w:type="dxa"/>
          </w:tcPr>
          <w:p w14:paraId="51AE4283"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4</w:t>
            </w:r>
          </w:p>
        </w:tc>
        <w:tc>
          <w:tcPr>
            <w:tcW w:w="1134" w:type="dxa"/>
          </w:tcPr>
          <w:p w14:paraId="253A77E7" w14:textId="77777777" w:rsidR="00817617" w:rsidRPr="00817617" w:rsidRDefault="00817617" w:rsidP="00817617">
            <w:pPr>
              <w:suppressAutoHyphens/>
              <w:jc w:val="both"/>
              <w:rPr>
                <w:rFonts w:ascii="Times New Roman" w:hAnsi="Times New Roman" w:cs="Times New Roman"/>
                <w:strike/>
                <w:lang w:val="lv-LV"/>
              </w:rPr>
            </w:pPr>
            <w:r w:rsidRPr="00817617">
              <w:rPr>
                <w:rFonts w:ascii="Times New Roman" w:hAnsi="Times New Roman" w:cs="Times New Roman"/>
                <w:strike/>
                <w:lang w:val="lv-LV"/>
              </w:rPr>
              <w:t>3</w:t>
            </w:r>
            <w:r w:rsidRPr="00817617">
              <w:rPr>
                <w:rFonts w:ascii="Times New Roman" w:hAnsi="Times New Roman" w:cs="Times New Roman"/>
                <w:lang w:val="lv-LV"/>
              </w:rPr>
              <w:t xml:space="preserve"> 5</w:t>
            </w:r>
          </w:p>
        </w:tc>
        <w:tc>
          <w:tcPr>
            <w:tcW w:w="1695" w:type="dxa"/>
          </w:tcPr>
          <w:p w14:paraId="4F16AA5D"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Palielināta amata slodze, 2 slodzes pārceltas no Baumaņu Kārļa Viļķenes pamatskolas</w:t>
            </w:r>
          </w:p>
        </w:tc>
      </w:tr>
      <w:tr w:rsidR="00817617" w:rsidRPr="00817617" w14:paraId="0803583C" w14:textId="77777777" w:rsidTr="000C0EF0">
        <w:trPr>
          <w:gridAfter w:val="1"/>
          <w:wAfter w:w="6" w:type="dxa"/>
        </w:trPr>
        <w:tc>
          <w:tcPr>
            <w:tcW w:w="531" w:type="dxa"/>
          </w:tcPr>
          <w:p w14:paraId="1A8FCD71"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6.</w:t>
            </w:r>
          </w:p>
        </w:tc>
        <w:tc>
          <w:tcPr>
            <w:tcW w:w="1446" w:type="dxa"/>
          </w:tcPr>
          <w:p w14:paraId="19C932AF"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Apkopējs</w:t>
            </w:r>
          </w:p>
        </w:tc>
        <w:tc>
          <w:tcPr>
            <w:tcW w:w="1558" w:type="dxa"/>
            <w:gridSpan w:val="2"/>
          </w:tcPr>
          <w:p w14:paraId="56AA13C1"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9112 01</w:t>
            </w:r>
          </w:p>
        </w:tc>
        <w:tc>
          <w:tcPr>
            <w:tcW w:w="1705" w:type="dxa"/>
          </w:tcPr>
          <w:p w14:paraId="55C4A515"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16., I</w:t>
            </w:r>
          </w:p>
        </w:tc>
        <w:tc>
          <w:tcPr>
            <w:tcW w:w="1418" w:type="dxa"/>
          </w:tcPr>
          <w:p w14:paraId="73FE0BE4"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w:t>
            </w:r>
          </w:p>
        </w:tc>
        <w:tc>
          <w:tcPr>
            <w:tcW w:w="1134" w:type="dxa"/>
          </w:tcPr>
          <w:p w14:paraId="741B0DEE"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strike/>
                <w:lang w:val="lv-LV"/>
              </w:rPr>
              <w:t>0,45</w:t>
            </w:r>
            <w:r w:rsidRPr="00817617">
              <w:rPr>
                <w:rFonts w:ascii="Times New Roman" w:hAnsi="Times New Roman" w:cs="Times New Roman"/>
                <w:lang w:val="lv-LV"/>
              </w:rPr>
              <w:t xml:space="preserve"> 0,75</w:t>
            </w:r>
          </w:p>
        </w:tc>
        <w:tc>
          <w:tcPr>
            <w:tcW w:w="1695" w:type="dxa"/>
          </w:tcPr>
          <w:p w14:paraId="4CF25713"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Palielināta amata slodze, 0,3 slodzes pārceltas no Baumaņu Kārļa Viļķenes pamatskolas</w:t>
            </w:r>
          </w:p>
        </w:tc>
      </w:tr>
      <w:tr w:rsidR="00817617" w:rsidRPr="00817617" w14:paraId="1D92A49D" w14:textId="77777777" w:rsidTr="000C0EF0">
        <w:trPr>
          <w:gridAfter w:val="1"/>
          <w:wAfter w:w="6" w:type="dxa"/>
        </w:trPr>
        <w:tc>
          <w:tcPr>
            <w:tcW w:w="531" w:type="dxa"/>
          </w:tcPr>
          <w:p w14:paraId="035CB198"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7.</w:t>
            </w:r>
          </w:p>
        </w:tc>
        <w:tc>
          <w:tcPr>
            <w:tcW w:w="1446" w:type="dxa"/>
          </w:tcPr>
          <w:p w14:paraId="1615C5C0"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Veļas pārzinis-mazgātājs</w:t>
            </w:r>
          </w:p>
        </w:tc>
        <w:tc>
          <w:tcPr>
            <w:tcW w:w="1558" w:type="dxa"/>
            <w:gridSpan w:val="2"/>
          </w:tcPr>
          <w:p w14:paraId="5C500CB2"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9121 03</w:t>
            </w:r>
          </w:p>
        </w:tc>
        <w:tc>
          <w:tcPr>
            <w:tcW w:w="1705" w:type="dxa"/>
          </w:tcPr>
          <w:p w14:paraId="0604007A"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16., II</w:t>
            </w:r>
          </w:p>
        </w:tc>
        <w:tc>
          <w:tcPr>
            <w:tcW w:w="1418" w:type="dxa"/>
          </w:tcPr>
          <w:p w14:paraId="62930CCE"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2</w:t>
            </w:r>
          </w:p>
        </w:tc>
        <w:tc>
          <w:tcPr>
            <w:tcW w:w="1134" w:type="dxa"/>
          </w:tcPr>
          <w:p w14:paraId="3E5F156D"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strike/>
                <w:lang w:val="lv-LV"/>
              </w:rPr>
              <w:t>0,5</w:t>
            </w:r>
            <w:r w:rsidRPr="00817617">
              <w:rPr>
                <w:rFonts w:ascii="Times New Roman" w:hAnsi="Times New Roman" w:cs="Times New Roman"/>
                <w:lang w:val="lv-LV"/>
              </w:rPr>
              <w:t xml:space="preserve"> 0,7</w:t>
            </w:r>
          </w:p>
        </w:tc>
        <w:tc>
          <w:tcPr>
            <w:tcW w:w="1695" w:type="dxa"/>
          </w:tcPr>
          <w:p w14:paraId="60C5C139"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Palielināta amata slodze, 0,2 slodzes pārceltas no Baumaņu Kārļa Viļķenes pamatskolas</w:t>
            </w:r>
          </w:p>
        </w:tc>
      </w:tr>
      <w:tr w:rsidR="00817617" w:rsidRPr="00817617" w14:paraId="08894ACA" w14:textId="77777777" w:rsidTr="000C0EF0">
        <w:trPr>
          <w:gridAfter w:val="1"/>
          <w:wAfter w:w="6" w:type="dxa"/>
        </w:trPr>
        <w:tc>
          <w:tcPr>
            <w:tcW w:w="531" w:type="dxa"/>
          </w:tcPr>
          <w:p w14:paraId="1DC1ED02"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9.</w:t>
            </w:r>
          </w:p>
        </w:tc>
        <w:tc>
          <w:tcPr>
            <w:tcW w:w="1446" w:type="dxa"/>
          </w:tcPr>
          <w:p w14:paraId="33AE34A1"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Pavārs</w:t>
            </w:r>
          </w:p>
        </w:tc>
        <w:tc>
          <w:tcPr>
            <w:tcW w:w="1558" w:type="dxa"/>
            <w:gridSpan w:val="2"/>
          </w:tcPr>
          <w:p w14:paraId="3D25C23B"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5120 02</w:t>
            </w:r>
          </w:p>
        </w:tc>
        <w:tc>
          <w:tcPr>
            <w:tcW w:w="1705" w:type="dxa"/>
          </w:tcPr>
          <w:p w14:paraId="6C991EAF"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16., V</w:t>
            </w:r>
          </w:p>
        </w:tc>
        <w:tc>
          <w:tcPr>
            <w:tcW w:w="1418" w:type="dxa"/>
          </w:tcPr>
          <w:p w14:paraId="493B03D4"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6</w:t>
            </w:r>
          </w:p>
        </w:tc>
        <w:tc>
          <w:tcPr>
            <w:tcW w:w="1134" w:type="dxa"/>
          </w:tcPr>
          <w:p w14:paraId="780EB75A"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w:t>
            </w:r>
          </w:p>
        </w:tc>
        <w:tc>
          <w:tcPr>
            <w:tcW w:w="1695" w:type="dxa"/>
          </w:tcPr>
          <w:p w14:paraId="679CE1A4"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Pievienota jauna amata vienība, pārcelts no Baumaņu Kārļa Viļķenes pamatskolas</w:t>
            </w:r>
          </w:p>
        </w:tc>
      </w:tr>
      <w:tr w:rsidR="00817617" w:rsidRPr="00817617" w14:paraId="5C81FAC0" w14:textId="77777777" w:rsidTr="000C0EF0">
        <w:trPr>
          <w:gridAfter w:val="1"/>
          <w:wAfter w:w="6" w:type="dxa"/>
        </w:trPr>
        <w:tc>
          <w:tcPr>
            <w:tcW w:w="531" w:type="dxa"/>
          </w:tcPr>
          <w:p w14:paraId="1606E4AD"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10.</w:t>
            </w:r>
          </w:p>
        </w:tc>
        <w:tc>
          <w:tcPr>
            <w:tcW w:w="1446" w:type="dxa"/>
          </w:tcPr>
          <w:p w14:paraId="217F8AA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Pavāra palīgs</w:t>
            </w:r>
          </w:p>
        </w:tc>
        <w:tc>
          <w:tcPr>
            <w:tcW w:w="1558" w:type="dxa"/>
            <w:gridSpan w:val="2"/>
          </w:tcPr>
          <w:p w14:paraId="34F6FF49"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9412 01</w:t>
            </w:r>
          </w:p>
        </w:tc>
        <w:tc>
          <w:tcPr>
            <w:tcW w:w="1705" w:type="dxa"/>
          </w:tcPr>
          <w:p w14:paraId="02AC6C7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16., II</w:t>
            </w:r>
          </w:p>
        </w:tc>
        <w:tc>
          <w:tcPr>
            <w:tcW w:w="1418" w:type="dxa"/>
          </w:tcPr>
          <w:p w14:paraId="2BC9B5A6"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2</w:t>
            </w:r>
          </w:p>
        </w:tc>
        <w:tc>
          <w:tcPr>
            <w:tcW w:w="1134" w:type="dxa"/>
          </w:tcPr>
          <w:p w14:paraId="744A5F6B"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0,5</w:t>
            </w:r>
          </w:p>
        </w:tc>
        <w:tc>
          <w:tcPr>
            <w:tcW w:w="1695" w:type="dxa"/>
          </w:tcPr>
          <w:p w14:paraId="643B92F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Pievienota jauna amata vienība, pārcelts no Baumaņu Kārļa Viļķenes pamatskolas</w:t>
            </w:r>
          </w:p>
        </w:tc>
      </w:tr>
    </w:tbl>
    <w:p w14:paraId="017D7C9C" w14:textId="77777777" w:rsidR="00817617" w:rsidRPr="00817617" w:rsidRDefault="00817617" w:rsidP="00817617">
      <w:pPr>
        <w:tabs>
          <w:tab w:val="left" w:pos="993"/>
        </w:tabs>
        <w:ind w:left="927"/>
        <w:contextualSpacing/>
        <w:jc w:val="both"/>
        <w:rPr>
          <w:bCs/>
          <w:lang w:val="lv-LV" w:eastAsia="lv-LV"/>
        </w:rPr>
      </w:pPr>
    </w:p>
    <w:p w14:paraId="46220C84" w14:textId="77777777" w:rsidR="00817617" w:rsidRPr="00817617" w:rsidRDefault="00817617" w:rsidP="00817617">
      <w:pPr>
        <w:numPr>
          <w:ilvl w:val="0"/>
          <w:numId w:val="32"/>
        </w:numPr>
        <w:ind w:left="357" w:hanging="357"/>
        <w:contextualSpacing/>
        <w:jc w:val="both"/>
        <w:rPr>
          <w:bCs/>
          <w:lang w:val="lv-LV" w:eastAsia="lv-LV"/>
        </w:rPr>
      </w:pPr>
      <w:r w:rsidRPr="00817617">
        <w:rPr>
          <w:lang w:val="lv-LV" w:eastAsia="lv-LV"/>
        </w:rPr>
        <w:lastRenderedPageBreak/>
        <w:t>Veikt izmaiņas</w:t>
      </w:r>
      <w:r w:rsidRPr="00817617">
        <w:rPr>
          <w:b/>
          <w:lang w:val="lv-LV" w:eastAsia="lv-LV"/>
        </w:rPr>
        <w:t xml:space="preserve"> </w:t>
      </w:r>
      <w:r w:rsidRPr="00817617">
        <w:rPr>
          <w:lang w:val="lv-LV" w:eastAsia="lv-LV"/>
        </w:rPr>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p w14:paraId="2347055D" w14:textId="77777777" w:rsidR="00817617" w:rsidRPr="00817617" w:rsidRDefault="00817617" w:rsidP="00817617">
      <w:pPr>
        <w:tabs>
          <w:tab w:val="left" w:pos="993"/>
        </w:tabs>
        <w:jc w:val="both"/>
        <w:rPr>
          <w:bCs/>
          <w:lang w:val="lv-LV" w:eastAsia="lv-LV"/>
        </w:rPr>
      </w:pPr>
      <w:r w:rsidRPr="00817617">
        <w:rPr>
          <w:lang w:val="lv-LV" w:eastAsia="lv-LV"/>
        </w:rPr>
        <w:t xml:space="preserve"> </w:t>
      </w:r>
      <w:r w:rsidRPr="00817617">
        <w:rPr>
          <w:lang w:val="lv-LV" w:eastAsia="lv-LV"/>
        </w:rPr>
        <w:tab/>
      </w:r>
    </w:p>
    <w:p w14:paraId="76A584D1" w14:textId="2C8C31A9" w:rsidR="00817617" w:rsidRPr="00817617" w:rsidRDefault="00817617" w:rsidP="00B80047">
      <w:pPr>
        <w:numPr>
          <w:ilvl w:val="1"/>
          <w:numId w:val="32"/>
        </w:numPr>
        <w:tabs>
          <w:tab w:val="left" w:pos="993"/>
        </w:tabs>
        <w:ind w:left="964" w:hanging="567"/>
        <w:contextualSpacing/>
        <w:jc w:val="both"/>
        <w:rPr>
          <w:bCs/>
          <w:lang w:val="lv-LV" w:eastAsia="lv-LV"/>
        </w:rPr>
      </w:pPr>
      <w:r w:rsidRPr="00817617">
        <w:rPr>
          <w:bCs/>
          <w:lang w:val="lv-LV" w:eastAsia="lv-LV"/>
        </w:rPr>
        <w:t xml:space="preserve">Limbažu novada pašvaldības </w:t>
      </w:r>
      <w:r w:rsidRPr="00817617">
        <w:rPr>
          <w:lang w:val="lv-LV" w:eastAsia="lv-LV"/>
        </w:rPr>
        <w:t xml:space="preserve">iestāžu darbinieku amatu klasificēšanas apkopojumā </w:t>
      </w:r>
      <w:r w:rsidRPr="00817617">
        <w:rPr>
          <w:bCs/>
          <w:lang w:val="lv-LV" w:eastAsia="lv-LV"/>
        </w:rPr>
        <w:t xml:space="preserve"> sadaļā Viļķenes pagasta pakalpojumu sniegšanas centrs palielināt amata vienības Nr. 4 amatu skaitu par 1 un pievienot jaunas amata vienības Nr. 11 (Saimniecības vadītājs,  1 slodze) un Nr. 12 (</w:t>
      </w:r>
      <w:r w:rsidRPr="00817617">
        <w:rPr>
          <w:lang w:val="lv-LV" w:eastAsia="lv-LV"/>
        </w:rPr>
        <w:t>Apkopējs sporta hallē,</w:t>
      </w:r>
      <w:r w:rsidRPr="00817617">
        <w:rPr>
          <w:bCs/>
          <w:lang w:val="lv-LV" w:eastAsia="lv-LV"/>
        </w:rPr>
        <w:t xml:space="preserve"> 0,5 slodzes), izsakot sadaļas “Viļķenes pagasta pakalpojumu sniegšanas centrs” 4., 11.,12. punktu šādā redakcijā: </w:t>
      </w:r>
    </w:p>
    <w:tbl>
      <w:tblPr>
        <w:tblStyle w:val="Reatabula32"/>
        <w:tblpPr w:leftFromText="180" w:rightFromText="180" w:vertAnchor="text" w:tblpY="1"/>
        <w:tblOverlap w:val="never"/>
        <w:tblW w:w="9634" w:type="dxa"/>
        <w:tblLayout w:type="fixed"/>
        <w:tblLook w:val="04A0" w:firstRow="1" w:lastRow="0" w:firstColumn="1" w:lastColumn="0" w:noHBand="0" w:noVBand="1"/>
      </w:tblPr>
      <w:tblGrid>
        <w:gridCol w:w="514"/>
        <w:gridCol w:w="23"/>
        <w:gridCol w:w="1585"/>
        <w:gridCol w:w="2124"/>
        <w:gridCol w:w="1700"/>
        <w:gridCol w:w="16"/>
        <w:gridCol w:w="1259"/>
        <w:gridCol w:w="71"/>
        <w:gridCol w:w="1065"/>
        <w:gridCol w:w="1277"/>
      </w:tblGrid>
      <w:tr w:rsidR="00817617" w:rsidRPr="00817617" w14:paraId="35E01361" w14:textId="77777777" w:rsidTr="000C0EF0">
        <w:trPr>
          <w:tblHeader/>
        </w:trPr>
        <w:tc>
          <w:tcPr>
            <w:tcW w:w="537" w:type="dxa"/>
            <w:gridSpan w:val="2"/>
          </w:tcPr>
          <w:p w14:paraId="46E5436E"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Nr. p.</w:t>
            </w:r>
          </w:p>
          <w:p w14:paraId="6458B664"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k.</w:t>
            </w:r>
          </w:p>
        </w:tc>
        <w:tc>
          <w:tcPr>
            <w:tcW w:w="1585" w:type="dxa"/>
          </w:tcPr>
          <w:p w14:paraId="3A59F597"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Amata nosaukums</w:t>
            </w:r>
          </w:p>
        </w:tc>
        <w:tc>
          <w:tcPr>
            <w:tcW w:w="2124" w:type="dxa"/>
          </w:tcPr>
          <w:p w14:paraId="282F84D6"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Profesiju klasifikators</w:t>
            </w:r>
          </w:p>
        </w:tc>
        <w:tc>
          <w:tcPr>
            <w:tcW w:w="1716" w:type="dxa"/>
            <w:gridSpan w:val="2"/>
          </w:tcPr>
          <w:p w14:paraId="4207DD8F"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Saime (</w:t>
            </w:r>
            <w:proofErr w:type="spellStart"/>
            <w:r w:rsidRPr="00817617">
              <w:rPr>
                <w:rFonts w:ascii="Times New Roman" w:hAnsi="Times New Roman" w:cs="Times New Roman"/>
                <w:b/>
                <w:bCs/>
                <w:lang w:val="lv-LV"/>
              </w:rPr>
              <w:t>apakšsaime</w:t>
            </w:r>
            <w:proofErr w:type="spellEnd"/>
            <w:r w:rsidRPr="00817617">
              <w:rPr>
                <w:rFonts w:ascii="Times New Roman" w:hAnsi="Times New Roman" w:cs="Times New Roman"/>
                <w:b/>
                <w:bCs/>
                <w:lang w:val="lv-LV"/>
              </w:rPr>
              <w:t>), līmenis</w:t>
            </w:r>
          </w:p>
        </w:tc>
        <w:tc>
          <w:tcPr>
            <w:tcW w:w="1330" w:type="dxa"/>
            <w:gridSpan w:val="2"/>
          </w:tcPr>
          <w:p w14:paraId="42CB8C4B"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Mēnešalgu grupa</w:t>
            </w:r>
          </w:p>
        </w:tc>
        <w:tc>
          <w:tcPr>
            <w:tcW w:w="1065" w:type="dxa"/>
          </w:tcPr>
          <w:p w14:paraId="15D1EED1"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Vienādo amatu skaits</w:t>
            </w:r>
          </w:p>
        </w:tc>
        <w:tc>
          <w:tcPr>
            <w:tcW w:w="1277" w:type="dxa"/>
          </w:tcPr>
          <w:p w14:paraId="31C38C09"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Piezīmes</w:t>
            </w:r>
          </w:p>
        </w:tc>
      </w:tr>
      <w:tr w:rsidR="00817617" w:rsidRPr="00817617" w14:paraId="6D79A9A0" w14:textId="77777777" w:rsidTr="000C0EF0">
        <w:tc>
          <w:tcPr>
            <w:tcW w:w="9634" w:type="dxa"/>
            <w:gridSpan w:val="10"/>
          </w:tcPr>
          <w:p w14:paraId="70544F78"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eastAsia="lv-LV"/>
              </w:rPr>
              <w:t>Viļķenes pagasta pakalpojumu sniegšanas centrs</w:t>
            </w:r>
          </w:p>
        </w:tc>
      </w:tr>
      <w:tr w:rsidR="00817617" w:rsidRPr="00817617" w14:paraId="36437BBA" w14:textId="77777777" w:rsidTr="000C0EF0">
        <w:tc>
          <w:tcPr>
            <w:tcW w:w="514" w:type="dxa"/>
          </w:tcPr>
          <w:p w14:paraId="6F6D42DA"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4.</w:t>
            </w:r>
          </w:p>
        </w:tc>
        <w:tc>
          <w:tcPr>
            <w:tcW w:w="1608" w:type="dxa"/>
            <w:gridSpan w:val="2"/>
          </w:tcPr>
          <w:p w14:paraId="4DAA9C68" w14:textId="77777777" w:rsidR="00817617" w:rsidRPr="00817617" w:rsidRDefault="00817617" w:rsidP="00817617">
            <w:pPr>
              <w:suppressAutoHyphens/>
              <w:jc w:val="both"/>
              <w:rPr>
                <w:rFonts w:ascii="Times New Roman" w:hAnsi="Times New Roman" w:cs="Times New Roman"/>
                <w:lang w:val="lv-LV" w:eastAsia="lv-LV"/>
              </w:rPr>
            </w:pPr>
            <w:r w:rsidRPr="00817617">
              <w:rPr>
                <w:rFonts w:ascii="Times New Roman" w:hAnsi="Times New Roman" w:cs="Times New Roman"/>
                <w:lang w:val="lv-LV" w:eastAsia="lv-LV"/>
              </w:rPr>
              <w:t>Sētnieks</w:t>
            </w:r>
          </w:p>
        </w:tc>
        <w:tc>
          <w:tcPr>
            <w:tcW w:w="2124" w:type="dxa"/>
          </w:tcPr>
          <w:p w14:paraId="253F1B53"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9613 01</w:t>
            </w:r>
          </w:p>
        </w:tc>
        <w:tc>
          <w:tcPr>
            <w:tcW w:w="1700" w:type="dxa"/>
          </w:tcPr>
          <w:p w14:paraId="0107F4F4"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16., I</w:t>
            </w:r>
          </w:p>
        </w:tc>
        <w:tc>
          <w:tcPr>
            <w:tcW w:w="1275" w:type="dxa"/>
            <w:gridSpan w:val="2"/>
          </w:tcPr>
          <w:p w14:paraId="294CF82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w:t>
            </w:r>
          </w:p>
        </w:tc>
        <w:tc>
          <w:tcPr>
            <w:tcW w:w="1136" w:type="dxa"/>
            <w:gridSpan w:val="2"/>
          </w:tcPr>
          <w:p w14:paraId="08D8BCE6"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strike/>
                <w:lang w:val="lv-LV"/>
              </w:rPr>
              <w:t>1,5</w:t>
            </w:r>
            <w:r w:rsidRPr="00817617">
              <w:rPr>
                <w:rFonts w:ascii="Times New Roman" w:hAnsi="Times New Roman" w:cs="Times New Roman"/>
                <w:lang w:val="lv-LV"/>
              </w:rPr>
              <w:t xml:space="preserve"> 2,5</w:t>
            </w:r>
          </w:p>
        </w:tc>
        <w:tc>
          <w:tcPr>
            <w:tcW w:w="1277" w:type="dxa"/>
          </w:tcPr>
          <w:p w14:paraId="7DD3828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Palielināta amata slodze, 1 slodze pārcelta no Baumaņu Kārļa Viļķenes pamatskolas</w:t>
            </w:r>
          </w:p>
        </w:tc>
      </w:tr>
      <w:tr w:rsidR="00817617" w:rsidRPr="00817617" w14:paraId="7E372504" w14:textId="77777777" w:rsidTr="000C0EF0">
        <w:tc>
          <w:tcPr>
            <w:tcW w:w="514" w:type="dxa"/>
          </w:tcPr>
          <w:p w14:paraId="55EE6869"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11.</w:t>
            </w:r>
          </w:p>
        </w:tc>
        <w:tc>
          <w:tcPr>
            <w:tcW w:w="1608" w:type="dxa"/>
            <w:gridSpan w:val="2"/>
          </w:tcPr>
          <w:p w14:paraId="362855D1" w14:textId="77777777" w:rsidR="00817617" w:rsidRPr="00817617" w:rsidRDefault="00817617" w:rsidP="00817617">
            <w:pPr>
              <w:suppressAutoHyphens/>
              <w:jc w:val="both"/>
              <w:rPr>
                <w:rFonts w:ascii="Times New Roman" w:hAnsi="Times New Roman" w:cs="Times New Roman"/>
                <w:lang w:val="lv-LV" w:eastAsia="lv-LV"/>
              </w:rPr>
            </w:pPr>
            <w:r w:rsidRPr="00817617">
              <w:rPr>
                <w:rFonts w:ascii="Times New Roman" w:hAnsi="Times New Roman" w:cs="Times New Roman"/>
                <w:lang w:val="lv-LV"/>
              </w:rPr>
              <w:t>Saimniecības vadītājs</w:t>
            </w:r>
          </w:p>
        </w:tc>
        <w:tc>
          <w:tcPr>
            <w:tcW w:w="2124" w:type="dxa"/>
          </w:tcPr>
          <w:p w14:paraId="44710C51"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5151 03</w:t>
            </w:r>
          </w:p>
        </w:tc>
        <w:tc>
          <w:tcPr>
            <w:tcW w:w="1700" w:type="dxa"/>
          </w:tcPr>
          <w:p w14:paraId="3FF24DA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3., II</w:t>
            </w:r>
          </w:p>
        </w:tc>
        <w:tc>
          <w:tcPr>
            <w:tcW w:w="1275" w:type="dxa"/>
            <w:gridSpan w:val="2"/>
          </w:tcPr>
          <w:p w14:paraId="4D99CB6C"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7</w:t>
            </w:r>
          </w:p>
        </w:tc>
        <w:tc>
          <w:tcPr>
            <w:tcW w:w="1136" w:type="dxa"/>
            <w:gridSpan w:val="2"/>
          </w:tcPr>
          <w:p w14:paraId="201DBA37"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w:t>
            </w:r>
          </w:p>
        </w:tc>
        <w:tc>
          <w:tcPr>
            <w:tcW w:w="1277" w:type="dxa"/>
          </w:tcPr>
          <w:p w14:paraId="2F7D8A80"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Pievienota jauna amata vienība, Pārcelts no Baumaņu Kārļa Viļķenes pamatskolas</w:t>
            </w:r>
          </w:p>
        </w:tc>
      </w:tr>
      <w:tr w:rsidR="00817617" w:rsidRPr="00817617" w14:paraId="585221D9" w14:textId="77777777" w:rsidTr="000C0EF0">
        <w:tc>
          <w:tcPr>
            <w:tcW w:w="514" w:type="dxa"/>
          </w:tcPr>
          <w:p w14:paraId="24940676"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12.</w:t>
            </w:r>
          </w:p>
        </w:tc>
        <w:tc>
          <w:tcPr>
            <w:tcW w:w="1608" w:type="dxa"/>
            <w:gridSpan w:val="2"/>
          </w:tcPr>
          <w:p w14:paraId="5DC8A805"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Apkopējs sporta hallē</w:t>
            </w:r>
          </w:p>
        </w:tc>
        <w:tc>
          <w:tcPr>
            <w:tcW w:w="2124" w:type="dxa"/>
          </w:tcPr>
          <w:p w14:paraId="75E2A8C5"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9112 01</w:t>
            </w:r>
          </w:p>
        </w:tc>
        <w:tc>
          <w:tcPr>
            <w:tcW w:w="1700" w:type="dxa"/>
          </w:tcPr>
          <w:p w14:paraId="13718F6C"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16., I</w:t>
            </w:r>
          </w:p>
        </w:tc>
        <w:tc>
          <w:tcPr>
            <w:tcW w:w="1275" w:type="dxa"/>
            <w:gridSpan w:val="2"/>
          </w:tcPr>
          <w:p w14:paraId="0697CD79"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w:t>
            </w:r>
          </w:p>
        </w:tc>
        <w:tc>
          <w:tcPr>
            <w:tcW w:w="1136" w:type="dxa"/>
            <w:gridSpan w:val="2"/>
          </w:tcPr>
          <w:p w14:paraId="08B24705"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0,5</w:t>
            </w:r>
          </w:p>
        </w:tc>
        <w:tc>
          <w:tcPr>
            <w:tcW w:w="1277" w:type="dxa"/>
          </w:tcPr>
          <w:p w14:paraId="3A5B36CD"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Pievienota jauna amata vienība, pārcelts no Baumaņu Kārļa Viļķenes pamatskolas</w:t>
            </w:r>
          </w:p>
        </w:tc>
      </w:tr>
    </w:tbl>
    <w:p w14:paraId="61E977B1" w14:textId="77777777" w:rsidR="00817617" w:rsidRPr="00817617" w:rsidRDefault="00817617" w:rsidP="00817617">
      <w:pPr>
        <w:tabs>
          <w:tab w:val="left" w:pos="993"/>
        </w:tabs>
        <w:ind w:left="720"/>
        <w:jc w:val="both"/>
        <w:rPr>
          <w:bCs/>
          <w:lang w:val="lv-LV" w:eastAsia="lv-LV"/>
        </w:rPr>
      </w:pPr>
    </w:p>
    <w:p w14:paraId="54A1B6CA" w14:textId="77777777" w:rsidR="00817617" w:rsidRPr="00817617" w:rsidRDefault="00817617" w:rsidP="00B80047">
      <w:pPr>
        <w:numPr>
          <w:ilvl w:val="1"/>
          <w:numId w:val="32"/>
        </w:numPr>
        <w:tabs>
          <w:tab w:val="left" w:pos="993"/>
        </w:tabs>
        <w:ind w:left="964" w:hanging="567"/>
        <w:contextualSpacing/>
        <w:jc w:val="both"/>
        <w:rPr>
          <w:bCs/>
          <w:lang w:val="lv-LV" w:eastAsia="lv-LV"/>
        </w:rPr>
      </w:pPr>
      <w:r w:rsidRPr="00817617">
        <w:rPr>
          <w:lang w:val="lv-LV" w:eastAsia="lv-LV"/>
        </w:rPr>
        <w:t xml:space="preserve">Saskaņā ar Katrīnas kapu, Viļķenes pagastā pārņemšanu apsaimniekošanā, nepieciešams veikt izmaiņas </w:t>
      </w:r>
      <w:r w:rsidRPr="00817617">
        <w:rPr>
          <w:bCs/>
          <w:lang w:val="lv-LV" w:eastAsia="lv-LV"/>
        </w:rPr>
        <w:t xml:space="preserve">Limbažu novada pašvaldības </w:t>
      </w:r>
      <w:r w:rsidRPr="00817617">
        <w:rPr>
          <w:lang w:val="lv-LV" w:eastAsia="lv-LV"/>
        </w:rPr>
        <w:t xml:space="preserve">iestāžu darbinieku amatu klasificēšanas apkopojumā </w:t>
      </w:r>
      <w:r w:rsidRPr="00817617">
        <w:rPr>
          <w:bCs/>
          <w:lang w:val="lv-LV" w:eastAsia="lv-LV"/>
        </w:rPr>
        <w:t xml:space="preserve"> sadaļā Viļķenes pagasta pakalpojumu sniegšanas centrs pievienot jaunu amata vienību Nr. 13 (Kapsētas pārzinis 0,5 slodzes), izsakot sadaļas “Viļķenes pagasta pakalpojumu sniegšanas centrs” 13. punktu šādā redakcijā: </w:t>
      </w:r>
    </w:p>
    <w:tbl>
      <w:tblPr>
        <w:tblStyle w:val="Reatabula32"/>
        <w:tblpPr w:leftFromText="180" w:rightFromText="180" w:vertAnchor="text" w:tblpY="1"/>
        <w:tblOverlap w:val="never"/>
        <w:tblW w:w="9776" w:type="dxa"/>
        <w:tblLayout w:type="fixed"/>
        <w:tblLook w:val="04A0" w:firstRow="1" w:lastRow="0" w:firstColumn="1" w:lastColumn="0" w:noHBand="0" w:noVBand="1"/>
      </w:tblPr>
      <w:tblGrid>
        <w:gridCol w:w="514"/>
        <w:gridCol w:w="23"/>
        <w:gridCol w:w="1585"/>
        <w:gridCol w:w="2124"/>
        <w:gridCol w:w="1700"/>
        <w:gridCol w:w="16"/>
        <w:gridCol w:w="1259"/>
        <w:gridCol w:w="71"/>
        <w:gridCol w:w="1065"/>
        <w:gridCol w:w="1419"/>
      </w:tblGrid>
      <w:tr w:rsidR="00817617" w:rsidRPr="00817617" w14:paraId="76E87395" w14:textId="77777777" w:rsidTr="000C0EF0">
        <w:trPr>
          <w:tblHeader/>
        </w:trPr>
        <w:tc>
          <w:tcPr>
            <w:tcW w:w="537" w:type="dxa"/>
            <w:gridSpan w:val="2"/>
          </w:tcPr>
          <w:p w14:paraId="5AEE3607"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lastRenderedPageBreak/>
              <w:t>Nr. p.</w:t>
            </w:r>
          </w:p>
          <w:p w14:paraId="7F9B91CA"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k.</w:t>
            </w:r>
          </w:p>
        </w:tc>
        <w:tc>
          <w:tcPr>
            <w:tcW w:w="1585" w:type="dxa"/>
          </w:tcPr>
          <w:p w14:paraId="0E34FE21"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Amata nosaukums</w:t>
            </w:r>
          </w:p>
        </w:tc>
        <w:tc>
          <w:tcPr>
            <w:tcW w:w="2124" w:type="dxa"/>
          </w:tcPr>
          <w:p w14:paraId="2205E253"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Profesiju klasifikators</w:t>
            </w:r>
          </w:p>
        </w:tc>
        <w:tc>
          <w:tcPr>
            <w:tcW w:w="1716" w:type="dxa"/>
            <w:gridSpan w:val="2"/>
          </w:tcPr>
          <w:p w14:paraId="56C855AE"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Saime (</w:t>
            </w:r>
            <w:proofErr w:type="spellStart"/>
            <w:r w:rsidRPr="00817617">
              <w:rPr>
                <w:rFonts w:ascii="Times New Roman" w:hAnsi="Times New Roman" w:cs="Times New Roman"/>
                <w:b/>
                <w:bCs/>
                <w:lang w:val="lv-LV"/>
              </w:rPr>
              <w:t>apakšsaime</w:t>
            </w:r>
            <w:proofErr w:type="spellEnd"/>
            <w:r w:rsidRPr="00817617">
              <w:rPr>
                <w:rFonts w:ascii="Times New Roman" w:hAnsi="Times New Roman" w:cs="Times New Roman"/>
                <w:b/>
                <w:bCs/>
                <w:lang w:val="lv-LV"/>
              </w:rPr>
              <w:t>), līmenis</w:t>
            </w:r>
          </w:p>
        </w:tc>
        <w:tc>
          <w:tcPr>
            <w:tcW w:w="1330" w:type="dxa"/>
            <w:gridSpan w:val="2"/>
          </w:tcPr>
          <w:p w14:paraId="5E8BD1A5"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Mēnešalgu grupa</w:t>
            </w:r>
          </w:p>
        </w:tc>
        <w:tc>
          <w:tcPr>
            <w:tcW w:w="1065" w:type="dxa"/>
          </w:tcPr>
          <w:p w14:paraId="34F69430"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Vienādo amatu skaits</w:t>
            </w:r>
          </w:p>
        </w:tc>
        <w:tc>
          <w:tcPr>
            <w:tcW w:w="1419" w:type="dxa"/>
          </w:tcPr>
          <w:p w14:paraId="729FC8D4"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rPr>
              <w:t>Piezīmes</w:t>
            </w:r>
          </w:p>
        </w:tc>
      </w:tr>
      <w:tr w:rsidR="00817617" w:rsidRPr="00817617" w14:paraId="7D1DCE9F" w14:textId="77777777" w:rsidTr="000C0EF0">
        <w:tc>
          <w:tcPr>
            <w:tcW w:w="9776" w:type="dxa"/>
            <w:gridSpan w:val="10"/>
          </w:tcPr>
          <w:p w14:paraId="4EA72406" w14:textId="77777777" w:rsidR="00817617" w:rsidRPr="00817617" w:rsidRDefault="00817617" w:rsidP="00817617">
            <w:pPr>
              <w:suppressAutoHyphens/>
              <w:jc w:val="center"/>
              <w:rPr>
                <w:rFonts w:ascii="Times New Roman" w:hAnsi="Times New Roman" w:cs="Times New Roman"/>
                <w:b/>
                <w:bCs/>
                <w:lang w:val="lv-LV"/>
              </w:rPr>
            </w:pPr>
            <w:r w:rsidRPr="00817617">
              <w:rPr>
                <w:rFonts w:ascii="Times New Roman" w:hAnsi="Times New Roman" w:cs="Times New Roman"/>
                <w:b/>
                <w:bCs/>
                <w:lang w:val="lv-LV" w:eastAsia="lv-LV"/>
              </w:rPr>
              <w:t>Viļķenes pagasta pakalpojumu sniegšanas centrs</w:t>
            </w:r>
          </w:p>
        </w:tc>
      </w:tr>
      <w:tr w:rsidR="00817617" w:rsidRPr="00817617" w14:paraId="7DDD7556" w14:textId="77777777" w:rsidTr="000C0EF0">
        <w:tc>
          <w:tcPr>
            <w:tcW w:w="514" w:type="dxa"/>
          </w:tcPr>
          <w:p w14:paraId="7B8C9ECC"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13.</w:t>
            </w:r>
          </w:p>
        </w:tc>
        <w:tc>
          <w:tcPr>
            <w:tcW w:w="1608" w:type="dxa"/>
            <w:gridSpan w:val="2"/>
          </w:tcPr>
          <w:p w14:paraId="5CB4EDD2" w14:textId="77777777" w:rsidR="00817617" w:rsidRPr="00817617" w:rsidRDefault="00817617" w:rsidP="00817617">
            <w:pPr>
              <w:suppressAutoHyphens/>
              <w:jc w:val="both"/>
              <w:rPr>
                <w:rFonts w:ascii="Times New Roman" w:hAnsi="Times New Roman" w:cs="Times New Roman"/>
                <w:lang w:val="lv-LV" w:eastAsia="lv-LV"/>
              </w:rPr>
            </w:pPr>
            <w:r w:rsidRPr="00817617">
              <w:rPr>
                <w:rFonts w:ascii="Times New Roman" w:hAnsi="Times New Roman" w:cs="Times New Roman"/>
                <w:lang w:val="lv-LV"/>
              </w:rPr>
              <w:t>Kapsētas pārzinis (Katrīnas kapos)</w:t>
            </w:r>
          </w:p>
        </w:tc>
        <w:tc>
          <w:tcPr>
            <w:tcW w:w="2124" w:type="dxa"/>
          </w:tcPr>
          <w:p w14:paraId="241478EB"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5151 20</w:t>
            </w:r>
          </w:p>
        </w:tc>
        <w:tc>
          <w:tcPr>
            <w:tcW w:w="1700" w:type="dxa"/>
          </w:tcPr>
          <w:p w14:paraId="406F8ADD"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16., I</w:t>
            </w:r>
          </w:p>
        </w:tc>
        <w:tc>
          <w:tcPr>
            <w:tcW w:w="1275" w:type="dxa"/>
            <w:gridSpan w:val="2"/>
          </w:tcPr>
          <w:p w14:paraId="122F22AB"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1</w:t>
            </w:r>
          </w:p>
        </w:tc>
        <w:tc>
          <w:tcPr>
            <w:tcW w:w="1136" w:type="dxa"/>
            <w:gridSpan w:val="2"/>
          </w:tcPr>
          <w:p w14:paraId="3551C08E"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0,5</w:t>
            </w:r>
          </w:p>
        </w:tc>
        <w:tc>
          <w:tcPr>
            <w:tcW w:w="1419" w:type="dxa"/>
            <w:vAlign w:val="center"/>
          </w:tcPr>
          <w:p w14:paraId="1C54D789" w14:textId="77777777" w:rsidR="00817617" w:rsidRPr="00817617" w:rsidRDefault="00817617" w:rsidP="00817617">
            <w:pPr>
              <w:suppressAutoHyphens/>
              <w:jc w:val="both"/>
              <w:rPr>
                <w:rFonts w:ascii="Times New Roman" w:hAnsi="Times New Roman" w:cs="Times New Roman"/>
                <w:lang w:val="lv-LV"/>
              </w:rPr>
            </w:pPr>
            <w:r w:rsidRPr="00817617">
              <w:rPr>
                <w:rFonts w:ascii="Times New Roman" w:hAnsi="Times New Roman" w:cs="Times New Roman"/>
                <w:lang w:val="lv-LV"/>
              </w:rPr>
              <w:t>Jauna amata vieta</w:t>
            </w:r>
          </w:p>
        </w:tc>
      </w:tr>
    </w:tbl>
    <w:p w14:paraId="33EB6AE4" w14:textId="77777777" w:rsidR="00817617" w:rsidRPr="00817617" w:rsidRDefault="00817617" w:rsidP="00817617">
      <w:pPr>
        <w:tabs>
          <w:tab w:val="left" w:pos="993"/>
        </w:tabs>
        <w:ind w:left="720"/>
        <w:jc w:val="both"/>
        <w:rPr>
          <w:bCs/>
          <w:lang w:val="lv-LV" w:eastAsia="lv-LV"/>
        </w:rPr>
      </w:pPr>
    </w:p>
    <w:p w14:paraId="69707009" w14:textId="77777777" w:rsidR="00817617" w:rsidRPr="00817617" w:rsidRDefault="00817617" w:rsidP="00817617">
      <w:pPr>
        <w:numPr>
          <w:ilvl w:val="0"/>
          <w:numId w:val="32"/>
        </w:numPr>
        <w:ind w:left="357" w:hanging="357"/>
        <w:contextualSpacing/>
        <w:jc w:val="both"/>
        <w:rPr>
          <w:bCs/>
          <w:lang w:val="lv-LV" w:eastAsia="lv-LV"/>
        </w:rPr>
      </w:pPr>
      <w:r w:rsidRPr="00817617">
        <w:rPr>
          <w:bCs/>
          <w:lang w:val="lv-LV" w:eastAsia="lv-LV"/>
        </w:rPr>
        <w:t>Noteikt, ka lēmums stājas spēkā ar 2024.gada 1.augustu.</w:t>
      </w:r>
    </w:p>
    <w:p w14:paraId="198706DA" w14:textId="77777777" w:rsidR="00817617" w:rsidRPr="00817617" w:rsidRDefault="00817617" w:rsidP="00817617">
      <w:pPr>
        <w:numPr>
          <w:ilvl w:val="0"/>
          <w:numId w:val="32"/>
        </w:numPr>
        <w:ind w:left="357" w:hanging="357"/>
        <w:contextualSpacing/>
        <w:jc w:val="both"/>
        <w:rPr>
          <w:bCs/>
          <w:lang w:val="lv-LV" w:eastAsia="lv-LV"/>
        </w:rPr>
      </w:pPr>
      <w:r w:rsidRPr="00817617">
        <w:rPr>
          <w:lang w:val="lv-LV" w:eastAsia="lv-LV"/>
        </w:rPr>
        <w:t>Atbildīgie par lēmuma izpildi Izglītības pārvaldes vadītāja, Ozolaines pirmsskolas izglītības iestādes vadītāja, Viļķenes pagasta pakalpojumu sniegšanas centra vadītāja.</w:t>
      </w:r>
    </w:p>
    <w:p w14:paraId="6C1E9D27" w14:textId="77777777" w:rsidR="00817617" w:rsidRPr="00817617" w:rsidRDefault="00817617" w:rsidP="00817617">
      <w:pPr>
        <w:numPr>
          <w:ilvl w:val="0"/>
          <w:numId w:val="32"/>
        </w:numPr>
        <w:ind w:left="357" w:hanging="357"/>
        <w:contextualSpacing/>
        <w:jc w:val="both"/>
        <w:rPr>
          <w:bCs/>
          <w:lang w:val="lv-LV" w:eastAsia="lv-LV"/>
        </w:rPr>
      </w:pPr>
      <w:r w:rsidRPr="00817617">
        <w:rPr>
          <w:lang w:val="lv-LV" w:eastAsia="lv-LV"/>
        </w:rPr>
        <w:t>Kontroli par lēmuma izpildi uzdot Limbažu novada Izglītības pārvaldei.</w:t>
      </w:r>
    </w:p>
    <w:p w14:paraId="6D7FD7B4" w14:textId="77777777" w:rsidR="00817617" w:rsidRPr="00817617" w:rsidRDefault="00817617" w:rsidP="00817617">
      <w:pPr>
        <w:numPr>
          <w:ilvl w:val="0"/>
          <w:numId w:val="32"/>
        </w:numPr>
        <w:ind w:left="357" w:hanging="357"/>
        <w:contextualSpacing/>
        <w:jc w:val="both"/>
        <w:rPr>
          <w:bCs/>
          <w:lang w:val="lv-LV" w:eastAsia="lv-LV"/>
        </w:rPr>
      </w:pPr>
      <w:r w:rsidRPr="00817617">
        <w:rPr>
          <w:lang w:val="lv-LV" w:eastAsia="lv-LV"/>
        </w:rPr>
        <w:t>Lēmuma projektu virzīt izskatīšanai Limbažu novada domes sēdē.</w:t>
      </w:r>
    </w:p>
    <w:p w14:paraId="4C391FA2" w14:textId="77777777" w:rsidR="00253BC8" w:rsidRDefault="00253BC8" w:rsidP="00742056">
      <w:pPr>
        <w:contextualSpacing/>
        <w:jc w:val="both"/>
        <w:rPr>
          <w:rFonts w:eastAsia="Calibri"/>
          <w:lang w:val="lv-LV"/>
        </w:rPr>
      </w:pPr>
    </w:p>
    <w:p w14:paraId="2336CB69" w14:textId="77777777" w:rsidR="00253BC8" w:rsidRDefault="00253BC8" w:rsidP="00742056">
      <w:pPr>
        <w:contextualSpacing/>
        <w:jc w:val="both"/>
        <w:rPr>
          <w:rFonts w:eastAsia="Calibri"/>
          <w:lang w:val="lv-LV"/>
        </w:rPr>
      </w:pPr>
    </w:p>
    <w:p w14:paraId="47F4B850" w14:textId="77777777" w:rsidR="00253BC8" w:rsidRPr="00C92154" w:rsidRDefault="00253BC8" w:rsidP="00253BC8">
      <w:pPr>
        <w:keepNext/>
        <w:jc w:val="center"/>
        <w:outlineLvl w:val="0"/>
        <w:rPr>
          <w:lang w:val="lv-LV"/>
        </w:rPr>
      </w:pPr>
      <w:r>
        <w:rPr>
          <w:b/>
          <w:bCs/>
          <w:lang w:val="lv-LV"/>
        </w:rPr>
        <w:t>10</w:t>
      </w:r>
      <w:r w:rsidRPr="00C92154">
        <w:rPr>
          <w:b/>
          <w:bCs/>
          <w:lang w:val="lv-LV"/>
        </w:rPr>
        <w:t>.</w:t>
      </w:r>
    </w:p>
    <w:p w14:paraId="026C21D8" w14:textId="77777777" w:rsidR="00B80047" w:rsidRPr="00B80047" w:rsidRDefault="00B80047" w:rsidP="00B80047">
      <w:pPr>
        <w:pBdr>
          <w:bottom w:val="single" w:sz="6" w:space="1" w:color="auto"/>
        </w:pBdr>
        <w:jc w:val="both"/>
        <w:rPr>
          <w:b/>
          <w:bCs/>
          <w:lang w:val="lv-LV" w:eastAsia="lv-LV"/>
        </w:rPr>
      </w:pPr>
      <w:r w:rsidRPr="00B80047">
        <w:rPr>
          <w:b/>
          <w:bCs/>
          <w:noProof/>
          <w:lang w:val="lv-LV" w:eastAsia="lv-LV"/>
        </w:rPr>
        <w:t>Par Limbažu Galvenās bibliotēkas nosaukuma maiņu un nolikuma apstiprināšanu</w:t>
      </w:r>
    </w:p>
    <w:p w14:paraId="095B0030" w14:textId="77777777" w:rsidR="00B80047" w:rsidRPr="00B80047" w:rsidRDefault="00B80047" w:rsidP="00B80047">
      <w:pPr>
        <w:jc w:val="center"/>
        <w:rPr>
          <w:lang w:val="lv-LV" w:eastAsia="lv-LV"/>
        </w:rPr>
      </w:pPr>
      <w:r w:rsidRPr="00B80047">
        <w:rPr>
          <w:lang w:val="lv-LV" w:eastAsia="lv-LV"/>
        </w:rPr>
        <w:t xml:space="preserve">Ziņo </w:t>
      </w:r>
      <w:r w:rsidRPr="00B80047">
        <w:rPr>
          <w:noProof/>
          <w:lang w:val="lv-LV" w:eastAsia="lv-LV"/>
        </w:rPr>
        <w:t>Elīna Lilenblate</w:t>
      </w:r>
    </w:p>
    <w:p w14:paraId="0322E512" w14:textId="77777777" w:rsidR="00B80047" w:rsidRPr="00B80047" w:rsidRDefault="00B80047" w:rsidP="00B80047">
      <w:pPr>
        <w:jc w:val="both"/>
        <w:rPr>
          <w:lang w:val="lv-LV" w:eastAsia="lv-LV"/>
        </w:rPr>
      </w:pPr>
    </w:p>
    <w:p w14:paraId="6CBA8D6A" w14:textId="77777777" w:rsidR="00B80047" w:rsidRPr="00B80047" w:rsidRDefault="00B80047" w:rsidP="00B80047">
      <w:pPr>
        <w:ind w:firstLine="720"/>
        <w:jc w:val="both"/>
        <w:rPr>
          <w:lang w:val="lv-LV" w:eastAsia="lv-LV"/>
        </w:rPr>
      </w:pPr>
      <w:r w:rsidRPr="00B80047">
        <w:rPr>
          <w:lang w:val="lv-LV" w:eastAsia="lv-LV"/>
        </w:rPr>
        <w:t xml:space="preserve">Saskaņā ar Valsts pārvaldes iekārtas likuma 73. panta pirmās daļas 1. punktu, publiskas personas orgāns un amatpersona savas kompetences ietvaros var izdot iekšējos normatīvos aktus par iestādes, iestādes izveidotās koleģiālās institūcijas vai struktūrvienības uzbūvi un darba organizāciju (nolikums, reglaments). Saskaņā ar Pašvaldību likuma 10. panta pirmās daļas 8. punktu, tikai domes kompetencē ir izveidot un reorganizēt pašvaldības administrāciju, tostarp izveidot, reorganizēt un likvidēt tās sastāvā esošās institūcijas, kā arī izdot pašvaldības institūciju nolikumus. Atbilstoši Bibliotēku likuma 4. panta otrajai daļai, bibliotēkas nolikumu (statūtus) apstiprina tās dibinātājs. Limbažu novada pašvaldība kā Limbažu novada Galvenās bibliotēkas dibinātāja lemj par izveidotās iestādes nolikuma apstiprināšanu. </w:t>
      </w:r>
    </w:p>
    <w:p w14:paraId="4BCFFAB2" w14:textId="77777777" w:rsidR="00B80047" w:rsidRPr="00B80047" w:rsidRDefault="00B80047" w:rsidP="00B80047">
      <w:pPr>
        <w:ind w:firstLine="720"/>
        <w:jc w:val="both"/>
        <w:rPr>
          <w:lang w:val="lv-LV" w:eastAsia="lv-LV"/>
        </w:rPr>
      </w:pPr>
      <w:r w:rsidRPr="00B80047">
        <w:rPr>
          <w:lang w:val="lv-LV" w:eastAsia="lv-LV"/>
        </w:rPr>
        <w:t>Veicot kultūras iestāžu reorganizāciju, saskaņā ar Limbažu novada domes 23.05.2024. lēmumu Nr. 409 “Par Limbažu novada kultūras iestāžu reorganizāciju”, (protokols Nr.9, 82.) Limbažu novada Galvenajā bibliotēkā tiek mainīta tās struktūra, ko nosaka iestādes nolikums. Tā rezultātā nolikums izstrādāts jaunā redakcijā. Ņemot vērā, ka Limbažu Galvenā bibliotēka veic reģiona galvenās bibliotēkas funkcijas visā novadā, priekšlikums mainīt iestādes nosaukumu uz Limbažu novada Galvenā bibliotēka.</w:t>
      </w:r>
    </w:p>
    <w:p w14:paraId="1002923C" w14:textId="77777777" w:rsidR="00B80047" w:rsidRPr="00253BC8" w:rsidRDefault="00B80047" w:rsidP="00B80047">
      <w:pPr>
        <w:ind w:firstLine="720"/>
        <w:jc w:val="both"/>
        <w:rPr>
          <w:b/>
          <w:bCs/>
          <w:lang w:val="lv-LV" w:eastAsia="lv-LV"/>
        </w:rPr>
      </w:pPr>
      <w:r w:rsidRPr="00B80047">
        <w:rPr>
          <w:lang w:val="lv-LV" w:eastAsia="lv-LV"/>
        </w:rPr>
        <w:t xml:space="preserve">Pamatojoties uz Valsts pārvaldes iekārtas likuma 73. panta pirmās daļas 1. punktu, Pašvaldību likuma 10. panta pirmās daļas 8. punktu, Bibliotēku likuma 4. pantu,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70FA7EFA" w14:textId="7D67BE75" w:rsidR="00B80047" w:rsidRPr="00B80047" w:rsidRDefault="00B80047" w:rsidP="00B80047">
      <w:pPr>
        <w:ind w:firstLine="720"/>
        <w:jc w:val="both"/>
        <w:rPr>
          <w:b/>
          <w:bCs/>
          <w:lang w:val="lv-LV" w:eastAsia="lv-LV"/>
        </w:rPr>
      </w:pPr>
    </w:p>
    <w:p w14:paraId="54E6347B" w14:textId="77777777" w:rsidR="00B80047" w:rsidRPr="00B80047" w:rsidRDefault="00B80047" w:rsidP="00B80047">
      <w:pPr>
        <w:numPr>
          <w:ilvl w:val="0"/>
          <w:numId w:val="33"/>
        </w:numPr>
        <w:ind w:left="357" w:hanging="357"/>
        <w:contextualSpacing/>
        <w:jc w:val="both"/>
        <w:rPr>
          <w:lang w:val="lv-LV" w:eastAsia="lv-LV"/>
        </w:rPr>
      </w:pPr>
      <w:r w:rsidRPr="00B80047">
        <w:rPr>
          <w:lang w:val="lv-LV" w:eastAsia="lv-LV"/>
        </w:rPr>
        <w:t>Mainīt Limbažu novada pašvaldības padotībā esošās iestādes “Limbažu Galvenā bibliotēka” (reģistrācijas Nr. 40900006212, juridiskā adrese: Parka iela 23, Limbaži, Limbažu nov., LV-4001) nosaukumu uz “Limbažu novada Galvenā bibliotēka” ar 2024. gada 1. jūliju.</w:t>
      </w:r>
    </w:p>
    <w:p w14:paraId="1E782FAC" w14:textId="77777777" w:rsidR="00B80047" w:rsidRPr="00B80047" w:rsidRDefault="00B80047" w:rsidP="00B80047">
      <w:pPr>
        <w:numPr>
          <w:ilvl w:val="0"/>
          <w:numId w:val="33"/>
        </w:numPr>
        <w:ind w:left="357" w:hanging="357"/>
        <w:contextualSpacing/>
        <w:jc w:val="both"/>
        <w:rPr>
          <w:lang w:val="lv-LV" w:eastAsia="lv-LV"/>
        </w:rPr>
      </w:pPr>
      <w:r w:rsidRPr="00B80047">
        <w:rPr>
          <w:lang w:val="lv-LV" w:eastAsia="lv-LV"/>
        </w:rPr>
        <w:t>Apstiprināt Limbažu novada Galvenās bibliotēkas nolikumu (pielikumā);</w:t>
      </w:r>
    </w:p>
    <w:p w14:paraId="03C99CED" w14:textId="77777777" w:rsidR="00B80047" w:rsidRPr="00B80047" w:rsidRDefault="00B80047" w:rsidP="00B80047">
      <w:pPr>
        <w:numPr>
          <w:ilvl w:val="0"/>
          <w:numId w:val="33"/>
        </w:numPr>
        <w:ind w:left="357" w:hanging="357"/>
        <w:contextualSpacing/>
        <w:jc w:val="both"/>
        <w:rPr>
          <w:lang w:val="lv-LV" w:eastAsia="lv-LV"/>
        </w:rPr>
      </w:pPr>
      <w:r w:rsidRPr="00B80047">
        <w:rPr>
          <w:color w:val="000000"/>
          <w:lang w:val="lv-LV" w:eastAsia="lv-LV"/>
        </w:rPr>
        <w:t>Atzīt par spēku zaudējušu ar Limbažu novada domes 2023. gada 23. novembra sēdes lēmumu Nr.937 (protokols Nr.14, 8.) apstiprināto Limbažu Galvenās bibliotēkas nolikumu.</w:t>
      </w:r>
    </w:p>
    <w:p w14:paraId="6895CF7E" w14:textId="77777777" w:rsidR="00B80047" w:rsidRPr="00B80047" w:rsidRDefault="00B80047" w:rsidP="00B80047">
      <w:pPr>
        <w:numPr>
          <w:ilvl w:val="0"/>
          <w:numId w:val="33"/>
        </w:numPr>
        <w:ind w:left="357" w:hanging="357"/>
        <w:contextualSpacing/>
        <w:jc w:val="both"/>
        <w:rPr>
          <w:lang w:val="lv-LV" w:eastAsia="lv-LV"/>
        </w:rPr>
      </w:pPr>
      <w:r w:rsidRPr="00B80047">
        <w:rPr>
          <w:lang w:val="lv-LV" w:eastAsia="lv-LV"/>
        </w:rPr>
        <w:t>Uzdot Limbažu novada Kultūras pārvaldes vadītājai informēt Kultūras ministriju, Kultūras informācijas sistēmu centru un veikt izmaiņas Latvijas Republikas uzņēmumu reģistrā par kultūras iestādes nosaukuma maiņu.</w:t>
      </w:r>
    </w:p>
    <w:p w14:paraId="5645F2BC" w14:textId="77777777" w:rsidR="00B80047" w:rsidRPr="00B80047" w:rsidRDefault="00B80047" w:rsidP="00B80047">
      <w:pPr>
        <w:numPr>
          <w:ilvl w:val="0"/>
          <w:numId w:val="33"/>
        </w:numPr>
        <w:ind w:left="357" w:hanging="357"/>
        <w:contextualSpacing/>
        <w:jc w:val="both"/>
        <w:rPr>
          <w:lang w:val="lv-LV" w:eastAsia="lv-LV"/>
        </w:rPr>
      </w:pPr>
      <w:r w:rsidRPr="00B80047">
        <w:rPr>
          <w:rFonts w:eastAsia="Arial Unicode MS"/>
          <w:kern w:val="1"/>
          <w:lang w:val="lv-LV" w:eastAsia="hi-IN" w:bidi="hi-IN"/>
        </w:rPr>
        <w:t>Atbildīgo par lēmuma izpildi noteikt Limbažu Galvenās bibliotēkas direktori.</w:t>
      </w:r>
    </w:p>
    <w:p w14:paraId="547DE798" w14:textId="77777777" w:rsidR="00B80047" w:rsidRPr="00B80047" w:rsidRDefault="00B80047" w:rsidP="00B80047">
      <w:pPr>
        <w:numPr>
          <w:ilvl w:val="0"/>
          <w:numId w:val="33"/>
        </w:numPr>
        <w:ind w:left="357" w:hanging="357"/>
        <w:contextualSpacing/>
        <w:jc w:val="both"/>
        <w:rPr>
          <w:lang w:val="lv-LV" w:eastAsia="lv-LV"/>
        </w:rPr>
      </w:pPr>
      <w:r w:rsidRPr="00B80047">
        <w:rPr>
          <w:lang w:val="lv-LV" w:eastAsia="lv-LV"/>
        </w:rPr>
        <w:lastRenderedPageBreak/>
        <w:t>Kontroli par lēmuma izpildi uzdot Limbažu novada Kultūras pārvaldes vadītājai.</w:t>
      </w:r>
    </w:p>
    <w:p w14:paraId="7D2A8F20" w14:textId="77777777" w:rsidR="00B80047" w:rsidRPr="00B80047" w:rsidRDefault="00B80047" w:rsidP="00B80047">
      <w:pPr>
        <w:numPr>
          <w:ilvl w:val="0"/>
          <w:numId w:val="33"/>
        </w:numPr>
        <w:ind w:left="357" w:hanging="357"/>
        <w:contextualSpacing/>
        <w:jc w:val="both"/>
        <w:rPr>
          <w:lang w:val="lv-LV" w:eastAsia="lv-LV"/>
        </w:rPr>
      </w:pPr>
      <w:r w:rsidRPr="00B80047">
        <w:rPr>
          <w:lang w:val="lv-LV" w:eastAsia="lv-LV"/>
        </w:rPr>
        <w:t>Lēmuma projektu virzīt izskatīšanai Limbažu novada domes sēdē.</w:t>
      </w:r>
    </w:p>
    <w:p w14:paraId="08263FC8" w14:textId="77777777" w:rsidR="00253BC8" w:rsidRDefault="00253BC8" w:rsidP="00742056">
      <w:pPr>
        <w:contextualSpacing/>
        <w:jc w:val="both"/>
        <w:rPr>
          <w:rFonts w:eastAsia="Calibri"/>
          <w:lang w:val="lv-LV"/>
        </w:rPr>
      </w:pPr>
    </w:p>
    <w:p w14:paraId="124FBFFD" w14:textId="77777777" w:rsidR="00253BC8" w:rsidRDefault="00253BC8" w:rsidP="00742056">
      <w:pPr>
        <w:contextualSpacing/>
        <w:jc w:val="both"/>
        <w:rPr>
          <w:rFonts w:eastAsia="Calibri"/>
          <w:lang w:val="lv-LV"/>
        </w:rPr>
      </w:pPr>
    </w:p>
    <w:p w14:paraId="0260DA6C" w14:textId="3DE8E8D3" w:rsidR="00253BC8" w:rsidRPr="00C92154" w:rsidRDefault="00253BC8" w:rsidP="00253BC8">
      <w:pPr>
        <w:keepNext/>
        <w:jc w:val="center"/>
        <w:outlineLvl w:val="0"/>
        <w:rPr>
          <w:lang w:val="lv-LV"/>
        </w:rPr>
      </w:pPr>
      <w:r>
        <w:rPr>
          <w:b/>
          <w:bCs/>
          <w:lang w:val="lv-LV"/>
        </w:rPr>
        <w:t>11</w:t>
      </w:r>
      <w:r w:rsidRPr="00C92154">
        <w:rPr>
          <w:b/>
          <w:bCs/>
          <w:lang w:val="lv-LV"/>
        </w:rPr>
        <w:t>.</w:t>
      </w:r>
    </w:p>
    <w:p w14:paraId="6208191E" w14:textId="77777777" w:rsidR="00B80047" w:rsidRPr="00B80047" w:rsidRDefault="00B80047" w:rsidP="00B80047">
      <w:pPr>
        <w:pBdr>
          <w:bottom w:val="single" w:sz="6" w:space="1" w:color="auto"/>
        </w:pBdr>
        <w:jc w:val="both"/>
        <w:rPr>
          <w:b/>
          <w:bCs/>
          <w:lang w:val="lv-LV" w:eastAsia="lv-LV"/>
        </w:rPr>
      </w:pPr>
      <w:r w:rsidRPr="00B80047">
        <w:rPr>
          <w:b/>
          <w:bCs/>
          <w:noProof/>
          <w:lang w:val="lv-LV" w:eastAsia="lv-LV"/>
        </w:rPr>
        <w:t>Par Alojas pilsētas bibliotēkas nosaukuma maiņu un nolikuma apstiprināšanu</w:t>
      </w:r>
    </w:p>
    <w:p w14:paraId="6BB87A2C" w14:textId="77777777" w:rsidR="00B80047" w:rsidRPr="00B80047" w:rsidRDefault="00B80047" w:rsidP="00B80047">
      <w:pPr>
        <w:jc w:val="center"/>
        <w:rPr>
          <w:lang w:val="lv-LV" w:eastAsia="lv-LV"/>
        </w:rPr>
      </w:pPr>
      <w:r w:rsidRPr="00B80047">
        <w:rPr>
          <w:lang w:val="lv-LV" w:eastAsia="lv-LV"/>
        </w:rPr>
        <w:t xml:space="preserve">Ziņo Sarmīte </w:t>
      </w:r>
      <w:proofErr w:type="spellStart"/>
      <w:r w:rsidRPr="00B80047">
        <w:rPr>
          <w:lang w:val="lv-LV" w:eastAsia="lv-LV"/>
        </w:rPr>
        <w:t>Frīdenfelde</w:t>
      </w:r>
      <w:proofErr w:type="spellEnd"/>
    </w:p>
    <w:p w14:paraId="1F33E7DE" w14:textId="77777777" w:rsidR="00B80047" w:rsidRPr="00B80047" w:rsidRDefault="00B80047" w:rsidP="00B80047">
      <w:pPr>
        <w:jc w:val="both"/>
        <w:rPr>
          <w:lang w:val="lv-LV" w:eastAsia="lv-LV"/>
        </w:rPr>
      </w:pPr>
    </w:p>
    <w:p w14:paraId="2552E91F" w14:textId="77777777" w:rsidR="00B80047" w:rsidRPr="00B80047" w:rsidRDefault="00B80047" w:rsidP="00B80047">
      <w:pPr>
        <w:ind w:firstLine="720"/>
        <w:jc w:val="both"/>
        <w:rPr>
          <w:lang w:val="lv-LV" w:eastAsia="lv-LV"/>
        </w:rPr>
      </w:pPr>
      <w:r w:rsidRPr="00B80047">
        <w:rPr>
          <w:lang w:val="lv-LV" w:eastAsia="lv-LV"/>
        </w:rPr>
        <w:t xml:space="preserve">Saskaņā ar Valsts pārvaldes iekārtas likuma 73. panta pirmās daļas 1. punktu, publiskas personas orgāns un amatpersona savas kompetences ietvaros var izdot iekšējos normatīvos aktus par iestādes, iestādes izveidotās koleģiālās institūcijas vai struktūrvienības uzbūvi un darba organizāciju (nolikums, reglaments). Saskaņā ar Pašvaldību likuma 10. panta pirmās daļa 8. punktu, tikai domes kompetencē ir izveidot un reorganizēt pašvaldības administrāciju, tostarp izveidot, reorganizēt un likvidēt tās sastāvā esošās institūcijas, kā arī izdot pašvaldības institūciju nolikumus. Atbilstoši Bibliotēku likuma 4. panta otrajai daļai, bibliotēkas nolikumu (statūtus) apstiprina tās dibinātājs. Limbažu novada pašvaldība kā Alojas pilsētas bibliotēkas dibinātāja lemj par izveidotās iestādes nolikuma apstiprināšanu. </w:t>
      </w:r>
    </w:p>
    <w:p w14:paraId="78C609F3" w14:textId="77777777" w:rsidR="00B80047" w:rsidRPr="00B80047" w:rsidRDefault="00B80047" w:rsidP="00B80047">
      <w:pPr>
        <w:ind w:firstLine="720"/>
        <w:jc w:val="both"/>
        <w:rPr>
          <w:lang w:val="lv-LV" w:eastAsia="lv-LV"/>
        </w:rPr>
      </w:pPr>
      <w:r w:rsidRPr="00B80047">
        <w:rPr>
          <w:lang w:val="lv-LV" w:eastAsia="lv-LV"/>
        </w:rPr>
        <w:t xml:space="preserve">Veicot kultūras iestāžu reorganizāciju, saskaņā ar Limbažu novada domes 23.05.2024. lēmumu Nr. 409 “Par Limbažu novada kultūras iestāžu reorganizāciju”, (protokols Nr.9, 82.) Alojas pilsētas bibliotēkā tiek mainīta tās struktūra, ko nosaka iestādes nolikums. Tā rezultātā nolikums izstrādāts jaunā redakcijā. Ņemot vērā, ka Alojas pilsētas bibliotēkai ir izveidotas </w:t>
      </w:r>
      <w:proofErr w:type="spellStart"/>
      <w:r w:rsidRPr="00B80047">
        <w:rPr>
          <w:lang w:val="lv-LV" w:eastAsia="lv-LV"/>
        </w:rPr>
        <w:t>filiālbibliotēkas</w:t>
      </w:r>
      <w:proofErr w:type="spellEnd"/>
      <w:r w:rsidRPr="00B80047">
        <w:rPr>
          <w:lang w:val="lv-LV" w:eastAsia="lv-LV"/>
        </w:rPr>
        <w:t>, kas atrodas ārpus Alojas pilsētas, priekšlikums mainīts iestādes nosaukumu  uz Alojas bibliotēka.</w:t>
      </w:r>
    </w:p>
    <w:p w14:paraId="5C16A970" w14:textId="77777777" w:rsidR="00B80047" w:rsidRPr="00253BC8" w:rsidRDefault="00B80047" w:rsidP="00B80047">
      <w:pPr>
        <w:ind w:firstLine="720"/>
        <w:jc w:val="both"/>
        <w:rPr>
          <w:b/>
          <w:bCs/>
          <w:lang w:val="lv-LV" w:eastAsia="lv-LV"/>
        </w:rPr>
      </w:pPr>
      <w:r w:rsidRPr="00B80047">
        <w:rPr>
          <w:lang w:val="lv-LV" w:eastAsia="lv-LV"/>
        </w:rPr>
        <w:t xml:space="preserve">Pamatojoties uz Valsts pārvaldes iekārtas likuma 73.panta pirmās daļas 1.punktu, Pašvaldību likuma 10. panta pirmās daļas 8. punktu, Bibliotēku likuma 4. pantu,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0D75BB86" w14:textId="19B1FBD4" w:rsidR="00B80047" w:rsidRPr="00B80047" w:rsidRDefault="00B80047" w:rsidP="00B80047">
      <w:pPr>
        <w:ind w:firstLine="720"/>
        <w:jc w:val="both"/>
        <w:rPr>
          <w:b/>
          <w:bCs/>
          <w:lang w:val="lv-LV" w:eastAsia="lv-LV"/>
        </w:rPr>
      </w:pPr>
    </w:p>
    <w:p w14:paraId="78A7C936" w14:textId="77777777" w:rsidR="00B80047" w:rsidRPr="00B80047" w:rsidRDefault="00B80047" w:rsidP="00B80047">
      <w:pPr>
        <w:numPr>
          <w:ilvl w:val="0"/>
          <w:numId w:val="34"/>
        </w:numPr>
        <w:ind w:left="357" w:hanging="357"/>
        <w:contextualSpacing/>
        <w:jc w:val="both"/>
        <w:rPr>
          <w:lang w:val="lv-LV" w:eastAsia="lv-LV"/>
        </w:rPr>
      </w:pPr>
      <w:r w:rsidRPr="00B80047">
        <w:rPr>
          <w:lang w:val="lv-LV" w:eastAsia="lv-LV"/>
        </w:rPr>
        <w:t>Mainīt Limbažu novada pašvaldības padotībā esošās iestādes “Alojas pilsētas bibliotēka” (reģistrācijas Nr.40900010364, juridiskā adrese: Jūras iela 14, Aloja, Limbažu novads, LV-4064) nosaukumu uz “Alojas bibliotēka” ar 2024. gada 1. jūliju.</w:t>
      </w:r>
    </w:p>
    <w:p w14:paraId="57DF0C09" w14:textId="77777777" w:rsidR="00B80047" w:rsidRPr="00B80047" w:rsidRDefault="00B80047" w:rsidP="00B80047">
      <w:pPr>
        <w:numPr>
          <w:ilvl w:val="0"/>
          <w:numId w:val="34"/>
        </w:numPr>
        <w:ind w:left="357" w:hanging="357"/>
        <w:contextualSpacing/>
        <w:jc w:val="both"/>
        <w:rPr>
          <w:lang w:val="lv-LV" w:eastAsia="lv-LV"/>
        </w:rPr>
      </w:pPr>
      <w:r w:rsidRPr="00B80047">
        <w:rPr>
          <w:lang w:val="lv-LV" w:eastAsia="lv-LV"/>
        </w:rPr>
        <w:t>Apstiprināt Alojas bibliotēkas nolikumu (pielikumā).</w:t>
      </w:r>
    </w:p>
    <w:p w14:paraId="22DD9302" w14:textId="77777777" w:rsidR="00B80047" w:rsidRPr="00B80047" w:rsidRDefault="00B80047" w:rsidP="00B80047">
      <w:pPr>
        <w:numPr>
          <w:ilvl w:val="0"/>
          <w:numId w:val="34"/>
        </w:numPr>
        <w:ind w:left="357" w:hanging="357"/>
        <w:contextualSpacing/>
        <w:jc w:val="both"/>
        <w:rPr>
          <w:lang w:val="lv-LV" w:eastAsia="lv-LV"/>
        </w:rPr>
      </w:pPr>
      <w:r w:rsidRPr="00B80047">
        <w:rPr>
          <w:color w:val="000000"/>
          <w:lang w:val="lv-LV" w:eastAsia="lv-LV"/>
        </w:rPr>
        <w:t>Atzīt par spēku zaudējušu ar Limbažu novada domes 2022.gada 28.aprīļa sēdes lēmumu Nr.382 (protokols Nr.5, 25.) apstiprināto Alojas pilsētas bibliotēkas nolikumu.</w:t>
      </w:r>
    </w:p>
    <w:p w14:paraId="295D701F" w14:textId="77777777" w:rsidR="00B80047" w:rsidRPr="00B80047" w:rsidRDefault="00B80047" w:rsidP="00B80047">
      <w:pPr>
        <w:numPr>
          <w:ilvl w:val="0"/>
          <w:numId w:val="34"/>
        </w:numPr>
        <w:ind w:left="357" w:hanging="357"/>
        <w:contextualSpacing/>
        <w:jc w:val="both"/>
        <w:rPr>
          <w:lang w:val="lv-LV" w:eastAsia="lv-LV"/>
        </w:rPr>
      </w:pPr>
      <w:r w:rsidRPr="00B80047">
        <w:rPr>
          <w:lang w:val="lv-LV" w:eastAsia="lv-LV"/>
        </w:rPr>
        <w:t>Uzdot Limbažu novada Kultūras pārvaldes vadītājai informēt Kultūras ministriju, Kultūras informācijas sistēmu centru un veikt izmaiņas Latvijas Republikas uzņēmumu reģistrā par kultūras iestādes nosaukuma maiņu.</w:t>
      </w:r>
    </w:p>
    <w:p w14:paraId="00A3182D" w14:textId="77777777" w:rsidR="00B80047" w:rsidRPr="00B80047" w:rsidRDefault="00B80047" w:rsidP="00B80047">
      <w:pPr>
        <w:numPr>
          <w:ilvl w:val="0"/>
          <w:numId w:val="34"/>
        </w:numPr>
        <w:ind w:left="357" w:hanging="357"/>
        <w:contextualSpacing/>
        <w:jc w:val="both"/>
        <w:rPr>
          <w:lang w:val="lv-LV" w:eastAsia="lv-LV"/>
        </w:rPr>
      </w:pPr>
      <w:r w:rsidRPr="00B80047">
        <w:rPr>
          <w:rFonts w:eastAsia="Arial Unicode MS"/>
          <w:kern w:val="1"/>
          <w:lang w:val="lv-LV" w:eastAsia="hi-IN" w:bidi="hi-IN"/>
        </w:rPr>
        <w:t>Atbildīgo par lēmuma izpildi noteikt Alojas pilsētas bibliotēkas vadītāju.</w:t>
      </w:r>
    </w:p>
    <w:p w14:paraId="0BE331B2" w14:textId="77777777" w:rsidR="00B80047" w:rsidRPr="00B80047" w:rsidRDefault="00B80047" w:rsidP="00B80047">
      <w:pPr>
        <w:numPr>
          <w:ilvl w:val="0"/>
          <w:numId w:val="34"/>
        </w:numPr>
        <w:ind w:left="357" w:hanging="357"/>
        <w:contextualSpacing/>
        <w:jc w:val="both"/>
        <w:rPr>
          <w:lang w:val="lv-LV" w:eastAsia="lv-LV"/>
        </w:rPr>
      </w:pPr>
      <w:r w:rsidRPr="00B80047">
        <w:rPr>
          <w:lang w:val="lv-LV" w:eastAsia="lv-LV"/>
        </w:rPr>
        <w:t>Kontroli par lēmuma izpildi uzdot Limbažu novada Kultūras pārvaldes vadītājai.</w:t>
      </w:r>
    </w:p>
    <w:p w14:paraId="25F627C0" w14:textId="77777777" w:rsidR="00B80047" w:rsidRPr="00B80047" w:rsidRDefault="00B80047" w:rsidP="00B80047">
      <w:pPr>
        <w:numPr>
          <w:ilvl w:val="0"/>
          <w:numId w:val="34"/>
        </w:numPr>
        <w:ind w:left="357" w:hanging="357"/>
        <w:contextualSpacing/>
        <w:jc w:val="both"/>
        <w:rPr>
          <w:lang w:val="lv-LV" w:eastAsia="hi-IN" w:bidi="hi-IN"/>
        </w:rPr>
      </w:pPr>
      <w:r w:rsidRPr="00B80047">
        <w:rPr>
          <w:lang w:val="lv-LV" w:eastAsia="lv-LV"/>
        </w:rPr>
        <w:t>Lēmuma projektu virzīt izskatīšanai Limbažu novada domes sēdē.</w:t>
      </w:r>
    </w:p>
    <w:p w14:paraId="1885081B" w14:textId="77777777" w:rsidR="00253BC8" w:rsidRDefault="00253BC8" w:rsidP="00742056">
      <w:pPr>
        <w:contextualSpacing/>
        <w:jc w:val="both"/>
        <w:rPr>
          <w:rFonts w:eastAsia="Calibri"/>
          <w:lang w:val="lv-LV"/>
        </w:rPr>
      </w:pPr>
    </w:p>
    <w:p w14:paraId="58A81B87" w14:textId="77777777" w:rsidR="00253BC8" w:rsidRDefault="00253BC8" w:rsidP="00742056">
      <w:pPr>
        <w:contextualSpacing/>
        <w:jc w:val="both"/>
        <w:rPr>
          <w:rFonts w:eastAsia="Calibri"/>
          <w:lang w:val="lv-LV"/>
        </w:rPr>
      </w:pPr>
    </w:p>
    <w:p w14:paraId="5ABEC03B" w14:textId="0052BE9F" w:rsidR="00253BC8" w:rsidRPr="00C92154" w:rsidRDefault="00253BC8" w:rsidP="00B80047">
      <w:pPr>
        <w:keepNext/>
        <w:jc w:val="center"/>
        <w:outlineLvl w:val="0"/>
        <w:rPr>
          <w:lang w:val="lv-LV"/>
        </w:rPr>
      </w:pPr>
      <w:r>
        <w:rPr>
          <w:b/>
          <w:bCs/>
          <w:lang w:val="lv-LV"/>
        </w:rPr>
        <w:t>12</w:t>
      </w:r>
      <w:r w:rsidRPr="00C92154">
        <w:rPr>
          <w:b/>
          <w:bCs/>
          <w:lang w:val="lv-LV"/>
        </w:rPr>
        <w:t>.</w:t>
      </w:r>
    </w:p>
    <w:p w14:paraId="154726BD" w14:textId="77777777" w:rsidR="00B80047" w:rsidRPr="00B80047" w:rsidRDefault="00B80047" w:rsidP="00B80047">
      <w:pPr>
        <w:pBdr>
          <w:bottom w:val="single" w:sz="6" w:space="1" w:color="auto"/>
        </w:pBdr>
        <w:jc w:val="both"/>
        <w:rPr>
          <w:b/>
          <w:bCs/>
          <w:lang w:val="lv-LV" w:eastAsia="lv-LV"/>
        </w:rPr>
      </w:pPr>
      <w:r w:rsidRPr="00B80047">
        <w:rPr>
          <w:b/>
          <w:bCs/>
          <w:noProof/>
          <w:lang w:val="lv-LV" w:eastAsia="lv-LV"/>
        </w:rPr>
        <w:t>Par Ozolaines pirmsskolas izglītības iestādes nolikuma apstiprināšanu</w:t>
      </w:r>
    </w:p>
    <w:p w14:paraId="65A5E3A5" w14:textId="77777777" w:rsidR="00B80047" w:rsidRPr="00B80047" w:rsidRDefault="00B80047" w:rsidP="00B80047">
      <w:pPr>
        <w:jc w:val="center"/>
        <w:rPr>
          <w:lang w:val="lv-LV" w:eastAsia="lv-LV"/>
        </w:rPr>
      </w:pPr>
      <w:r w:rsidRPr="00B80047">
        <w:rPr>
          <w:lang w:val="lv-LV" w:eastAsia="lv-LV"/>
        </w:rPr>
        <w:t xml:space="preserve">Ziņo </w:t>
      </w:r>
      <w:r w:rsidRPr="00B80047">
        <w:rPr>
          <w:noProof/>
          <w:lang w:val="lv-LV" w:eastAsia="lv-LV"/>
        </w:rPr>
        <w:t>Zinta Skrastiņa</w:t>
      </w:r>
    </w:p>
    <w:p w14:paraId="281B199E" w14:textId="77777777" w:rsidR="00B80047" w:rsidRPr="00B80047" w:rsidRDefault="00B80047" w:rsidP="00B80047">
      <w:pPr>
        <w:jc w:val="both"/>
        <w:rPr>
          <w:lang w:val="lv-LV" w:eastAsia="lv-LV"/>
        </w:rPr>
      </w:pPr>
    </w:p>
    <w:p w14:paraId="32B292B9" w14:textId="77777777" w:rsidR="00B80047" w:rsidRPr="00B80047" w:rsidRDefault="00B80047" w:rsidP="00B80047">
      <w:pPr>
        <w:ind w:firstLine="720"/>
        <w:jc w:val="both"/>
        <w:rPr>
          <w:lang w:val="lv-LV" w:eastAsia="lv-LV"/>
        </w:rPr>
      </w:pPr>
      <w:r w:rsidRPr="00B80047">
        <w:rPr>
          <w:lang w:val="lv-LV" w:eastAsia="lv-LV"/>
        </w:rPr>
        <w:t xml:space="preserve">Ozolaines pirmsskolas izglītības iestādes vadītāja Z. Skrastiņa informē, ka pamatojoties uz Limbažu novada domes 2024. gada 25. aprīļa lēmumu Nr. 257 (protokols Nr.7, 3.) “Par Baumaņu Kārļa Viļķenes pamatskolas likvidāciju”, lai varētu reģistrēt iestādes izglītības programmas papildus īstenošanas adresi Briežu gatvē 6a, Viļķenē, Viļķenes pagastā, un norādīt to Valsts izglītības </w:t>
      </w:r>
      <w:r w:rsidRPr="00B80047">
        <w:rPr>
          <w:lang w:val="lv-LV" w:eastAsia="lv-LV"/>
        </w:rPr>
        <w:lastRenderedPageBreak/>
        <w:t xml:space="preserve">informācijas sistēmā Ministru kabineta noteiktajā kārtībā, nepieciešams veikt grozījumus Ozolaines pirmsskolas izglītības iestādes nolikumā. </w:t>
      </w:r>
    </w:p>
    <w:p w14:paraId="07B39243" w14:textId="77777777" w:rsidR="00B80047" w:rsidRPr="00B80047" w:rsidRDefault="00B80047" w:rsidP="00B80047">
      <w:pPr>
        <w:ind w:firstLine="720"/>
        <w:jc w:val="both"/>
        <w:rPr>
          <w:lang w:val="lv-LV" w:eastAsia="lv-LV"/>
        </w:rPr>
      </w:pPr>
      <w:r w:rsidRPr="00B80047">
        <w:rPr>
          <w:lang w:val="lv-LV" w:eastAsia="lv-LV"/>
        </w:rPr>
        <w:t>Pašvaldību likuma 4. panta pirmās daļas 4. punkts nosaka, ka pašvaldībām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0EFEB9A8" w14:textId="77777777" w:rsidR="00B80047" w:rsidRPr="00B80047" w:rsidRDefault="00B80047" w:rsidP="00B80047">
      <w:pPr>
        <w:ind w:firstLine="720"/>
        <w:jc w:val="both"/>
        <w:rPr>
          <w:lang w:val="lv-LV" w:eastAsia="lv-LV"/>
        </w:rPr>
      </w:pPr>
      <w:r w:rsidRPr="00B80047">
        <w:rPr>
          <w:lang w:val="lv-LV" w:eastAsia="lv-LV"/>
        </w:rPr>
        <w:t>Pašvaldību likuma 10. panta pirmās daļas 8. punkts nosaka,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tā paša likuma 50. panta pirmo daļu, Dome un pašvaldības administrācija iekšējos normatīvos aktus izdod likumā noteiktajā kārtībā.</w:t>
      </w:r>
    </w:p>
    <w:p w14:paraId="5D25270A" w14:textId="77777777" w:rsidR="00B80047" w:rsidRPr="00B80047" w:rsidRDefault="00B80047" w:rsidP="00B80047">
      <w:pPr>
        <w:ind w:firstLine="720"/>
        <w:jc w:val="both"/>
        <w:rPr>
          <w:lang w:val="lv-LV" w:eastAsia="lv-LV"/>
        </w:rPr>
      </w:pPr>
      <w:r w:rsidRPr="00B80047">
        <w:rPr>
          <w:lang w:val="lv-LV" w:eastAsia="lv-LV"/>
        </w:rPr>
        <w:t>Vispārējās izglītības likuma 9. panta otrā daļa nosaka, ka vispārējās izglītības iestādes nolikumu apstiprina tās dibinātājs. Izglītības likuma 24. panta trešajā daļā noteikts, ka izglītības iestādes reģistrāciju nodrošina iestādes dibinātājs. Iesniegumu par izglītības iestādes reģistrāciju iesniedz dibinātāja pilnvarota persona.</w:t>
      </w:r>
    </w:p>
    <w:p w14:paraId="75578FA2" w14:textId="77777777" w:rsidR="00B80047" w:rsidRPr="00B80047" w:rsidRDefault="00B80047" w:rsidP="00B80047">
      <w:pPr>
        <w:ind w:firstLine="720"/>
        <w:jc w:val="both"/>
        <w:rPr>
          <w:lang w:val="lv-LV" w:eastAsia="lv-LV"/>
        </w:rPr>
      </w:pPr>
      <w:r w:rsidRPr="00B80047">
        <w:rPr>
          <w:lang w:val="lv-LV" w:eastAsia="lv-LV"/>
        </w:rPr>
        <w:t>Aktuālā informācija par izglītības iestādi ir reģistrējama Valsts izglītības informācijas sistēmā, un, saskaņā ar Ministru kabineta 2019.gada 25.jūnija noteikumu Nr. 276 “Valsts izglītības informācijas sistēmas noteikumi” 31. punkta 31.2. apakšpunktu, novada pašvaldība pārzina un nodrošina informācijas ievadi sistēmā pašvaldības dibinātajās izglītības iestādēs</w:t>
      </w:r>
    </w:p>
    <w:p w14:paraId="5334FABD" w14:textId="77777777" w:rsidR="00B80047" w:rsidRPr="00253BC8" w:rsidRDefault="00B80047" w:rsidP="00B80047">
      <w:pPr>
        <w:ind w:firstLine="720"/>
        <w:jc w:val="both"/>
        <w:rPr>
          <w:b/>
          <w:bCs/>
          <w:lang w:val="lv-LV" w:eastAsia="lv-LV"/>
        </w:rPr>
      </w:pPr>
      <w:r w:rsidRPr="00B80047">
        <w:rPr>
          <w:lang w:val="lv-LV" w:eastAsia="lv-LV"/>
        </w:rPr>
        <w:t xml:space="preserve">Ņemot vērā minēto un pamatojoties uz Pašvaldību likuma 4. panta pirmās daļas 4. punktu, 10. panta pirmās daļas 8. punktu,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 punkta 31.2. apakšpunktu, </w:t>
      </w:r>
      <w:r w:rsidRPr="00253BC8">
        <w:rPr>
          <w:b/>
          <w:bCs/>
          <w:lang w:val="lv-LV" w:eastAsia="lv-LV"/>
        </w:rPr>
        <w:t>atklāti balsojot: PAR</w:t>
      </w:r>
      <w:r w:rsidRPr="00253BC8">
        <w:rPr>
          <w:lang w:val="lv-LV" w:eastAsia="lv-LV"/>
        </w:rPr>
        <w:t xml:space="preserve"> – 5 deputāti (</w:t>
      </w:r>
      <w:r w:rsidRPr="00253BC8">
        <w:rPr>
          <w:rFonts w:eastAsia="Calibri"/>
          <w:lang w:val="lv-LV"/>
        </w:rPr>
        <w:t xml:space="preserve">Kristaps </w:t>
      </w:r>
      <w:proofErr w:type="spellStart"/>
      <w:r w:rsidRPr="00253BC8">
        <w:rPr>
          <w:rFonts w:eastAsia="Calibri"/>
          <w:lang w:val="lv-LV"/>
        </w:rPr>
        <w:t>Močāns</w:t>
      </w:r>
      <w:proofErr w:type="spellEnd"/>
      <w:r w:rsidRPr="00253BC8">
        <w:rPr>
          <w:rFonts w:eastAsia="Calibri"/>
          <w:lang w:val="lv-LV"/>
        </w:rPr>
        <w:t>, Arvīds Ozols</w:t>
      </w:r>
      <w:r w:rsidRPr="00253BC8">
        <w:rPr>
          <w:lang w:val="lv-LV" w:eastAsia="lv-LV"/>
        </w:rPr>
        <w:t xml:space="preserve">, </w:t>
      </w:r>
      <w:r w:rsidRPr="00253BC8">
        <w:rPr>
          <w:rFonts w:eastAsia="Calibri"/>
          <w:lang w:val="lv-LV"/>
        </w:rPr>
        <w:t xml:space="preserve">Jānis Remess, Ziedonis </w:t>
      </w:r>
      <w:proofErr w:type="spellStart"/>
      <w:r w:rsidRPr="00253BC8">
        <w:rPr>
          <w:rFonts w:eastAsia="Calibri"/>
          <w:lang w:val="lv-LV"/>
        </w:rPr>
        <w:t>Rubezis</w:t>
      </w:r>
      <w:proofErr w:type="spellEnd"/>
      <w:r w:rsidRPr="00253BC8">
        <w:rPr>
          <w:rFonts w:eastAsia="Calibri"/>
          <w:lang w:val="lv-LV"/>
        </w:rPr>
        <w:t>, Regīna Tamane)</w:t>
      </w:r>
      <w:r w:rsidRPr="00253BC8">
        <w:rPr>
          <w:lang w:val="lv-LV" w:eastAsia="lv-LV"/>
        </w:rPr>
        <w:t xml:space="preserve">, </w:t>
      </w:r>
      <w:r w:rsidRPr="00253BC8">
        <w:rPr>
          <w:b/>
          <w:bCs/>
          <w:lang w:val="lv-LV" w:eastAsia="lv-LV"/>
        </w:rPr>
        <w:t>PRET –</w:t>
      </w:r>
      <w:r w:rsidRPr="00253BC8">
        <w:rPr>
          <w:lang w:val="lv-LV" w:eastAsia="lv-LV"/>
        </w:rPr>
        <w:t xml:space="preserve"> nav, </w:t>
      </w:r>
      <w:r w:rsidRPr="00253BC8">
        <w:rPr>
          <w:b/>
          <w:bCs/>
          <w:lang w:val="lv-LV" w:eastAsia="lv-LV"/>
        </w:rPr>
        <w:t xml:space="preserve">ATTURAS – </w:t>
      </w:r>
      <w:r w:rsidRPr="00253BC8">
        <w:rPr>
          <w:bCs/>
          <w:lang w:val="lv-LV" w:eastAsia="lv-LV"/>
        </w:rPr>
        <w:t>nav</w:t>
      </w:r>
      <w:r w:rsidRPr="00253BC8">
        <w:rPr>
          <w:lang w:val="lv-LV" w:eastAsia="lv-LV"/>
        </w:rPr>
        <w:t>, komiteja</w:t>
      </w:r>
      <w:r w:rsidRPr="00253BC8">
        <w:rPr>
          <w:b/>
          <w:bCs/>
          <w:lang w:val="lv-LV" w:eastAsia="lv-LV"/>
        </w:rPr>
        <w:t xml:space="preserve"> NOLEMJ:</w:t>
      </w:r>
    </w:p>
    <w:p w14:paraId="769B86A9" w14:textId="19FB27DD" w:rsidR="00B80047" w:rsidRPr="00B80047" w:rsidRDefault="00B80047" w:rsidP="00B80047">
      <w:pPr>
        <w:ind w:firstLine="720"/>
        <w:jc w:val="both"/>
        <w:rPr>
          <w:b/>
          <w:bCs/>
          <w:lang w:val="lv-LV" w:eastAsia="lv-LV"/>
        </w:rPr>
      </w:pPr>
    </w:p>
    <w:p w14:paraId="4789E80C" w14:textId="77777777" w:rsidR="00B80047" w:rsidRPr="00B80047" w:rsidRDefault="00B80047" w:rsidP="00B80047">
      <w:pPr>
        <w:numPr>
          <w:ilvl w:val="0"/>
          <w:numId w:val="5"/>
        </w:numPr>
        <w:ind w:left="357" w:hanging="357"/>
        <w:contextualSpacing/>
        <w:jc w:val="both"/>
        <w:rPr>
          <w:lang w:val="lv-LV" w:eastAsia="lv-LV"/>
        </w:rPr>
      </w:pPr>
      <w:r w:rsidRPr="00B80047">
        <w:rPr>
          <w:lang w:val="lv-LV" w:eastAsia="lv-LV"/>
        </w:rPr>
        <w:t xml:space="preserve">Apstiprināt Limbažu novada pašvaldības Ozolaines pirmsskolas izglītības iestādes nolikumu, saskaņā ar pielikumu. </w:t>
      </w:r>
    </w:p>
    <w:p w14:paraId="1097E882" w14:textId="77777777" w:rsidR="00B80047" w:rsidRPr="00B80047" w:rsidRDefault="00B80047" w:rsidP="00B80047">
      <w:pPr>
        <w:numPr>
          <w:ilvl w:val="0"/>
          <w:numId w:val="5"/>
        </w:numPr>
        <w:ind w:left="357" w:hanging="357"/>
        <w:contextualSpacing/>
        <w:jc w:val="both"/>
        <w:rPr>
          <w:lang w:val="lv-LV" w:eastAsia="lv-LV"/>
        </w:rPr>
      </w:pPr>
      <w:r w:rsidRPr="00B80047">
        <w:rPr>
          <w:lang w:val="lv-LV" w:eastAsia="lv-LV"/>
        </w:rPr>
        <w:t>Noteikt, ka lēmums stājas spēkā ar 2024. gada 1. augustu.</w:t>
      </w:r>
    </w:p>
    <w:p w14:paraId="2EBF7608" w14:textId="77777777" w:rsidR="00B80047" w:rsidRPr="00B80047" w:rsidRDefault="00B80047" w:rsidP="00B80047">
      <w:pPr>
        <w:numPr>
          <w:ilvl w:val="0"/>
          <w:numId w:val="5"/>
        </w:numPr>
        <w:ind w:left="357" w:hanging="357"/>
        <w:contextualSpacing/>
        <w:jc w:val="both"/>
        <w:rPr>
          <w:lang w:val="lv-LV" w:eastAsia="lv-LV"/>
        </w:rPr>
      </w:pPr>
      <w:r w:rsidRPr="00B80047">
        <w:rPr>
          <w:lang w:val="lv-LV" w:eastAsia="lv-LV"/>
        </w:rPr>
        <w:t xml:space="preserve">Uzdot Limbažu novada Ozolaines pirmsskolas izglītības iestādes vadītājai </w:t>
      </w:r>
      <w:r w:rsidRPr="00B80047">
        <w:rPr>
          <w:color w:val="000000"/>
          <w:lang w:val="lv-LV" w:eastAsia="lv-LV"/>
        </w:rPr>
        <w:t>veikt Valsts izglītības informācijas sistēmā apstiprinātā nolikuma aktualizāciju</w:t>
      </w:r>
    </w:p>
    <w:p w14:paraId="021FCA3B" w14:textId="77777777" w:rsidR="00B80047" w:rsidRPr="00B80047" w:rsidRDefault="00B80047" w:rsidP="00B80047">
      <w:pPr>
        <w:numPr>
          <w:ilvl w:val="0"/>
          <w:numId w:val="5"/>
        </w:numPr>
        <w:ind w:left="357" w:hanging="357"/>
        <w:contextualSpacing/>
        <w:jc w:val="both"/>
        <w:rPr>
          <w:lang w:val="lv-LV" w:eastAsia="lv-LV"/>
        </w:rPr>
      </w:pPr>
      <w:r w:rsidRPr="00B80047">
        <w:rPr>
          <w:lang w:val="lv-LV" w:eastAsia="lv-LV"/>
        </w:rPr>
        <w:t xml:space="preserve">Limbažu novada Izglītības pārvaldes vadītājai V. </w:t>
      </w:r>
      <w:proofErr w:type="spellStart"/>
      <w:r w:rsidRPr="00B80047">
        <w:rPr>
          <w:lang w:val="lv-LV" w:eastAsia="lv-LV"/>
        </w:rPr>
        <w:t>Tinkusai</w:t>
      </w:r>
      <w:proofErr w:type="spellEnd"/>
      <w:r w:rsidRPr="00B80047">
        <w:rPr>
          <w:lang w:val="lv-LV" w:eastAsia="lv-LV"/>
        </w:rPr>
        <w:t xml:space="preserve"> veikt lēmuma izpildes kontroli.</w:t>
      </w:r>
    </w:p>
    <w:p w14:paraId="189DEB30" w14:textId="77777777" w:rsidR="00B80047" w:rsidRPr="00B80047" w:rsidRDefault="00B80047" w:rsidP="00B80047">
      <w:pPr>
        <w:numPr>
          <w:ilvl w:val="0"/>
          <w:numId w:val="5"/>
        </w:numPr>
        <w:ind w:left="357" w:hanging="357"/>
        <w:contextualSpacing/>
        <w:jc w:val="both"/>
        <w:rPr>
          <w:lang w:val="lv-LV" w:eastAsia="lv-LV"/>
        </w:rPr>
      </w:pPr>
      <w:r w:rsidRPr="00B80047">
        <w:rPr>
          <w:lang w:val="lv-LV" w:eastAsia="lv-LV"/>
        </w:rPr>
        <w:t>Lēmuma projektu virzīt izskatīšanai Limbažu novada domes sēdē.</w:t>
      </w:r>
    </w:p>
    <w:p w14:paraId="7D545B4A" w14:textId="77777777" w:rsidR="00B80047" w:rsidRDefault="00B80047" w:rsidP="00B80047">
      <w:pPr>
        <w:suppressAutoHyphens w:val="0"/>
        <w:jc w:val="both"/>
        <w:rPr>
          <w:lang w:val="lv-LV" w:eastAsia="hi-IN" w:bidi="hi-IN"/>
        </w:rPr>
      </w:pPr>
    </w:p>
    <w:p w14:paraId="45DEFAFE" w14:textId="77777777" w:rsidR="00B80047" w:rsidRPr="00B80047" w:rsidRDefault="00B80047" w:rsidP="00B80047">
      <w:pPr>
        <w:suppressAutoHyphens w:val="0"/>
        <w:jc w:val="both"/>
        <w:rPr>
          <w:lang w:val="lv-LV" w:eastAsia="hi-IN" w:bidi="hi-IN"/>
        </w:rPr>
      </w:pPr>
    </w:p>
    <w:p w14:paraId="717B8DDE" w14:textId="79BC9032" w:rsidR="00BA797C" w:rsidRPr="00C92154" w:rsidRDefault="00253BC8" w:rsidP="00742056">
      <w:pPr>
        <w:keepNext/>
        <w:jc w:val="center"/>
        <w:outlineLvl w:val="0"/>
        <w:rPr>
          <w:lang w:val="lv-LV"/>
        </w:rPr>
      </w:pPr>
      <w:r>
        <w:rPr>
          <w:b/>
          <w:bCs/>
          <w:lang w:val="lv-LV"/>
        </w:rPr>
        <w:t>13</w:t>
      </w:r>
      <w:r w:rsidR="00180835" w:rsidRPr="00C92154">
        <w:rPr>
          <w:b/>
          <w:bCs/>
          <w:lang w:val="lv-LV"/>
        </w:rPr>
        <w:t>.</w:t>
      </w:r>
    </w:p>
    <w:p w14:paraId="6EFC435D" w14:textId="4396E853" w:rsidR="00FF62BA" w:rsidRPr="003F7F1F" w:rsidRDefault="004719CB" w:rsidP="003F7F1F">
      <w:pPr>
        <w:pStyle w:val="Sarakstarindkopa"/>
        <w:pBdr>
          <w:bottom w:val="single" w:sz="4" w:space="1" w:color="auto"/>
        </w:pBdr>
        <w:ind w:left="0"/>
        <w:jc w:val="both"/>
        <w:rPr>
          <w:b/>
        </w:rPr>
      </w:pPr>
      <w:r>
        <w:rPr>
          <w:b/>
        </w:rPr>
        <w:t>Informācijas</w:t>
      </w:r>
    </w:p>
    <w:p w14:paraId="64B223B0" w14:textId="77777777" w:rsidR="00C76DF8" w:rsidRDefault="00C76DF8" w:rsidP="00FF62BA">
      <w:pPr>
        <w:pStyle w:val="Sarakstarindkopa"/>
        <w:ind w:left="357"/>
        <w:jc w:val="both"/>
      </w:pPr>
    </w:p>
    <w:p w14:paraId="28121E69" w14:textId="74A83101" w:rsidR="008B244E" w:rsidRDefault="00B80047" w:rsidP="00B80047">
      <w:pPr>
        <w:pStyle w:val="Sarakstarindkopa"/>
        <w:numPr>
          <w:ilvl w:val="0"/>
          <w:numId w:val="35"/>
        </w:numPr>
        <w:ind w:left="357" w:hanging="357"/>
        <w:jc w:val="both"/>
      </w:pPr>
      <w:r w:rsidRPr="00B80047">
        <w:t xml:space="preserve">Sēdes vadītājs K. </w:t>
      </w:r>
      <w:proofErr w:type="spellStart"/>
      <w:r w:rsidRPr="00B80047">
        <w:t>Močāns</w:t>
      </w:r>
      <w:proofErr w:type="spellEnd"/>
      <w:r w:rsidRPr="00B80047">
        <w:t xml:space="preserve"> informē, ka deputāts J. Bakmanis ir nolicis deputāta mandātu, un lūdz nosūtīt dokumentu informācijai deputātiem.</w:t>
      </w:r>
    </w:p>
    <w:p w14:paraId="5B3372D9" w14:textId="7D468270" w:rsidR="00B80047" w:rsidRPr="00B80047" w:rsidRDefault="00B80047" w:rsidP="00B80047">
      <w:pPr>
        <w:pStyle w:val="Sarakstarindkopa"/>
        <w:numPr>
          <w:ilvl w:val="0"/>
          <w:numId w:val="35"/>
        </w:numPr>
        <w:ind w:left="357" w:hanging="357"/>
        <w:jc w:val="both"/>
      </w:pPr>
      <w:r>
        <w:t xml:space="preserve">Sēdes vadītājs K. </w:t>
      </w:r>
      <w:proofErr w:type="spellStart"/>
      <w:r>
        <w:t>Močāns</w:t>
      </w:r>
      <w:proofErr w:type="spellEnd"/>
      <w:r>
        <w:t xml:space="preserve"> informē, ka lēmuma projekts par līdzfinansējuma piešķiršanu Krimuldas un Limbažu jauniešu simfoniskā orķestra vasaras nometnei tiks izskatīts jūnija Finanšu komitejā.</w:t>
      </w:r>
    </w:p>
    <w:p w14:paraId="1B3C992A" w14:textId="77777777" w:rsidR="007415B3" w:rsidRDefault="007415B3" w:rsidP="00742056">
      <w:pPr>
        <w:rPr>
          <w:lang w:val="lv-LV"/>
        </w:rPr>
      </w:pPr>
    </w:p>
    <w:p w14:paraId="26A83F61" w14:textId="1A586B3F" w:rsidR="00BA797C" w:rsidRPr="00C92154" w:rsidRDefault="00180835" w:rsidP="00742056">
      <w:pPr>
        <w:rPr>
          <w:lang w:val="lv-LV"/>
        </w:rPr>
      </w:pPr>
      <w:r w:rsidRPr="00C92154">
        <w:rPr>
          <w:lang w:val="lv-LV"/>
        </w:rPr>
        <w:t xml:space="preserve">Sēdi slēdz plkst. </w:t>
      </w:r>
      <w:r w:rsidR="00B80047">
        <w:rPr>
          <w:lang w:val="lv-LV"/>
        </w:rPr>
        <w:t>10:32</w:t>
      </w:r>
    </w:p>
    <w:p w14:paraId="723CF5F5" w14:textId="77777777" w:rsidR="00460AC8" w:rsidRPr="00C92154" w:rsidRDefault="00460AC8" w:rsidP="00742056">
      <w:pPr>
        <w:rPr>
          <w:lang w:val="lv-LV"/>
        </w:rPr>
      </w:pPr>
    </w:p>
    <w:p w14:paraId="1F943213" w14:textId="63A403F9"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r>
      <w:r w:rsidR="00F66494">
        <w:rPr>
          <w:rFonts w:eastAsia="Calibri"/>
          <w:lang w:val="lv-LV"/>
        </w:rPr>
        <w:t>K. Močāns</w:t>
      </w:r>
    </w:p>
    <w:p w14:paraId="1351C178" w14:textId="77777777" w:rsidR="00BA797C" w:rsidRPr="00C92154" w:rsidRDefault="00BA797C" w:rsidP="00742056">
      <w:pPr>
        <w:tabs>
          <w:tab w:val="left" w:pos="2250"/>
          <w:tab w:val="left" w:leader="underscore" w:pos="8222"/>
        </w:tabs>
        <w:rPr>
          <w:rFonts w:eastAsia="Calibri"/>
          <w:lang w:val="lv-LV"/>
        </w:rPr>
      </w:pPr>
    </w:p>
    <w:p w14:paraId="0CB693DB" w14:textId="320CA072"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B8584F">
      <w:headerReference w:type="default" r:id="rId10"/>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B717E" w14:textId="77777777" w:rsidR="0096656B" w:rsidRDefault="0096656B">
      <w:r>
        <w:separator/>
      </w:r>
    </w:p>
  </w:endnote>
  <w:endnote w:type="continuationSeparator" w:id="0">
    <w:p w14:paraId="394F5D17" w14:textId="77777777" w:rsidR="0096656B" w:rsidRDefault="0096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AD429" w14:textId="77777777" w:rsidR="0096656B" w:rsidRDefault="0096656B">
      <w:r>
        <w:separator/>
      </w:r>
    </w:p>
  </w:footnote>
  <w:footnote w:type="continuationSeparator" w:id="0">
    <w:p w14:paraId="02F4AE7E" w14:textId="77777777" w:rsidR="0096656B" w:rsidRDefault="00966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585C5D" w:rsidRDefault="00585C5D">
        <w:pPr>
          <w:pStyle w:val="Galvene"/>
          <w:jc w:val="center"/>
        </w:pPr>
        <w:r>
          <w:fldChar w:fldCharType="begin"/>
        </w:r>
        <w:r>
          <w:instrText>PAGE</w:instrText>
        </w:r>
        <w:r>
          <w:fldChar w:fldCharType="separate"/>
        </w:r>
        <w:r w:rsidR="009E3892">
          <w:rPr>
            <w:noProof/>
          </w:rPr>
          <w:t>15</w:t>
        </w:r>
        <w:r>
          <w:fldChar w:fldCharType="end"/>
        </w:r>
      </w:p>
    </w:sdtContent>
  </w:sdt>
  <w:p w14:paraId="2DAFE34F" w14:textId="77777777" w:rsidR="00585C5D" w:rsidRDefault="00585C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247EC8"/>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103740CF"/>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 w15:restartNumberingAfterBreak="0">
    <w:nsid w:val="16074D6F"/>
    <w:multiLevelType w:val="hybridMultilevel"/>
    <w:tmpl w:val="BBC88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685DAE"/>
    <w:multiLevelType w:val="hybridMultilevel"/>
    <w:tmpl w:val="77463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5C7F5A"/>
    <w:multiLevelType w:val="hybridMultilevel"/>
    <w:tmpl w:val="C5ACFB2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DE34A26"/>
    <w:multiLevelType w:val="multilevel"/>
    <w:tmpl w:val="98BCEE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2890959"/>
    <w:multiLevelType w:val="hybridMultilevel"/>
    <w:tmpl w:val="A4ACD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BC1980"/>
    <w:multiLevelType w:val="multilevel"/>
    <w:tmpl w:val="540A8EB4"/>
    <w:lvl w:ilvl="0">
      <w:start w:val="1"/>
      <w:numFmt w:val="decimal"/>
      <w:lvlText w:val="%1."/>
      <w:lvlJc w:val="left"/>
      <w:pPr>
        <w:tabs>
          <w:tab w:val="num" w:pos="1353"/>
        </w:tabs>
        <w:ind w:left="1353" w:hanging="360"/>
      </w:pPr>
      <w:rPr>
        <w:b w:val="0"/>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1" w15:restartNumberingAfterBreak="0">
    <w:nsid w:val="2A6110EC"/>
    <w:multiLevelType w:val="hybridMultilevel"/>
    <w:tmpl w:val="77463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67332B"/>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3" w15:restartNumberingAfterBreak="0">
    <w:nsid w:val="31065DD2"/>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9F47B65"/>
    <w:multiLevelType w:val="hybridMultilevel"/>
    <w:tmpl w:val="62D26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6541E5"/>
    <w:multiLevelType w:val="hybridMultilevel"/>
    <w:tmpl w:val="6518A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5B3BDD"/>
    <w:multiLevelType w:val="hybridMultilevel"/>
    <w:tmpl w:val="1090A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DC34D1"/>
    <w:multiLevelType w:val="hybridMultilevel"/>
    <w:tmpl w:val="4E96669E"/>
    <w:lvl w:ilvl="0" w:tplc="12A6BDFE">
      <w:start w:val="6"/>
      <w:numFmt w:val="bullet"/>
      <w:lvlText w:val="-"/>
      <w:lvlJc w:val="left"/>
      <w:pPr>
        <w:ind w:left="1046" w:hanging="360"/>
      </w:pPr>
      <w:rPr>
        <w:rFonts w:ascii="Times New Roman" w:eastAsia="Times New Roman" w:hAnsi="Times New Roman" w:cs="Times New Roman" w:hint="default"/>
      </w:rPr>
    </w:lvl>
    <w:lvl w:ilvl="1" w:tplc="04260003" w:tentative="1">
      <w:start w:val="1"/>
      <w:numFmt w:val="bullet"/>
      <w:lvlText w:val="o"/>
      <w:lvlJc w:val="left"/>
      <w:pPr>
        <w:ind w:left="1766" w:hanging="360"/>
      </w:pPr>
      <w:rPr>
        <w:rFonts w:ascii="Courier New" w:hAnsi="Courier New" w:cs="Courier New" w:hint="default"/>
      </w:rPr>
    </w:lvl>
    <w:lvl w:ilvl="2" w:tplc="04260005" w:tentative="1">
      <w:start w:val="1"/>
      <w:numFmt w:val="bullet"/>
      <w:lvlText w:val=""/>
      <w:lvlJc w:val="left"/>
      <w:pPr>
        <w:ind w:left="2486" w:hanging="360"/>
      </w:pPr>
      <w:rPr>
        <w:rFonts w:ascii="Wingdings" w:hAnsi="Wingdings" w:hint="default"/>
      </w:rPr>
    </w:lvl>
    <w:lvl w:ilvl="3" w:tplc="04260001" w:tentative="1">
      <w:start w:val="1"/>
      <w:numFmt w:val="bullet"/>
      <w:lvlText w:val=""/>
      <w:lvlJc w:val="left"/>
      <w:pPr>
        <w:ind w:left="3206" w:hanging="360"/>
      </w:pPr>
      <w:rPr>
        <w:rFonts w:ascii="Symbol" w:hAnsi="Symbol" w:hint="default"/>
      </w:rPr>
    </w:lvl>
    <w:lvl w:ilvl="4" w:tplc="04260003" w:tentative="1">
      <w:start w:val="1"/>
      <w:numFmt w:val="bullet"/>
      <w:lvlText w:val="o"/>
      <w:lvlJc w:val="left"/>
      <w:pPr>
        <w:ind w:left="3926" w:hanging="360"/>
      </w:pPr>
      <w:rPr>
        <w:rFonts w:ascii="Courier New" w:hAnsi="Courier New" w:cs="Courier New" w:hint="default"/>
      </w:rPr>
    </w:lvl>
    <w:lvl w:ilvl="5" w:tplc="04260005" w:tentative="1">
      <w:start w:val="1"/>
      <w:numFmt w:val="bullet"/>
      <w:lvlText w:val=""/>
      <w:lvlJc w:val="left"/>
      <w:pPr>
        <w:ind w:left="4646" w:hanging="360"/>
      </w:pPr>
      <w:rPr>
        <w:rFonts w:ascii="Wingdings" w:hAnsi="Wingdings" w:hint="default"/>
      </w:rPr>
    </w:lvl>
    <w:lvl w:ilvl="6" w:tplc="04260001" w:tentative="1">
      <w:start w:val="1"/>
      <w:numFmt w:val="bullet"/>
      <w:lvlText w:val=""/>
      <w:lvlJc w:val="left"/>
      <w:pPr>
        <w:ind w:left="5366" w:hanging="360"/>
      </w:pPr>
      <w:rPr>
        <w:rFonts w:ascii="Symbol" w:hAnsi="Symbol" w:hint="default"/>
      </w:rPr>
    </w:lvl>
    <w:lvl w:ilvl="7" w:tplc="04260003" w:tentative="1">
      <w:start w:val="1"/>
      <w:numFmt w:val="bullet"/>
      <w:lvlText w:val="o"/>
      <w:lvlJc w:val="left"/>
      <w:pPr>
        <w:ind w:left="6086" w:hanging="360"/>
      </w:pPr>
      <w:rPr>
        <w:rFonts w:ascii="Courier New" w:hAnsi="Courier New" w:cs="Courier New" w:hint="default"/>
      </w:rPr>
    </w:lvl>
    <w:lvl w:ilvl="8" w:tplc="04260005" w:tentative="1">
      <w:start w:val="1"/>
      <w:numFmt w:val="bullet"/>
      <w:lvlText w:val=""/>
      <w:lvlJc w:val="left"/>
      <w:pPr>
        <w:ind w:left="6806" w:hanging="360"/>
      </w:pPr>
      <w:rPr>
        <w:rFonts w:ascii="Wingdings" w:hAnsi="Wingdings" w:hint="default"/>
      </w:rPr>
    </w:lvl>
  </w:abstractNum>
  <w:abstractNum w:abstractNumId="23"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6404419F"/>
    <w:multiLevelType w:val="multilevel"/>
    <w:tmpl w:val="9A28887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66D24575"/>
    <w:multiLevelType w:val="hybridMultilevel"/>
    <w:tmpl w:val="A8A68854"/>
    <w:lvl w:ilvl="0" w:tplc="28CC8194">
      <w:start w:val="1"/>
      <w:numFmt w:val="decimal"/>
      <w:lvlText w:val="%1."/>
      <w:lvlJc w:val="left"/>
      <w:pPr>
        <w:ind w:left="720" w:hanging="360"/>
      </w:pPr>
    </w:lvl>
    <w:lvl w:ilvl="1" w:tplc="9A263346" w:tentative="1">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26"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F5E4338"/>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21709E"/>
    <w:multiLevelType w:val="hybridMultilevel"/>
    <w:tmpl w:val="1090A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6C35F9"/>
    <w:multiLevelType w:val="hybridMultilevel"/>
    <w:tmpl w:val="8E1AF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FA5595"/>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3"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C5A5798"/>
    <w:multiLevelType w:val="hybridMultilevel"/>
    <w:tmpl w:val="E1A41562"/>
    <w:lvl w:ilvl="0" w:tplc="8DFC9F7E">
      <w:start w:val="1"/>
      <w:numFmt w:val="decimal"/>
      <w:lvlText w:val="%1."/>
      <w:lvlJc w:val="left"/>
      <w:pPr>
        <w:ind w:left="1077" w:hanging="360"/>
      </w:pPr>
      <w:rPr>
        <w:color w:val="auto"/>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5" w15:restartNumberingAfterBreak="0">
    <w:nsid w:val="7F85631A"/>
    <w:multiLevelType w:val="multilevel"/>
    <w:tmpl w:val="2A347250"/>
    <w:lvl w:ilvl="0">
      <w:start w:val="3"/>
      <w:numFmt w:val="decimal"/>
      <w:lvlText w:val="%1."/>
      <w:lvlJc w:val="left"/>
      <w:pPr>
        <w:ind w:left="720" w:hanging="360"/>
      </w:pPr>
      <w:rPr>
        <w:rFonts w:ascii="Times New Roman" w:eastAsia="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num w:numId="1">
    <w:abstractNumId w:val="10"/>
  </w:num>
  <w:num w:numId="2">
    <w:abstractNumId w:val="34"/>
  </w:num>
  <w:num w:numId="3">
    <w:abstractNumId w:val="3"/>
  </w:num>
  <w:num w:numId="4">
    <w:abstractNumId w:val="9"/>
  </w:num>
  <w:num w:numId="5">
    <w:abstractNumId w:val="32"/>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4"/>
  </w:num>
  <w:num w:numId="10">
    <w:abstractNumId w:val="35"/>
  </w:num>
  <w:num w:numId="11">
    <w:abstractNumId w:val="8"/>
  </w:num>
  <w:num w:numId="12">
    <w:abstractNumId w:val="18"/>
  </w:num>
  <w:num w:numId="13">
    <w:abstractNumId w:val="28"/>
  </w:num>
  <w:num w:numId="14">
    <w:abstractNumId w:val="21"/>
  </w:num>
  <w:num w:numId="15">
    <w:abstractNumId w:val="29"/>
  </w:num>
  <w:num w:numId="16">
    <w:abstractNumId w:val="14"/>
  </w:num>
  <w:num w:numId="17">
    <w:abstractNumId w:val="2"/>
  </w:num>
  <w:num w:numId="18">
    <w:abstractNumId w:val="15"/>
  </w:num>
  <w:num w:numId="19">
    <w:abstractNumId w:val="26"/>
  </w:num>
  <w:num w:numId="20">
    <w:abstractNumId w:val="19"/>
  </w:num>
  <w:num w:numId="21">
    <w:abstractNumId w:val="6"/>
  </w:num>
  <w:num w:numId="22">
    <w:abstractNumId w:val="11"/>
  </w:num>
  <w:num w:numId="23">
    <w:abstractNumId w:val="16"/>
  </w:num>
  <w:num w:numId="24">
    <w:abstractNumId w:val="25"/>
  </w:num>
  <w:num w:numId="25">
    <w:abstractNumId w:val="20"/>
  </w:num>
  <w:num w:numId="26">
    <w:abstractNumId w:val="3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7"/>
  </w:num>
  <w:num w:numId="31">
    <w:abstractNumId w:val="12"/>
  </w:num>
  <w:num w:numId="32">
    <w:abstractNumId w:val="33"/>
  </w:num>
  <w:num w:numId="33">
    <w:abstractNumId w:val="13"/>
  </w:num>
  <w:num w:numId="34">
    <w:abstractNumId w:val="27"/>
  </w:num>
  <w:num w:numId="35">
    <w:abstractNumId w:val="30"/>
  </w:num>
  <w:num w:numId="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179B0"/>
    <w:rsid w:val="00020551"/>
    <w:rsid w:val="00023B5D"/>
    <w:rsid w:val="000252FD"/>
    <w:rsid w:val="000254D5"/>
    <w:rsid w:val="000315E0"/>
    <w:rsid w:val="00033484"/>
    <w:rsid w:val="00037DAD"/>
    <w:rsid w:val="000424F3"/>
    <w:rsid w:val="0004469B"/>
    <w:rsid w:val="00046260"/>
    <w:rsid w:val="00047CEF"/>
    <w:rsid w:val="00053961"/>
    <w:rsid w:val="000559D2"/>
    <w:rsid w:val="00056892"/>
    <w:rsid w:val="000577A2"/>
    <w:rsid w:val="00061CAC"/>
    <w:rsid w:val="00070F94"/>
    <w:rsid w:val="00077E7F"/>
    <w:rsid w:val="000800ED"/>
    <w:rsid w:val="0008652D"/>
    <w:rsid w:val="00093432"/>
    <w:rsid w:val="000950E8"/>
    <w:rsid w:val="000A082D"/>
    <w:rsid w:val="000B5D1A"/>
    <w:rsid w:val="000C20A1"/>
    <w:rsid w:val="000C2F0C"/>
    <w:rsid w:val="000D4FBE"/>
    <w:rsid w:val="000D5395"/>
    <w:rsid w:val="000D7CE5"/>
    <w:rsid w:val="000E5FF1"/>
    <w:rsid w:val="000F48D2"/>
    <w:rsid w:val="00102D60"/>
    <w:rsid w:val="00103CF3"/>
    <w:rsid w:val="0010746F"/>
    <w:rsid w:val="001119AC"/>
    <w:rsid w:val="00120FCD"/>
    <w:rsid w:val="0012119E"/>
    <w:rsid w:val="001224A4"/>
    <w:rsid w:val="00123D6E"/>
    <w:rsid w:val="00123F7C"/>
    <w:rsid w:val="00125339"/>
    <w:rsid w:val="0013030D"/>
    <w:rsid w:val="00142C42"/>
    <w:rsid w:val="00146443"/>
    <w:rsid w:val="0015255C"/>
    <w:rsid w:val="0015604D"/>
    <w:rsid w:val="00156FDC"/>
    <w:rsid w:val="00157568"/>
    <w:rsid w:val="00162192"/>
    <w:rsid w:val="0016261D"/>
    <w:rsid w:val="00173DD5"/>
    <w:rsid w:val="00180835"/>
    <w:rsid w:val="0018268F"/>
    <w:rsid w:val="001830D0"/>
    <w:rsid w:val="00184A94"/>
    <w:rsid w:val="00184C5A"/>
    <w:rsid w:val="00186970"/>
    <w:rsid w:val="00190E17"/>
    <w:rsid w:val="00191C22"/>
    <w:rsid w:val="001967E1"/>
    <w:rsid w:val="001A41EE"/>
    <w:rsid w:val="001A7864"/>
    <w:rsid w:val="001B1141"/>
    <w:rsid w:val="001B418B"/>
    <w:rsid w:val="001B51DB"/>
    <w:rsid w:val="001C10EA"/>
    <w:rsid w:val="001C753F"/>
    <w:rsid w:val="001D3062"/>
    <w:rsid w:val="001D6053"/>
    <w:rsid w:val="001D69F1"/>
    <w:rsid w:val="001D7745"/>
    <w:rsid w:val="001E2420"/>
    <w:rsid w:val="001E5E36"/>
    <w:rsid w:val="001E7EA2"/>
    <w:rsid w:val="001F35F0"/>
    <w:rsid w:val="0020395C"/>
    <w:rsid w:val="00203DFE"/>
    <w:rsid w:val="002131F9"/>
    <w:rsid w:val="002139FD"/>
    <w:rsid w:val="00213DFC"/>
    <w:rsid w:val="0021767C"/>
    <w:rsid w:val="0022756E"/>
    <w:rsid w:val="00236015"/>
    <w:rsid w:val="002362F5"/>
    <w:rsid w:val="00236606"/>
    <w:rsid w:val="00240084"/>
    <w:rsid w:val="00253BC8"/>
    <w:rsid w:val="00254238"/>
    <w:rsid w:val="00256C1F"/>
    <w:rsid w:val="002641B7"/>
    <w:rsid w:val="00271055"/>
    <w:rsid w:val="00272335"/>
    <w:rsid w:val="00283A87"/>
    <w:rsid w:val="002903BF"/>
    <w:rsid w:val="00290A99"/>
    <w:rsid w:val="00295854"/>
    <w:rsid w:val="002A3E1A"/>
    <w:rsid w:val="002A4AA0"/>
    <w:rsid w:val="002A5010"/>
    <w:rsid w:val="002B0085"/>
    <w:rsid w:val="002B0853"/>
    <w:rsid w:val="002B6C8A"/>
    <w:rsid w:val="002C07AA"/>
    <w:rsid w:val="002C1A74"/>
    <w:rsid w:val="002C1ADF"/>
    <w:rsid w:val="002C3FAE"/>
    <w:rsid w:val="002D024D"/>
    <w:rsid w:val="002D3ABD"/>
    <w:rsid w:val="002D7B44"/>
    <w:rsid w:val="002E1A42"/>
    <w:rsid w:val="002F6A14"/>
    <w:rsid w:val="003015B2"/>
    <w:rsid w:val="003071A8"/>
    <w:rsid w:val="00311496"/>
    <w:rsid w:val="00314DE5"/>
    <w:rsid w:val="003262DD"/>
    <w:rsid w:val="00326CA7"/>
    <w:rsid w:val="00327AF1"/>
    <w:rsid w:val="00343464"/>
    <w:rsid w:val="00350028"/>
    <w:rsid w:val="00364D83"/>
    <w:rsid w:val="00364FE6"/>
    <w:rsid w:val="0036561A"/>
    <w:rsid w:val="00366EDE"/>
    <w:rsid w:val="00372795"/>
    <w:rsid w:val="00374B03"/>
    <w:rsid w:val="0037533F"/>
    <w:rsid w:val="00383A00"/>
    <w:rsid w:val="003920A3"/>
    <w:rsid w:val="00393FF7"/>
    <w:rsid w:val="003A6F71"/>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952"/>
    <w:rsid w:val="00416280"/>
    <w:rsid w:val="00417920"/>
    <w:rsid w:val="00424014"/>
    <w:rsid w:val="004241F8"/>
    <w:rsid w:val="00424947"/>
    <w:rsid w:val="004312E4"/>
    <w:rsid w:val="004346F5"/>
    <w:rsid w:val="0044304D"/>
    <w:rsid w:val="00444443"/>
    <w:rsid w:val="00447C1D"/>
    <w:rsid w:val="004519F8"/>
    <w:rsid w:val="00451B8C"/>
    <w:rsid w:val="00451F7F"/>
    <w:rsid w:val="0045302D"/>
    <w:rsid w:val="0045408A"/>
    <w:rsid w:val="00455A43"/>
    <w:rsid w:val="00460AC8"/>
    <w:rsid w:val="00462FFF"/>
    <w:rsid w:val="0046314D"/>
    <w:rsid w:val="004669E3"/>
    <w:rsid w:val="004719CB"/>
    <w:rsid w:val="00483DD3"/>
    <w:rsid w:val="00487E69"/>
    <w:rsid w:val="00490880"/>
    <w:rsid w:val="0049207B"/>
    <w:rsid w:val="004A05D3"/>
    <w:rsid w:val="004A07CD"/>
    <w:rsid w:val="004A14BD"/>
    <w:rsid w:val="004A69B5"/>
    <w:rsid w:val="004A6E1E"/>
    <w:rsid w:val="004A6E35"/>
    <w:rsid w:val="004B0DAC"/>
    <w:rsid w:val="004B2144"/>
    <w:rsid w:val="004C4C0C"/>
    <w:rsid w:val="004D0742"/>
    <w:rsid w:val="004D277E"/>
    <w:rsid w:val="004D2875"/>
    <w:rsid w:val="004D5E8A"/>
    <w:rsid w:val="004E0FB0"/>
    <w:rsid w:val="004E16AA"/>
    <w:rsid w:val="004E1E1C"/>
    <w:rsid w:val="004F7E1A"/>
    <w:rsid w:val="00505023"/>
    <w:rsid w:val="005054A5"/>
    <w:rsid w:val="005148A0"/>
    <w:rsid w:val="005243E4"/>
    <w:rsid w:val="0053162A"/>
    <w:rsid w:val="00533940"/>
    <w:rsid w:val="00541620"/>
    <w:rsid w:val="00541654"/>
    <w:rsid w:val="00542877"/>
    <w:rsid w:val="005475A4"/>
    <w:rsid w:val="0055459B"/>
    <w:rsid w:val="005548D4"/>
    <w:rsid w:val="00557660"/>
    <w:rsid w:val="00561099"/>
    <w:rsid w:val="0056255B"/>
    <w:rsid w:val="00572E6B"/>
    <w:rsid w:val="00585C5D"/>
    <w:rsid w:val="00586AAB"/>
    <w:rsid w:val="005A027B"/>
    <w:rsid w:val="005B076E"/>
    <w:rsid w:val="005B2283"/>
    <w:rsid w:val="005B5993"/>
    <w:rsid w:val="005C088A"/>
    <w:rsid w:val="005C3D1E"/>
    <w:rsid w:val="005C5DCF"/>
    <w:rsid w:val="005D3211"/>
    <w:rsid w:val="005E20D3"/>
    <w:rsid w:val="005E293B"/>
    <w:rsid w:val="005E5019"/>
    <w:rsid w:val="005F0608"/>
    <w:rsid w:val="005F2B1B"/>
    <w:rsid w:val="006026E7"/>
    <w:rsid w:val="00603C07"/>
    <w:rsid w:val="0060439D"/>
    <w:rsid w:val="00604A1F"/>
    <w:rsid w:val="00606CEB"/>
    <w:rsid w:val="00607D99"/>
    <w:rsid w:val="00613F11"/>
    <w:rsid w:val="00616390"/>
    <w:rsid w:val="00624C8C"/>
    <w:rsid w:val="00633A46"/>
    <w:rsid w:val="0063558A"/>
    <w:rsid w:val="00635A30"/>
    <w:rsid w:val="00650779"/>
    <w:rsid w:val="00650C43"/>
    <w:rsid w:val="0065481D"/>
    <w:rsid w:val="0066060E"/>
    <w:rsid w:val="00660EE7"/>
    <w:rsid w:val="00662371"/>
    <w:rsid w:val="00663C18"/>
    <w:rsid w:val="00672C31"/>
    <w:rsid w:val="00683BE1"/>
    <w:rsid w:val="006850AF"/>
    <w:rsid w:val="00685141"/>
    <w:rsid w:val="006875BC"/>
    <w:rsid w:val="006914CF"/>
    <w:rsid w:val="006926A6"/>
    <w:rsid w:val="00692AEC"/>
    <w:rsid w:val="00692D5C"/>
    <w:rsid w:val="00694E0F"/>
    <w:rsid w:val="00695F1B"/>
    <w:rsid w:val="006B24C1"/>
    <w:rsid w:val="006B25D2"/>
    <w:rsid w:val="006B62B8"/>
    <w:rsid w:val="006C0C10"/>
    <w:rsid w:val="006E0F4E"/>
    <w:rsid w:val="006E423D"/>
    <w:rsid w:val="006E6743"/>
    <w:rsid w:val="006E6A44"/>
    <w:rsid w:val="006E7D0F"/>
    <w:rsid w:val="006F30D3"/>
    <w:rsid w:val="006F59F6"/>
    <w:rsid w:val="006F62E4"/>
    <w:rsid w:val="0070296A"/>
    <w:rsid w:val="00705AD0"/>
    <w:rsid w:val="00712BC0"/>
    <w:rsid w:val="00716701"/>
    <w:rsid w:val="00722012"/>
    <w:rsid w:val="007250FF"/>
    <w:rsid w:val="00726215"/>
    <w:rsid w:val="007268B6"/>
    <w:rsid w:val="00736DC6"/>
    <w:rsid w:val="00736E89"/>
    <w:rsid w:val="0073784E"/>
    <w:rsid w:val="00741094"/>
    <w:rsid w:val="007415B3"/>
    <w:rsid w:val="00742056"/>
    <w:rsid w:val="007421AE"/>
    <w:rsid w:val="00747A03"/>
    <w:rsid w:val="007528B4"/>
    <w:rsid w:val="00756F09"/>
    <w:rsid w:val="0076450E"/>
    <w:rsid w:val="00766923"/>
    <w:rsid w:val="00766C6D"/>
    <w:rsid w:val="00776738"/>
    <w:rsid w:val="00796A1B"/>
    <w:rsid w:val="007A1EDB"/>
    <w:rsid w:val="007B209B"/>
    <w:rsid w:val="007C47BA"/>
    <w:rsid w:val="007C4E9B"/>
    <w:rsid w:val="007D0511"/>
    <w:rsid w:val="007D13AF"/>
    <w:rsid w:val="007D38B9"/>
    <w:rsid w:val="007D3ADB"/>
    <w:rsid w:val="007D4A09"/>
    <w:rsid w:val="007D6BE5"/>
    <w:rsid w:val="007E1950"/>
    <w:rsid w:val="007E2B8A"/>
    <w:rsid w:val="007F0986"/>
    <w:rsid w:val="007F4BEF"/>
    <w:rsid w:val="00800F87"/>
    <w:rsid w:val="00806512"/>
    <w:rsid w:val="008124CB"/>
    <w:rsid w:val="0081400E"/>
    <w:rsid w:val="00816186"/>
    <w:rsid w:val="00817617"/>
    <w:rsid w:val="00840085"/>
    <w:rsid w:val="00845976"/>
    <w:rsid w:val="008518CE"/>
    <w:rsid w:val="00856748"/>
    <w:rsid w:val="008655D6"/>
    <w:rsid w:val="00866B83"/>
    <w:rsid w:val="0086710D"/>
    <w:rsid w:val="0087339D"/>
    <w:rsid w:val="0087531C"/>
    <w:rsid w:val="0088127E"/>
    <w:rsid w:val="0088404F"/>
    <w:rsid w:val="008856F2"/>
    <w:rsid w:val="008876A3"/>
    <w:rsid w:val="0089426E"/>
    <w:rsid w:val="008A2D0B"/>
    <w:rsid w:val="008A48AB"/>
    <w:rsid w:val="008A660D"/>
    <w:rsid w:val="008B244E"/>
    <w:rsid w:val="008B34D9"/>
    <w:rsid w:val="008B3A08"/>
    <w:rsid w:val="008B5263"/>
    <w:rsid w:val="008C3BA9"/>
    <w:rsid w:val="008C5781"/>
    <w:rsid w:val="008C6755"/>
    <w:rsid w:val="008D0C77"/>
    <w:rsid w:val="008D5585"/>
    <w:rsid w:val="008D671C"/>
    <w:rsid w:val="008E5B9F"/>
    <w:rsid w:val="008E67D6"/>
    <w:rsid w:val="008F461E"/>
    <w:rsid w:val="008F5A9F"/>
    <w:rsid w:val="00900E03"/>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62079"/>
    <w:rsid w:val="009654EC"/>
    <w:rsid w:val="0096656B"/>
    <w:rsid w:val="009851D1"/>
    <w:rsid w:val="0099626D"/>
    <w:rsid w:val="0099648B"/>
    <w:rsid w:val="0099649D"/>
    <w:rsid w:val="009A16E6"/>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3892"/>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6B"/>
    <w:rsid w:val="00A359D9"/>
    <w:rsid w:val="00A43624"/>
    <w:rsid w:val="00A518D9"/>
    <w:rsid w:val="00A76F0D"/>
    <w:rsid w:val="00A82F9D"/>
    <w:rsid w:val="00A83DA4"/>
    <w:rsid w:val="00A865BF"/>
    <w:rsid w:val="00A93AC4"/>
    <w:rsid w:val="00AA1881"/>
    <w:rsid w:val="00AA65A5"/>
    <w:rsid w:val="00AB3A43"/>
    <w:rsid w:val="00AC4675"/>
    <w:rsid w:val="00AC4D66"/>
    <w:rsid w:val="00AC5CA9"/>
    <w:rsid w:val="00AD0BDD"/>
    <w:rsid w:val="00AD4286"/>
    <w:rsid w:val="00AD48BB"/>
    <w:rsid w:val="00AD667E"/>
    <w:rsid w:val="00AE1F11"/>
    <w:rsid w:val="00AE2425"/>
    <w:rsid w:val="00AE495F"/>
    <w:rsid w:val="00AE694E"/>
    <w:rsid w:val="00AE69E5"/>
    <w:rsid w:val="00AE75B1"/>
    <w:rsid w:val="00AF0C9E"/>
    <w:rsid w:val="00AF4C6B"/>
    <w:rsid w:val="00AF4D8F"/>
    <w:rsid w:val="00B03B99"/>
    <w:rsid w:val="00B07135"/>
    <w:rsid w:val="00B13BA9"/>
    <w:rsid w:val="00B20FF8"/>
    <w:rsid w:val="00B213BC"/>
    <w:rsid w:val="00B23135"/>
    <w:rsid w:val="00B24DF2"/>
    <w:rsid w:val="00B27A01"/>
    <w:rsid w:val="00B30E12"/>
    <w:rsid w:val="00B31386"/>
    <w:rsid w:val="00B32C4F"/>
    <w:rsid w:val="00B46200"/>
    <w:rsid w:val="00B50156"/>
    <w:rsid w:val="00B52A9D"/>
    <w:rsid w:val="00B5563E"/>
    <w:rsid w:val="00B60C65"/>
    <w:rsid w:val="00B61E1B"/>
    <w:rsid w:val="00B6596B"/>
    <w:rsid w:val="00B66453"/>
    <w:rsid w:val="00B66691"/>
    <w:rsid w:val="00B71947"/>
    <w:rsid w:val="00B720E0"/>
    <w:rsid w:val="00B721C1"/>
    <w:rsid w:val="00B75208"/>
    <w:rsid w:val="00B80047"/>
    <w:rsid w:val="00B8351E"/>
    <w:rsid w:val="00B8584F"/>
    <w:rsid w:val="00B87920"/>
    <w:rsid w:val="00B90801"/>
    <w:rsid w:val="00BA797C"/>
    <w:rsid w:val="00BB003A"/>
    <w:rsid w:val="00BB23A5"/>
    <w:rsid w:val="00BB4B1A"/>
    <w:rsid w:val="00BB6CB1"/>
    <w:rsid w:val="00BC0D3E"/>
    <w:rsid w:val="00BC6434"/>
    <w:rsid w:val="00BD2A18"/>
    <w:rsid w:val="00BD4616"/>
    <w:rsid w:val="00BD49E9"/>
    <w:rsid w:val="00BD5EFA"/>
    <w:rsid w:val="00BD6067"/>
    <w:rsid w:val="00BD709F"/>
    <w:rsid w:val="00BD7FA0"/>
    <w:rsid w:val="00BE21EB"/>
    <w:rsid w:val="00BE334D"/>
    <w:rsid w:val="00BE75C9"/>
    <w:rsid w:val="00C0491D"/>
    <w:rsid w:val="00C0739E"/>
    <w:rsid w:val="00C139B7"/>
    <w:rsid w:val="00C13E7D"/>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424A"/>
    <w:rsid w:val="00C8722A"/>
    <w:rsid w:val="00C92154"/>
    <w:rsid w:val="00CA6FC2"/>
    <w:rsid w:val="00CB1051"/>
    <w:rsid w:val="00CC0134"/>
    <w:rsid w:val="00CC628F"/>
    <w:rsid w:val="00CD11F1"/>
    <w:rsid w:val="00CD4275"/>
    <w:rsid w:val="00CD4664"/>
    <w:rsid w:val="00CD7AF5"/>
    <w:rsid w:val="00CF047B"/>
    <w:rsid w:val="00CF356F"/>
    <w:rsid w:val="00D04FFC"/>
    <w:rsid w:val="00D104DB"/>
    <w:rsid w:val="00D20E76"/>
    <w:rsid w:val="00D234D7"/>
    <w:rsid w:val="00D23C0B"/>
    <w:rsid w:val="00D24627"/>
    <w:rsid w:val="00D2684D"/>
    <w:rsid w:val="00D27768"/>
    <w:rsid w:val="00D3641E"/>
    <w:rsid w:val="00D36C2A"/>
    <w:rsid w:val="00D379C3"/>
    <w:rsid w:val="00D445A5"/>
    <w:rsid w:val="00D4584B"/>
    <w:rsid w:val="00D559F9"/>
    <w:rsid w:val="00D60B8E"/>
    <w:rsid w:val="00D61378"/>
    <w:rsid w:val="00D769EF"/>
    <w:rsid w:val="00D76A8A"/>
    <w:rsid w:val="00D770BF"/>
    <w:rsid w:val="00D77BAB"/>
    <w:rsid w:val="00D77F6F"/>
    <w:rsid w:val="00D8231C"/>
    <w:rsid w:val="00D83A14"/>
    <w:rsid w:val="00D9719E"/>
    <w:rsid w:val="00DA1841"/>
    <w:rsid w:val="00DA450F"/>
    <w:rsid w:val="00DA60B8"/>
    <w:rsid w:val="00DB24AF"/>
    <w:rsid w:val="00DB5024"/>
    <w:rsid w:val="00DC68DE"/>
    <w:rsid w:val="00DC7EF2"/>
    <w:rsid w:val="00DD32E8"/>
    <w:rsid w:val="00DD3ACE"/>
    <w:rsid w:val="00DD3E2B"/>
    <w:rsid w:val="00DD5C69"/>
    <w:rsid w:val="00DE04D0"/>
    <w:rsid w:val="00DF22BD"/>
    <w:rsid w:val="00DF4CAE"/>
    <w:rsid w:val="00E0394B"/>
    <w:rsid w:val="00E113A8"/>
    <w:rsid w:val="00E12B12"/>
    <w:rsid w:val="00E12F47"/>
    <w:rsid w:val="00E16E5A"/>
    <w:rsid w:val="00E208DB"/>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85708"/>
    <w:rsid w:val="00E872E9"/>
    <w:rsid w:val="00E914AB"/>
    <w:rsid w:val="00E92527"/>
    <w:rsid w:val="00E93187"/>
    <w:rsid w:val="00E96E53"/>
    <w:rsid w:val="00EA2FB6"/>
    <w:rsid w:val="00EA4BBE"/>
    <w:rsid w:val="00EA5CCF"/>
    <w:rsid w:val="00EA693E"/>
    <w:rsid w:val="00EB47B8"/>
    <w:rsid w:val="00EB4855"/>
    <w:rsid w:val="00EB4CB1"/>
    <w:rsid w:val="00EB7155"/>
    <w:rsid w:val="00EB7C9D"/>
    <w:rsid w:val="00EC3807"/>
    <w:rsid w:val="00EC5947"/>
    <w:rsid w:val="00EC7567"/>
    <w:rsid w:val="00EE14C6"/>
    <w:rsid w:val="00EE28A7"/>
    <w:rsid w:val="00EE373C"/>
    <w:rsid w:val="00EF1137"/>
    <w:rsid w:val="00EF4186"/>
    <w:rsid w:val="00EF6721"/>
    <w:rsid w:val="00EF7C22"/>
    <w:rsid w:val="00F01723"/>
    <w:rsid w:val="00F11A70"/>
    <w:rsid w:val="00F23A68"/>
    <w:rsid w:val="00F23B24"/>
    <w:rsid w:val="00F2750D"/>
    <w:rsid w:val="00F325F7"/>
    <w:rsid w:val="00F34807"/>
    <w:rsid w:val="00F43E58"/>
    <w:rsid w:val="00F446B2"/>
    <w:rsid w:val="00F46F0B"/>
    <w:rsid w:val="00F532F2"/>
    <w:rsid w:val="00F54225"/>
    <w:rsid w:val="00F54719"/>
    <w:rsid w:val="00F57544"/>
    <w:rsid w:val="00F66494"/>
    <w:rsid w:val="00F752D2"/>
    <w:rsid w:val="00F81EC6"/>
    <w:rsid w:val="00F92127"/>
    <w:rsid w:val="00F9460C"/>
    <w:rsid w:val="00FA03E5"/>
    <w:rsid w:val="00FA568E"/>
    <w:rsid w:val="00FB4361"/>
    <w:rsid w:val="00FB5832"/>
    <w:rsid w:val="00FC09E1"/>
    <w:rsid w:val="00FD2287"/>
    <w:rsid w:val="00FD315A"/>
    <w:rsid w:val="00FD75F8"/>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mullda.mms@siguld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trupesbibliotek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4128</TotalTime>
  <Pages>15</Pages>
  <Words>27980</Words>
  <Characters>15950</Characters>
  <Application>Microsoft Office Word</Application>
  <DocSecurity>0</DocSecurity>
  <Lines>132</Lines>
  <Paragraphs>87</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43843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443</cp:revision>
  <cp:lastPrinted>2024-06-13T05:59:00Z</cp:lastPrinted>
  <dcterms:created xsi:type="dcterms:W3CDTF">2022-08-17T12:42:00Z</dcterms:created>
  <dcterms:modified xsi:type="dcterms:W3CDTF">2024-06-17T05:46:00Z</dcterms:modified>
  <dc:language>lv-LV</dc:language>
</cp:coreProperties>
</file>