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43E39" w:rsidRPr="00443E39" w:rsidRDefault="00443E39" w:rsidP="00443E39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bookmarkStart w:id="0" w:name="_Hlk161060376"/>
      <w:r w:rsidRPr="00443E39">
        <w:rPr>
          <w:rFonts w:ascii="Times New Roman" w:eastAsia="Times New Roman" w:hAnsi="Times New Roman" w:cs="Times New Roman"/>
          <w:b/>
          <w:bCs/>
          <w:caps/>
          <w:noProof/>
          <w:sz w:val="24"/>
          <w:szCs w:val="24"/>
          <w:lang w:eastAsia="lv-LV"/>
        </w:rPr>
        <w:drawing>
          <wp:anchor distT="0" distB="0" distL="114300" distR="114300" simplePos="0" relativeHeight="251659264" behindDoc="0" locked="0" layoutInCell="1" allowOverlap="1" wp14:anchorId="0C74E264" wp14:editId="7B1DD57D">
            <wp:simplePos x="0" y="0"/>
            <wp:positionH relativeFrom="margin">
              <wp:align>center</wp:align>
            </wp:positionH>
            <wp:positionV relativeFrom="paragraph">
              <wp:posOffset>180340</wp:posOffset>
            </wp:positionV>
            <wp:extent cx="757555" cy="901065"/>
            <wp:effectExtent l="0" t="0" r="4445" b="0"/>
            <wp:wrapTopAndBottom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ttēls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55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43E39" w:rsidRPr="00443E39" w:rsidRDefault="00443E39" w:rsidP="00443E39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lv-LV"/>
        </w:rPr>
      </w:pPr>
      <w:bookmarkStart w:id="1" w:name="_Hlk161060820"/>
      <w:r w:rsidRPr="00443E39">
        <w:rPr>
          <w:rFonts w:ascii="Times New Roman" w:eastAsia="Times New Roman" w:hAnsi="Times New Roman" w:cs="Times New Roman"/>
          <w:b/>
          <w:bCs/>
          <w:caps/>
          <w:noProof/>
          <w:sz w:val="28"/>
          <w:szCs w:val="28"/>
          <w:lang w:eastAsia="lv-LV"/>
        </w:rPr>
        <w:t>Limbažu novada DOME</w:t>
      </w:r>
    </w:p>
    <w:p w:rsidR="00443E39" w:rsidRPr="00443E39" w:rsidRDefault="00443E39" w:rsidP="00443E39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lv-LV"/>
        </w:rPr>
      </w:pPr>
      <w:proofErr w:type="spellStart"/>
      <w:r w:rsidRPr="00443E39">
        <w:rPr>
          <w:rFonts w:ascii="Times New Roman" w:eastAsia="Times New Roman" w:hAnsi="Times New Roman" w:cs="Times New Roman"/>
          <w:sz w:val="18"/>
          <w:szCs w:val="20"/>
          <w:lang w:eastAsia="lv-LV"/>
        </w:rPr>
        <w:t>Reģ</w:t>
      </w:r>
      <w:proofErr w:type="spellEnd"/>
      <w:r w:rsidRPr="00443E39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. Nr. </w:t>
      </w:r>
      <w:r w:rsidRPr="00443E39">
        <w:rPr>
          <w:rFonts w:ascii="Times New Roman" w:eastAsia="Times New Roman" w:hAnsi="Times New Roman" w:cs="Times New Roman"/>
          <w:noProof/>
          <w:sz w:val="18"/>
          <w:szCs w:val="20"/>
          <w:lang w:eastAsia="lv-LV"/>
        </w:rPr>
        <w:t>90009114631</w:t>
      </w:r>
      <w:r w:rsidRPr="00443E39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; </w:t>
      </w:r>
      <w:r w:rsidRPr="00443E39">
        <w:rPr>
          <w:rFonts w:ascii="Times New Roman" w:eastAsia="Times New Roman" w:hAnsi="Times New Roman" w:cs="Times New Roman"/>
          <w:noProof/>
          <w:sz w:val="18"/>
          <w:szCs w:val="20"/>
          <w:lang w:eastAsia="lv-LV"/>
        </w:rPr>
        <w:t>Rīgas iela 16, Limbaži, Limbažu novads LV-4001</w:t>
      </w:r>
      <w:r w:rsidRPr="00443E39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; </w:t>
      </w:r>
    </w:p>
    <w:p w:rsidR="00443E39" w:rsidRPr="00443E39" w:rsidRDefault="00443E39" w:rsidP="00443E39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lv-LV"/>
        </w:rPr>
      </w:pPr>
      <w:r w:rsidRPr="00443E39">
        <w:rPr>
          <w:rFonts w:ascii="Times New Roman" w:eastAsia="Times New Roman" w:hAnsi="Times New Roman" w:cs="Times New Roman"/>
          <w:sz w:val="18"/>
          <w:szCs w:val="20"/>
          <w:lang w:eastAsia="lv-LV"/>
        </w:rPr>
        <w:t>E-pasts</w:t>
      </w:r>
      <w:r w:rsidRPr="00443E39">
        <w:rPr>
          <w:rFonts w:ascii="Times New Roman" w:eastAsia="Times New Roman" w:hAnsi="Times New Roman" w:cs="Times New Roman"/>
          <w:iCs/>
          <w:sz w:val="18"/>
          <w:szCs w:val="20"/>
          <w:lang w:eastAsia="lv-LV"/>
        </w:rPr>
        <w:t xml:space="preserve"> </w:t>
      </w:r>
      <w:r w:rsidRPr="00443E39">
        <w:rPr>
          <w:rFonts w:ascii="Times New Roman" w:eastAsia="Times New Roman" w:hAnsi="Times New Roman" w:cs="Times New Roman"/>
          <w:iCs/>
          <w:noProof/>
          <w:sz w:val="18"/>
          <w:szCs w:val="20"/>
          <w:lang w:eastAsia="lv-LV"/>
        </w:rPr>
        <w:t>pasts@limbazunovads.lv</w:t>
      </w:r>
      <w:r w:rsidRPr="00443E39">
        <w:rPr>
          <w:rFonts w:ascii="Times New Roman" w:eastAsia="Times New Roman" w:hAnsi="Times New Roman" w:cs="Times New Roman"/>
          <w:iCs/>
          <w:sz w:val="18"/>
          <w:szCs w:val="20"/>
          <w:lang w:eastAsia="lv-LV"/>
        </w:rPr>
        <w:t>;</w:t>
      </w:r>
      <w:r w:rsidRPr="00443E39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 tālrunis </w:t>
      </w:r>
      <w:r w:rsidRPr="00443E39">
        <w:rPr>
          <w:rFonts w:ascii="Times New Roman" w:eastAsia="Times New Roman" w:hAnsi="Times New Roman" w:cs="Times New Roman"/>
          <w:noProof/>
          <w:sz w:val="18"/>
          <w:szCs w:val="20"/>
          <w:lang w:eastAsia="lv-LV"/>
        </w:rPr>
        <w:t>64023003</w:t>
      </w:r>
    </w:p>
    <w:bookmarkEnd w:id="0"/>
    <w:bookmarkEnd w:id="1"/>
    <w:p w:rsidR="006D33A4" w:rsidRPr="00443E39" w:rsidRDefault="006D33A4"/>
    <w:p w:rsidR="00443E39" w:rsidRPr="00443E39" w:rsidRDefault="00443E39" w:rsidP="00443E39">
      <w:pPr>
        <w:tabs>
          <w:tab w:val="left" w:pos="9072"/>
        </w:tabs>
        <w:suppressAutoHyphens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bidi="lo-LA"/>
        </w:rPr>
      </w:pPr>
      <w:r w:rsidRPr="00443E39">
        <w:rPr>
          <w:rFonts w:ascii="Times New Roman" w:eastAsia="Calibri" w:hAnsi="Times New Roman" w:cs="Times New Roman"/>
          <w:b/>
          <w:bCs/>
          <w:sz w:val="24"/>
          <w:szCs w:val="24"/>
          <w:lang w:bidi="lo-LA"/>
        </w:rPr>
        <w:t>SAISTOŠIE NOTEIKUMI</w:t>
      </w:r>
    </w:p>
    <w:p w:rsidR="00443E39" w:rsidRPr="00443E39" w:rsidRDefault="00443E39" w:rsidP="00443E39">
      <w:pPr>
        <w:tabs>
          <w:tab w:val="left" w:pos="9072"/>
        </w:tabs>
        <w:suppressAutoHyphens w:val="0"/>
        <w:spacing w:after="0" w:line="240" w:lineRule="auto"/>
        <w:ind w:hanging="567"/>
        <w:rPr>
          <w:rFonts w:ascii="Times New Roman" w:eastAsia="Calibri" w:hAnsi="Times New Roman" w:cs="Times New Roman"/>
          <w:b/>
          <w:bCs/>
          <w:sz w:val="24"/>
          <w:szCs w:val="24"/>
          <w:lang w:bidi="lo-LA"/>
        </w:rPr>
      </w:pPr>
    </w:p>
    <w:p w:rsidR="00443E39" w:rsidRPr="00443E39" w:rsidRDefault="00443E39" w:rsidP="00443E39">
      <w:pPr>
        <w:tabs>
          <w:tab w:val="left" w:pos="9072"/>
        </w:tabs>
        <w:suppressAutoHyphens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bidi="lo-LA"/>
        </w:rPr>
      </w:pPr>
      <w:r w:rsidRPr="00443E39">
        <w:rPr>
          <w:rFonts w:ascii="Times New Roman" w:eastAsia="Calibri" w:hAnsi="Times New Roman" w:cs="Times New Roman"/>
          <w:sz w:val="24"/>
          <w:szCs w:val="24"/>
          <w:lang w:bidi="lo-LA"/>
        </w:rPr>
        <w:t>2024. gada 01. augustā                                                                                                                Nr.22</w:t>
      </w:r>
    </w:p>
    <w:p w:rsidR="00443E39" w:rsidRPr="00443E39" w:rsidRDefault="00443E39" w:rsidP="00443E39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:rsidR="00443E39" w:rsidRPr="00443E39" w:rsidRDefault="00443E39" w:rsidP="00443E39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43E39">
        <w:rPr>
          <w:rFonts w:ascii="Times New Roman" w:eastAsia="Times New Roman" w:hAnsi="Times New Roman" w:cs="Times New Roman"/>
          <w:sz w:val="24"/>
          <w:szCs w:val="24"/>
          <w:lang w:eastAsia="lv-LV"/>
        </w:rPr>
        <w:t>APSTIPRINĀTI</w:t>
      </w:r>
    </w:p>
    <w:p w:rsidR="00443E39" w:rsidRPr="00443E39" w:rsidRDefault="00443E39" w:rsidP="00443E39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43E39">
        <w:rPr>
          <w:rFonts w:ascii="Times New Roman" w:eastAsia="Times New Roman" w:hAnsi="Times New Roman" w:cs="Times New Roman"/>
          <w:sz w:val="24"/>
          <w:szCs w:val="24"/>
          <w:lang w:eastAsia="lv-LV"/>
        </w:rPr>
        <w:t>ar Limbažu novada domes</w:t>
      </w:r>
    </w:p>
    <w:p w:rsidR="00443E39" w:rsidRPr="00443E39" w:rsidRDefault="00443E39" w:rsidP="00443E39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43E39">
        <w:rPr>
          <w:rFonts w:ascii="Times New Roman" w:eastAsia="Times New Roman" w:hAnsi="Times New Roman" w:cs="Times New Roman"/>
          <w:sz w:val="24"/>
          <w:szCs w:val="24"/>
          <w:lang w:eastAsia="lv-LV"/>
        </w:rPr>
        <w:t>01.08.2024. sēdes lēmumam Nr.579</w:t>
      </w:r>
    </w:p>
    <w:p w:rsidR="00443E39" w:rsidRPr="00443E39" w:rsidRDefault="00443E39" w:rsidP="00443E39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43E39">
        <w:rPr>
          <w:rFonts w:ascii="Times New Roman" w:eastAsia="Times New Roman" w:hAnsi="Times New Roman" w:cs="Times New Roman"/>
          <w:sz w:val="24"/>
          <w:szCs w:val="24"/>
          <w:lang w:eastAsia="lv-LV"/>
        </w:rPr>
        <w:t>(protokols Nr.15, 1.)</w:t>
      </w:r>
    </w:p>
    <w:p w:rsidR="00443E39" w:rsidRPr="00443E39" w:rsidRDefault="00443E39" w:rsidP="00443E39">
      <w:pPr>
        <w:suppressAutoHyphens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</w:p>
    <w:p w:rsidR="00443E39" w:rsidRPr="00443E39" w:rsidRDefault="00443E39" w:rsidP="00443E39">
      <w:pPr>
        <w:suppressAutoHyphens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</w:p>
    <w:p w:rsidR="00443E39" w:rsidRPr="00443E39" w:rsidRDefault="00443E39" w:rsidP="00443E39">
      <w:pPr>
        <w:suppressAutoHyphens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</w:p>
    <w:p w:rsidR="00443E39" w:rsidRPr="00443E39" w:rsidRDefault="00443E39" w:rsidP="00443E39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43E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Lokālplānojums teritorijas plānojuma grozījumiem nekustamajos īpašumos Kamēlijas, Celtnes un </w:t>
      </w:r>
      <w:proofErr w:type="spellStart"/>
      <w:r w:rsidRPr="00443E39">
        <w:rPr>
          <w:rFonts w:ascii="Times New Roman" w:eastAsia="Times New Roman" w:hAnsi="Times New Roman" w:cs="Times New Roman"/>
          <w:b/>
          <w:bCs/>
          <w:sz w:val="24"/>
          <w:szCs w:val="24"/>
        </w:rPr>
        <w:t>Bambuļi</w:t>
      </w:r>
      <w:proofErr w:type="spellEnd"/>
      <w:r w:rsidRPr="00443E39">
        <w:rPr>
          <w:rFonts w:ascii="Times New Roman" w:eastAsia="Times New Roman" w:hAnsi="Times New Roman" w:cs="Times New Roman"/>
          <w:b/>
          <w:bCs/>
          <w:sz w:val="24"/>
          <w:szCs w:val="24"/>
        </w:rPr>
        <w:t>, Liepupē, Liepupes pagastā, Limbažu novadā</w:t>
      </w:r>
    </w:p>
    <w:p w:rsidR="00443E39" w:rsidRPr="00443E39" w:rsidRDefault="00443E39" w:rsidP="00443E39">
      <w:pPr>
        <w:tabs>
          <w:tab w:val="left" w:pos="2127"/>
          <w:tab w:val="left" w:pos="4536"/>
          <w:tab w:val="left" w:pos="4678"/>
        </w:tabs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443E39" w:rsidRPr="00443E39" w:rsidRDefault="00443E39" w:rsidP="00443E39">
      <w:pPr>
        <w:tabs>
          <w:tab w:val="left" w:pos="2127"/>
          <w:tab w:val="left" w:pos="4536"/>
          <w:tab w:val="left" w:pos="4678"/>
        </w:tabs>
        <w:suppressAutoHyphens w:val="0"/>
        <w:spacing w:after="0" w:line="240" w:lineRule="auto"/>
        <w:jc w:val="right"/>
        <w:rPr>
          <w:rFonts w:ascii="Times New Roman" w:eastAsia="Calibri" w:hAnsi="Times New Roman" w:cs="Times New Roman"/>
          <w:i/>
          <w:sz w:val="20"/>
          <w:szCs w:val="20"/>
        </w:rPr>
      </w:pPr>
      <w:r w:rsidRPr="00443E39">
        <w:rPr>
          <w:rFonts w:ascii="Times New Roman" w:eastAsia="Times New Roman" w:hAnsi="Times New Roman" w:cs="Times New Roman"/>
          <w:i/>
          <w:sz w:val="20"/>
          <w:szCs w:val="20"/>
        </w:rPr>
        <w:t xml:space="preserve">Izdoti </w:t>
      </w:r>
      <w:r w:rsidRPr="00443E39">
        <w:rPr>
          <w:rFonts w:ascii="Times New Roman" w:eastAsia="Calibri" w:hAnsi="Times New Roman" w:cs="Times New Roman"/>
          <w:i/>
          <w:sz w:val="20"/>
          <w:szCs w:val="20"/>
        </w:rPr>
        <w:t>saskaņā ar</w:t>
      </w:r>
    </w:p>
    <w:p w:rsidR="00443E39" w:rsidRPr="00443E39" w:rsidRDefault="00443E39" w:rsidP="00443E39">
      <w:pPr>
        <w:tabs>
          <w:tab w:val="left" w:pos="2127"/>
          <w:tab w:val="left" w:pos="4536"/>
          <w:tab w:val="left" w:pos="4678"/>
        </w:tabs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</w:rPr>
      </w:pPr>
      <w:r w:rsidRPr="00443E39">
        <w:rPr>
          <w:rFonts w:ascii="Times New Roman" w:eastAsia="Calibri" w:hAnsi="Times New Roman" w:cs="Times New Roman"/>
          <w:i/>
          <w:sz w:val="20"/>
          <w:szCs w:val="20"/>
        </w:rPr>
        <w:t>Teritorijas attīstības plānošanas likuma 25. panta pirmo daļu</w:t>
      </w:r>
      <w:r w:rsidRPr="00443E39">
        <w:rPr>
          <w:rFonts w:ascii="Times New Roman" w:eastAsia="Times New Roman" w:hAnsi="Times New Roman" w:cs="Times New Roman"/>
          <w:i/>
          <w:sz w:val="20"/>
          <w:szCs w:val="20"/>
        </w:rPr>
        <w:t xml:space="preserve"> un </w:t>
      </w:r>
    </w:p>
    <w:p w:rsidR="00443E39" w:rsidRPr="00443E39" w:rsidRDefault="00443E39" w:rsidP="00443E39">
      <w:pPr>
        <w:tabs>
          <w:tab w:val="left" w:pos="2127"/>
          <w:tab w:val="left" w:pos="4536"/>
          <w:tab w:val="left" w:pos="4678"/>
        </w:tabs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</w:rPr>
      </w:pPr>
      <w:r w:rsidRPr="00443E39">
        <w:rPr>
          <w:rFonts w:ascii="Times New Roman" w:eastAsia="Times New Roman" w:hAnsi="Times New Roman" w:cs="Times New Roman"/>
          <w:i/>
          <w:sz w:val="20"/>
          <w:szCs w:val="20"/>
        </w:rPr>
        <w:t>Ministru kabineta noteikumu Nr. 628 “Noteikumi par pašvaldību</w:t>
      </w:r>
    </w:p>
    <w:p w:rsidR="00443E39" w:rsidRPr="00443E39" w:rsidRDefault="00443E39" w:rsidP="00443E39">
      <w:pPr>
        <w:tabs>
          <w:tab w:val="left" w:pos="2127"/>
          <w:tab w:val="left" w:pos="4536"/>
          <w:tab w:val="left" w:pos="4678"/>
        </w:tabs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</w:rPr>
      </w:pPr>
      <w:r w:rsidRPr="00443E39">
        <w:rPr>
          <w:rFonts w:ascii="Times New Roman" w:eastAsia="Times New Roman" w:hAnsi="Times New Roman" w:cs="Times New Roman"/>
          <w:i/>
          <w:sz w:val="20"/>
          <w:szCs w:val="20"/>
        </w:rPr>
        <w:t xml:space="preserve"> teritorijas attīstības plānošanas dokumentiem” 91. punktu</w:t>
      </w:r>
    </w:p>
    <w:p w:rsidR="00443E39" w:rsidRPr="00443E39" w:rsidRDefault="00443E39" w:rsidP="00443E39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43E39" w:rsidRPr="00443E39" w:rsidRDefault="00443E39" w:rsidP="00443E39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3E39">
        <w:rPr>
          <w:rFonts w:ascii="Times New Roman" w:eastAsia="Times New Roman" w:hAnsi="Times New Roman" w:cs="Times New Roman"/>
          <w:sz w:val="24"/>
          <w:szCs w:val="24"/>
        </w:rPr>
        <w:t xml:space="preserve">Saistošo noteikumu “Lokālplānojums teritorijas plānojuma grozījumiem nekustamajos īpašumos Kamēlijas, Celtnes un </w:t>
      </w:r>
      <w:proofErr w:type="spellStart"/>
      <w:r w:rsidRPr="00443E39">
        <w:rPr>
          <w:rFonts w:ascii="Times New Roman" w:eastAsia="Times New Roman" w:hAnsi="Times New Roman" w:cs="Times New Roman"/>
          <w:sz w:val="24"/>
          <w:szCs w:val="24"/>
        </w:rPr>
        <w:t>Bambuļi</w:t>
      </w:r>
      <w:proofErr w:type="spellEnd"/>
      <w:r w:rsidRPr="00443E39">
        <w:rPr>
          <w:rFonts w:ascii="Times New Roman" w:eastAsia="Times New Roman" w:hAnsi="Times New Roman" w:cs="Times New Roman"/>
          <w:sz w:val="24"/>
          <w:szCs w:val="24"/>
        </w:rPr>
        <w:t>, Liepupē, Liepupes pagastā, Limbažu novadā” teritorijas izmantošanas un apbūves noteikumi un grafiskā daļa ir Salacgrīvas novada 19.08.2009. saistošo noteikumu Nr. 6 "Par teritorijas plānojumiem" ietilpstošajos, bijušās Liepupes pagasta padomes 2008. gada 10. septembra saistošo noteikumu Nr. 12/2008. "Liepupes pagasta teritorijas plānojums"” grozījumi zemes vienībās, kas atbilst Lokālplānojuma teritorijai:</w:t>
      </w:r>
    </w:p>
    <w:p w:rsidR="00443E39" w:rsidRPr="00F215F3" w:rsidRDefault="00443E39" w:rsidP="00443E39">
      <w:pPr>
        <w:suppressAutoHyphens w:val="0"/>
        <w:autoSpaceDE w:val="0"/>
        <w:autoSpaceDN w:val="0"/>
        <w:adjustRightInd w:val="0"/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3E39">
        <w:rPr>
          <w:rFonts w:ascii="Times New Roman" w:eastAsia="Times New Roman" w:hAnsi="Times New Roman" w:cs="Times New Roman"/>
          <w:sz w:val="24"/>
          <w:szCs w:val="24"/>
        </w:rPr>
        <w:t xml:space="preserve">Interaktīvā apstiprinātā lokālplānojuma grafiskā daļa pieejama valsts vienotajā ģeotelpiskās informācijas portāla hipersaitē ar unikālo identifikatoru: </w:t>
      </w:r>
      <w:hyperlink r:id="rId8" w:history="1">
        <w:r w:rsidR="00F215F3" w:rsidRPr="00F215F3">
          <w:rPr>
            <w:rStyle w:val="Hipersaite"/>
            <w:rFonts w:ascii="Times New Roman" w:hAnsi="Times New Roman" w:cs="Times New Roman"/>
            <w:sz w:val="24"/>
            <w:szCs w:val="24"/>
          </w:rPr>
          <w:t>https://geolatvija.lv/geo/tapis#document_30412</w:t>
        </w:r>
      </w:hyperlink>
      <w:r w:rsidRPr="00F215F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43E39" w:rsidRPr="00443E39" w:rsidRDefault="00443E39" w:rsidP="00443E39">
      <w:pPr>
        <w:numPr>
          <w:ilvl w:val="0"/>
          <w:numId w:val="1"/>
        </w:numPr>
        <w:tabs>
          <w:tab w:val="left" w:pos="357"/>
        </w:tabs>
        <w:suppressAutoHyphens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3E39">
        <w:rPr>
          <w:rFonts w:ascii="Times New Roman" w:eastAsia="Times New Roman" w:hAnsi="Times New Roman" w:cs="Times New Roman"/>
          <w:sz w:val="24"/>
          <w:szCs w:val="24"/>
        </w:rPr>
        <w:t>Ar šo saistošo noteikumu īstenošanas uzsākšanu lokālplānojuma teritorijā spēku zaudē Salacgrīvas novada 19.08.2009. saistošo noteikumu Nr. 6 "Par teritorijas plānojumiem" ietilpstošajos, bijušās Liepupes pagasta padomes 2008. gada 10. septembra saistošajos noteikumos Nr. 12/2008. "Liepupes pagasta teritorijas plānojums"” teritorijas daļā, kas ietverta 1.punktā minētajos saistošajos noteikumos.</w:t>
      </w:r>
    </w:p>
    <w:p w:rsidR="00443E39" w:rsidRPr="00443E39" w:rsidRDefault="00443E39" w:rsidP="00443E39">
      <w:pPr>
        <w:numPr>
          <w:ilvl w:val="0"/>
          <w:numId w:val="1"/>
        </w:numPr>
        <w:tabs>
          <w:tab w:val="left" w:pos="357"/>
        </w:tabs>
        <w:suppressAutoHyphens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3E39">
        <w:rPr>
          <w:rFonts w:ascii="Times New Roman" w:eastAsia="Times New Roman" w:hAnsi="Times New Roman" w:cs="Times New Roman"/>
          <w:sz w:val="24"/>
          <w:szCs w:val="24"/>
        </w:rPr>
        <w:t>Lokālplānojuma teritorijā teritorijas izmantošanā un apbūvē piemēro spēkā esošā Teritorijas plānojuma prasības tiktāl, ciktāl šie saistošie noteikumi nenosaka citādi.</w:t>
      </w:r>
    </w:p>
    <w:p w:rsidR="00443E39" w:rsidRPr="00443E39" w:rsidRDefault="00443E39" w:rsidP="00443E39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43E39" w:rsidRPr="00443E39" w:rsidRDefault="00443E39" w:rsidP="00443E39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43E39" w:rsidRPr="00443E39" w:rsidRDefault="00443E39" w:rsidP="00443E39">
      <w:pPr>
        <w:tabs>
          <w:tab w:val="left" w:pos="7934"/>
        </w:tabs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  <w:lang w:eastAsia="lv-LV"/>
        </w:rPr>
      </w:pPr>
      <w:bookmarkStart w:id="2" w:name="_Hlk167799106"/>
      <w:r w:rsidRPr="00443E39">
        <w:rPr>
          <w:rFonts w:ascii="Times New Roman" w:eastAsia="Calibri" w:hAnsi="Times New Roman" w:cs="Times New Roman"/>
          <w:bCs/>
          <w:iCs/>
          <w:sz w:val="24"/>
          <w:szCs w:val="24"/>
          <w:lang w:eastAsia="lv-LV"/>
        </w:rPr>
        <w:t>Limbažu novada pašvaldības</w:t>
      </w:r>
      <w:r w:rsidRPr="00443E39">
        <w:rPr>
          <w:rFonts w:ascii="Times New Roman" w:eastAsia="Calibri" w:hAnsi="Times New Roman" w:cs="Times New Roman"/>
          <w:bCs/>
          <w:iCs/>
          <w:sz w:val="24"/>
          <w:szCs w:val="24"/>
          <w:lang w:eastAsia="lv-LV"/>
        </w:rPr>
        <w:tab/>
      </w:r>
    </w:p>
    <w:p w:rsidR="00443E39" w:rsidRPr="00443E39" w:rsidRDefault="00443E39" w:rsidP="00443E39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  <w:lang w:eastAsia="lv-LV"/>
        </w:rPr>
      </w:pPr>
      <w:r w:rsidRPr="00443E39">
        <w:rPr>
          <w:rFonts w:ascii="Times New Roman" w:eastAsia="Calibri" w:hAnsi="Times New Roman" w:cs="Times New Roman"/>
          <w:bCs/>
          <w:iCs/>
          <w:sz w:val="24"/>
          <w:szCs w:val="24"/>
          <w:lang w:eastAsia="lv-LV"/>
        </w:rPr>
        <w:t>Domes priekšsēdētājs</w:t>
      </w:r>
      <w:r w:rsidRPr="00443E39">
        <w:rPr>
          <w:rFonts w:ascii="Times New Roman" w:eastAsia="Calibri" w:hAnsi="Times New Roman" w:cs="Times New Roman"/>
          <w:bCs/>
          <w:iCs/>
          <w:sz w:val="24"/>
          <w:szCs w:val="24"/>
          <w:lang w:eastAsia="lv-LV"/>
        </w:rPr>
        <w:tab/>
      </w:r>
      <w:r w:rsidRPr="00443E39">
        <w:rPr>
          <w:rFonts w:ascii="Times New Roman" w:eastAsia="Calibri" w:hAnsi="Times New Roman" w:cs="Times New Roman"/>
          <w:bCs/>
          <w:iCs/>
          <w:sz w:val="24"/>
          <w:szCs w:val="24"/>
          <w:lang w:eastAsia="lv-LV"/>
        </w:rPr>
        <w:tab/>
        <w:t xml:space="preserve">                                                           </w:t>
      </w:r>
      <w:r w:rsidRPr="00443E39">
        <w:rPr>
          <w:rFonts w:ascii="Times New Roman" w:eastAsia="Calibri" w:hAnsi="Times New Roman" w:cs="Times New Roman"/>
          <w:bCs/>
          <w:iCs/>
          <w:sz w:val="24"/>
          <w:szCs w:val="24"/>
          <w:lang w:eastAsia="lv-LV"/>
        </w:rPr>
        <w:tab/>
      </w:r>
      <w:r w:rsidRPr="00443E39">
        <w:rPr>
          <w:rFonts w:ascii="Times New Roman" w:eastAsia="Calibri" w:hAnsi="Times New Roman" w:cs="Times New Roman"/>
          <w:bCs/>
          <w:iCs/>
          <w:sz w:val="24"/>
          <w:szCs w:val="24"/>
          <w:lang w:eastAsia="lv-LV"/>
        </w:rPr>
        <w:tab/>
        <w:t xml:space="preserve">       </w:t>
      </w:r>
      <w:r w:rsidRPr="00443E39">
        <w:rPr>
          <w:rFonts w:ascii="Times New Roman" w:eastAsia="Calibri" w:hAnsi="Times New Roman" w:cs="Times New Roman"/>
          <w:bCs/>
          <w:iCs/>
          <w:sz w:val="24"/>
          <w:szCs w:val="24"/>
          <w:lang w:eastAsia="lv-LV"/>
        </w:rPr>
        <w:tab/>
        <w:t xml:space="preserve">  D. Straubergs</w:t>
      </w:r>
    </w:p>
    <w:bookmarkEnd w:id="2"/>
    <w:p w:rsidR="00443E39" w:rsidRPr="00443E39" w:rsidRDefault="00443E39" w:rsidP="00443E3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sectPr w:rsidR="00443E39" w:rsidRPr="00443E39" w:rsidSect="0045183E">
      <w:footerReference w:type="default" r:id="rId9"/>
      <w:pgSz w:w="12240" w:h="15840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6C3067" w:rsidRDefault="006C3067" w:rsidP="00443E39">
      <w:pPr>
        <w:spacing w:after="0" w:line="240" w:lineRule="auto"/>
      </w:pPr>
      <w:r>
        <w:separator/>
      </w:r>
    </w:p>
  </w:endnote>
  <w:endnote w:type="continuationSeparator" w:id="0">
    <w:p w:rsidR="006C3067" w:rsidRDefault="006C3067" w:rsidP="00443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43E39" w:rsidRPr="00443E39" w:rsidRDefault="00443E39" w:rsidP="00443E39">
    <w:pPr>
      <w:spacing w:after="0" w:line="240" w:lineRule="auto"/>
      <w:jc w:val="center"/>
      <w:rPr>
        <w:rFonts w:ascii="Times New Roman" w:eastAsia="Calibri" w:hAnsi="Times New Roman" w:cs="Times New Roman"/>
        <w:bCs/>
        <w:sz w:val="20"/>
        <w:szCs w:val="20"/>
      </w:rPr>
    </w:pPr>
    <w:r w:rsidRPr="00116C68">
      <w:rPr>
        <w:rFonts w:ascii="Times New Roman" w:eastAsia="Calibri" w:hAnsi="Times New Roman" w:cs="Times New Roman"/>
        <w:bCs/>
        <w:sz w:val="20"/>
        <w:szCs w:val="20"/>
      </w:rPr>
      <w:t>ŠIS DOKUMENTS IR PARAKSTĪTS AR DROŠU ELEKTRONISKO PARAKSTU UN SATUR LAIKA ZĪMOGU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6C3067" w:rsidRDefault="006C3067" w:rsidP="00443E39">
      <w:pPr>
        <w:spacing w:after="0" w:line="240" w:lineRule="auto"/>
      </w:pPr>
      <w:r>
        <w:separator/>
      </w:r>
    </w:p>
  </w:footnote>
  <w:footnote w:type="continuationSeparator" w:id="0">
    <w:p w:rsidR="006C3067" w:rsidRDefault="006C3067" w:rsidP="00443E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321C70"/>
    <w:multiLevelType w:val="hybridMultilevel"/>
    <w:tmpl w:val="6420A0AC"/>
    <w:lvl w:ilvl="0" w:tplc="95E877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208889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E39"/>
    <w:rsid w:val="003B1F6A"/>
    <w:rsid w:val="00443E39"/>
    <w:rsid w:val="0045183E"/>
    <w:rsid w:val="00686E4B"/>
    <w:rsid w:val="006C3067"/>
    <w:rsid w:val="006D33A4"/>
    <w:rsid w:val="00DF65BC"/>
    <w:rsid w:val="00F21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6FEAF"/>
  <w15:chartTrackingRefBased/>
  <w15:docId w15:val="{B598233E-A166-4731-910A-582AAEE6D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ind w:left="714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443E39"/>
    <w:pPr>
      <w:suppressAutoHyphens/>
      <w:spacing w:after="160" w:line="259" w:lineRule="auto"/>
      <w:ind w:left="0" w:firstLine="0"/>
      <w:jc w:val="left"/>
    </w:pPr>
    <w:rPr>
      <w:rFonts w:asciiTheme="minorHAnsi" w:hAnsiTheme="minorHAnsi" w:cstheme="minorBidi"/>
      <w:sz w:val="22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Nosaukums">
    <w:name w:val="Title"/>
    <w:basedOn w:val="Parasts"/>
    <w:next w:val="Parasts"/>
    <w:link w:val="NosaukumsRakstz"/>
    <w:autoRedefine/>
    <w:uiPriority w:val="10"/>
    <w:qFormat/>
    <w:rsid w:val="003B1F6A"/>
    <w:pPr>
      <w:contextualSpacing/>
    </w:pPr>
    <w:rPr>
      <w:rFonts w:eastAsiaTheme="majorEastAsia" w:cstheme="majorBidi"/>
      <w:b/>
      <w:spacing w:val="-10"/>
      <w:kern w:val="28"/>
      <w:sz w:val="28"/>
      <w:szCs w:val="56"/>
      <w:u w:val="single"/>
    </w:rPr>
  </w:style>
  <w:style w:type="character" w:customStyle="1" w:styleId="NosaukumsRakstz">
    <w:name w:val="Nosaukums Rakstz."/>
    <w:basedOn w:val="Noklusjumarindkopasfonts"/>
    <w:link w:val="Nosaukums"/>
    <w:uiPriority w:val="10"/>
    <w:rsid w:val="003B1F6A"/>
    <w:rPr>
      <w:rFonts w:eastAsiaTheme="majorEastAsia" w:cstheme="majorBidi"/>
      <w:b/>
      <w:spacing w:val="-10"/>
      <w:kern w:val="28"/>
      <w:sz w:val="28"/>
      <w:szCs w:val="56"/>
      <w:u w:val="single"/>
      <w:lang w:val="lv-LV"/>
    </w:rPr>
  </w:style>
  <w:style w:type="paragraph" w:styleId="Galvene">
    <w:name w:val="header"/>
    <w:basedOn w:val="Parasts"/>
    <w:link w:val="GalveneRakstz"/>
    <w:uiPriority w:val="99"/>
    <w:unhideWhenUsed/>
    <w:rsid w:val="00443E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443E39"/>
    <w:rPr>
      <w:rFonts w:asciiTheme="minorHAnsi" w:hAnsiTheme="minorHAnsi" w:cstheme="minorBidi"/>
      <w:sz w:val="22"/>
      <w:lang w:val="lv-LV"/>
    </w:rPr>
  </w:style>
  <w:style w:type="paragraph" w:styleId="Kjene">
    <w:name w:val="footer"/>
    <w:basedOn w:val="Parasts"/>
    <w:link w:val="KjeneRakstz"/>
    <w:uiPriority w:val="99"/>
    <w:unhideWhenUsed/>
    <w:rsid w:val="00443E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443E39"/>
    <w:rPr>
      <w:rFonts w:asciiTheme="minorHAnsi" w:hAnsiTheme="minorHAnsi" w:cstheme="minorBidi"/>
      <w:sz w:val="22"/>
      <w:lang w:val="lv-LV"/>
    </w:rPr>
  </w:style>
  <w:style w:type="character" w:styleId="Hipersaite">
    <w:name w:val="Hyperlink"/>
    <w:basedOn w:val="Noklusjumarindkopasfonts"/>
    <w:uiPriority w:val="99"/>
    <w:unhideWhenUsed/>
    <w:rsid w:val="00F215F3"/>
    <w:rPr>
      <w:color w:val="0563C1" w:themeColor="hyperlink"/>
      <w:u w:val="single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F215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eolatvija.lv/geo/tapis#document_30412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335</Words>
  <Characters>1911</Characters>
  <Application>Microsoft Office Word</Application>
  <DocSecurity>0</DocSecurity>
  <Lines>15</Lines>
  <Paragraphs>4</Paragraphs>
  <ScaleCrop>false</ScaleCrop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Santa Čingule</dc:creator>
  <cp:keywords/>
  <dc:description/>
  <cp:lastModifiedBy>Santa Čingule</cp:lastModifiedBy>
  <cp:revision>2</cp:revision>
  <dcterms:created xsi:type="dcterms:W3CDTF">2024-08-01T13:04:00Z</dcterms:created>
  <dcterms:modified xsi:type="dcterms:W3CDTF">2024-08-01T13:16:00Z</dcterms:modified>
</cp:coreProperties>
</file>