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2280D" w14:textId="77777777" w:rsidR="00081D02" w:rsidRPr="00ED50D6" w:rsidRDefault="00081D02" w:rsidP="00081D02">
      <w:pPr>
        <w:spacing w:after="0" w:line="240" w:lineRule="auto"/>
        <w:jc w:val="right"/>
        <w:rPr>
          <w:rFonts w:ascii="Times New Roman" w:eastAsia="Times New Roman" w:hAnsi="Times New Roman" w:cs="Times New Roman"/>
          <w:b/>
          <w:sz w:val="24"/>
          <w:szCs w:val="24"/>
        </w:rPr>
      </w:pPr>
      <w:bookmarkStart w:id="0" w:name="_GoBack"/>
      <w:bookmarkEnd w:id="0"/>
      <w:r w:rsidRPr="00ED50D6">
        <w:rPr>
          <w:rFonts w:ascii="Times New Roman" w:eastAsia="Times New Roman" w:hAnsi="Times New Roman" w:cs="Times New Roman"/>
          <w:b/>
          <w:sz w:val="24"/>
          <w:szCs w:val="24"/>
        </w:rPr>
        <w:t>1.PIELIKUMS</w:t>
      </w:r>
    </w:p>
    <w:p w14:paraId="6BF75948" w14:textId="77777777" w:rsidR="00081D02" w:rsidRPr="00ED50D6" w:rsidRDefault="00081D02" w:rsidP="00081D02">
      <w:pPr>
        <w:spacing w:after="0" w:line="240" w:lineRule="auto"/>
        <w:jc w:val="right"/>
        <w:rPr>
          <w:rFonts w:ascii="Times New Roman" w:eastAsia="Times New Roman" w:hAnsi="Times New Roman" w:cs="Times New Roman"/>
          <w:sz w:val="24"/>
          <w:szCs w:val="24"/>
        </w:rPr>
      </w:pPr>
      <w:r w:rsidRPr="00ED50D6">
        <w:rPr>
          <w:rFonts w:ascii="Times New Roman" w:eastAsia="Times New Roman" w:hAnsi="Times New Roman" w:cs="Times New Roman"/>
          <w:sz w:val="24"/>
          <w:szCs w:val="24"/>
        </w:rPr>
        <w:t>Limbažu novada domes</w:t>
      </w:r>
    </w:p>
    <w:p w14:paraId="0B2901D7" w14:textId="39FC2215" w:rsidR="00081D02" w:rsidRPr="00ED50D6" w:rsidRDefault="00BF3FA8" w:rsidP="00081D0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081D02" w:rsidRPr="00ED50D6">
        <w:rPr>
          <w:rFonts w:ascii="Times New Roman" w:eastAsia="Times New Roman" w:hAnsi="Times New Roman" w:cs="Times New Roman"/>
          <w:sz w:val="24"/>
          <w:szCs w:val="24"/>
        </w:rPr>
        <w:t>.</w:t>
      </w:r>
      <w:r w:rsidR="00747E77">
        <w:rPr>
          <w:rFonts w:ascii="Times New Roman" w:eastAsia="Times New Roman" w:hAnsi="Times New Roman" w:cs="Times New Roman"/>
          <w:sz w:val="24"/>
          <w:szCs w:val="24"/>
        </w:rPr>
        <w:t>08</w:t>
      </w:r>
      <w:r w:rsidR="00081D02" w:rsidRPr="00ED50D6">
        <w:rPr>
          <w:rFonts w:ascii="Times New Roman" w:eastAsia="Times New Roman" w:hAnsi="Times New Roman" w:cs="Times New Roman"/>
          <w:sz w:val="24"/>
          <w:szCs w:val="24"/>
        </w:rPr>
        <w:t>.202</w:t>
      </w:r>
      <w:r w:rsidR="00747E77">
        <w:rPr>
          <w:rFonts w:ascii="Times New Roman" w:eastAsia="Times New Roman" w:hAnsi="Times New Roman" w:cs="Times New Roman"/>
          <w:sz w:val="24"/>
          <w:szCs w:val="24"/>
        </w:rPr>
        <w:t>4</w:t>
      </w:r>
      <w:r w:rsidR="00081D02" w:rsidRPr="00ED50D6">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642</w:t>
      </w:r>
    </w:p>
    <w:p w14:paraId="3F385120" w14:textId="5EFC64C2" w:rsidR="00081D02" w:rsidRPr="00ED50D6" w:rsidRDefault="00081D02" w:rsidP="00081D02">
      <w:pPr>
        <w:spacing w:after="0" w:line="240" w:lineRule="auto"/>
        <w:jc w:val="right"/>
        <w:rPr>
          <w:rFonts w:ascii="Times New Roman" w:eastAsia="Times New Roman" w:hAnsi="Times New Roman" w:cs="Times New Roman"/>
          <w:sz w:val="24"/>
          <w:szCs w:val="24"/>
        </w:rPr>
      </w:pPr>
      <w:r w:rsidRPr="00ED50D6">
        <w:rPr>
          <w:rFonts w:ascii="Times New Roman" w:eastAsia="Times New Roman" w:hAnsi="Times New Roman" w:cs="Times New Roman"/>
          <w:sz w:val="24"/>
          <w:szCs w:val="24"/>
        </w:rPr>
        <w:t>(protokols Nr.</w:t>
      </w:r>
      <w:r w:rsidR="00BF3FA8">
        <w:rPr>
          <w:rFonts w:ascii="Times New Roman" w:eastAsia="Times New Roman" w:hAnsi="Times New Roman" w:cs="Times New Roman"/>
          <w:sz w:val="24"/>
          <w:szCs w:val="24"/>
        </w:rPr>
        <w:t>16</w:t>
      </w:r>
      <w:r w:rsidRPr="00ED50D6">
        <w:rPr>
          <w:rFonts w:ascii="Times New Roman" w:eastAsia="Times New Roman" w:hAnsi="Times New Roman" w:cs="Times New Roman"/>
          <w:sz w:val="24"/>
          <w:szCs w:val="24"/>
        </w:rPr>
        <w:t xml:space="preserve">, </w:t>
      </w:r>
      <w:r w:rsidR="00BF3FA8">
        <w:rPr>
          <w:rFonts w:ascii="Times New Roman" w:eastAsia="Times New Roman" w:hAnsi="Times New Roman" w:cs="Times New Roman"/>
          <w:sz w:val="24"/>
          <w:szCs w:val="24"/>
        </w:rPr>
        <w:t>64</w:t>
      </w:r>
      <w:r w:rsidRPr="00ED50D6">
        <w:rPr>
          <w:rFonts w:ascii="Times New Roman" w:eastAsia="Times New Roman" w:hAnsi="Times New Roman" w:cs="Times New Roman"/>
          <w:sz w:val="24"/>
          <w:szCs w:val="24"/>
        </w:rPr>
        <w:t>.)</w:t>
      </w:r>
    </w:p>
    <w:p w14:paraId="6E8CFF0E" w14:textId="77777777" w:rsidR="00081D02" w:rsidRPr="00BF3FA8" w:rsidRDefault="00081D02" w:rsidP="00081D02">
      <w:pPr>
        <w:spacing w:after="0" w:line="240" w:lineRule="auto"/>
        <w:rPr>
          <w:rFonts w:ascii="Times New Roman" w:eastAsia="Times New Roman" w:hAnsi="Times New Roman" w:cs="Times New Roman"/>
          <w:b/>
          <w:bCs/>
          <w:sz w:val="24"/>
          <w:szCs w:val="24"/>
        </w:rPr>
      </w:pPr>
    </w:p>
    <w:p w14:paraId="3221B266" w14:textId="77777777" w:rsidR="00081D02" w:rsidRPr="00ED50D6" w:rsidRDefault="00081D02" w:rsidP="00081D02">
      <w:pPr>
        <w:spacing w:after="0" w:line="240" w:lineRule="auto"/>
        <w:jc w:val="center"/>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 xml:space="preserve">DARBA UZDEVUMS </w:t>
      </w:r>
    </w:p>
    <w:p w14:paraId="51C5C5B3" w14:textId="0A2C176F" w:rsidR="00081D02" w:rsidRPr="00ED50D6" w:rsidRDefault="00081D02" w:rsidP="00081D02">
      <w:pPr>
        <w:spacing w:after="0" w:line="240" w:lineRule="auto"/>
        <w:jc w:val="center"/>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 xml:space="preserve">DETĀLPLĀNOJUMA </w:t>
      </w:r>
      <w:r w:rsidR="008A249F">
        <w:rPr>
          <w:rFonts w:ascii="Times New Roman" w:eastAsia="Times New Roman" w:hAnsi="Times New Roman" w:cs="Times New Roman"/>
          <w:b/>
          <w:bCs/>
          <w:sz w:val="24"/>
          <w:szCs w:val="24"/>
          <w:lang w:eastAsia="x-none"/>
        </w:rPr>
        <w:t xml:space="preserve">GROZĪJUMU </w:t>
      </w:r>
      <w:r w:rsidRPr="00ED50D6">
        <w:rPr>
          <w:rFonts w:ascii="Times New Roman" w:eastAsia="Times New Roman" w:hAnsi="Times New Roman" w:cs="Times New Roman"/>
          <w:b/>
          <w:bCs/>
          <w:sz w:val="24"/>
          <w:szCs w:val="24"/>
          <w:lang w:eastAsia="x-none"/>
        </w:rPr>
        <w:t xml:space="preserve">IZSTRĀDEI </w:t>
      </w:r>
    </w:p>
    <w:p w14:paraId="2B3E4B48" w14:textId="77777777" w:rsidR="00081D02" w:rsidRPr="00ED50D6" w:rsidRDefault="00081D02" w:rsidP="00081D02">
      <w:pPr>
        <w:spacing w:after="0" w:line="240" w:lineRule="auto"/>
        <w:rPr>
          <w:rFonts w:ascii="Times New Roman" w:eastAsia="Times New Roman" w:hAnsi="Times New Roman" w:cs="Times New Roman"/>
          <w:b/>
          <w:sz w:val="24"/>
          <w:szCs w:val="24"/>
          <w:lang w:eastAsia="x-none"/>
        </w:rPr>
      </w:pPr>
    </w:p>
    <w:p w14:paraId="4CA9E367" w14:textId="1FD2D9FA" w:rsidR="00044BE9" w:rsidRDefault="00632C49" w:rsidP="00A25B62">
      <w:pPr>
        <w:spacing w:after="0" w:line="240" w:lineRule="auto"/>
        <w:jc w:val="center"/>
        <w:rPr>
          <w:rFonts w:ascii="Times New Roman" w:eastAsia="Times New Roman" w:hAnsi="Times New Roman" w:cs="Times New Roman"/>
          <w:b/>
          <w:bCs/>
          <w:sz w:val="24"/>
          <w:szCs w:val="24"/>
          <w:lang w:eastAsia="x-none"/>
        </w:rPr>
      </w:pPr>
      <w:r>
        <w:rPr>
          <w:rFonts w:ascii="Times New Roman" w:eastAsia="Times New Roman" w:hAnsi="Times New Roman" w:cs="Times New Roman"/>
          <w:b/>
          <w:sz w:val="24"/>
          <w:szCs w:val="24"/>
          <w:lang w:eastAsia="x-none"/>
        </w:rPr>
        <w:t>detālplānojuma</w:t>
      </w:r>
      <w:r w:rsidR="005D11C9" w:rsidRPr="005D11C9">
        <w:rPr>
          <w:rFonts w:ascii="Times New Roman" w:eastAsia="Times New Roman" w:hAnsi="Times New Roman" w:cs="Times New Roman"/>
          <w:b/>
          <w:sz w:val="24"/>
          <w:szCs w:val="24"/>
          <w:lang w:eastAsia="x-none"/>
        </w:rPr>
        <w:t xml:space="preserve"> “Stūrmaņi” </w:t>
      </w:r>
      <w:r>
        <w:rPr>
          <w:rFonts w:ascii="Times New Roman" w:eastAsia="Times New Roman" w:hAnsi="Times New Roman" w:cs="Times New Roman"/>
          <w:b/>
          <w:sz w:val="24"/>
          <w:szCs w:val="24"/>
          <w:lang w:eastAsia="x-none"/>
        </w:rPr>
        <w:t>teritorijai</w:t>
      </w:r>
    </w:p>
    <w:p w14:paraId="3231E23A" w14:textId="77777777" w:rsidR="00A25B62" w:rsidRPr="00ED50D6" w:rsidRDefault="00A25B62" w:rsidP="00A25B62">
      <w:pPr>
        <w:spacing w:after="0" w:line="240" w:lineRule="auto"/>
        <w:jc w:val="center"/>
        <w:rPr>
          <w:rFonts w:ascii="Times New Roman" w:eastAsia="Times New Roman" w:hAnsi="Times New Roman" w:cs="Times New Roman"/>
          <w:b/>
          <w:bCs/>
          <w:sz w:val="24"/>
          <w:szCs w:val="24"/>
          <w:lang w:eastAsia="lv-LV"/>
        </w:rPr>
      </w:pPr>
    </w:p>
    <w:p w14:paraId="163FB9FE" w14:textId="77777777" w:rsidR="00081D02" w:rsidRPr="00BD063C" w:rsidRDefault="00081D02" w:rsidP="00081D02">
      <w:pPr>
        <w:numPr>
          <w:ilvl w:val="0"/>
          <w:numId w:val="3"/>
        </w:numPr>
        <w:spacing w:after="0" w:line="240" w:lineRule="auto"/>
        <w:jc w:val="both"/>
        <w:rPr>
          <w:rFonts w:ascii="Times New Roman" w:eastAsia="Times New Roman" w:hAnsi="Times New Roman" w:cs="Times New Roman"/>
          <w:b/>
          <w:bCs/>
          <w:sz w:val="24"/>
          <w:szCs w:val="24"/>
          <w:lang w:eastAsia="lv-LV"/>
        </w:rPr>
      </w:pPr>
      <w:r w:rsidRPr="00BD063C">
        <w:rPr>
          <w:rFonts w:ascii="Times New Roman" w:eastAsia="Times New Roman" w:hAnsi="Times New Roman" w:cs="Times New Roman"/>
          <w:b/>
          <w:bCs/>
          <w:sz w:val="24"/>
          <w:szCs w:val="24"/>
          <w:lang w:eastAsia="lv-LV"/>
        </w:rPr>
        <w:t>Detālplānojuma teritorija</w:t>
      </w:r>
    </w:p>
    <w:p w14:paraId="25CF0BC9" w14:textId="13B2511A" w:rsidR="00081D02" w:rsidRPr="00BD063C" w:rsidRDefault="00081D02" w:rsidP="00081D02">
      <w:pPr>
        <w:spacing w:after="0" w:line="240" w:lineRule="auto"/>
        <w:ind w:firstLine="360"/>
        <w:jc w:val="both"/>
        <w:rPr>
          <w:rFonts w:ascii="Times New Roman" w:eastAsia="Times New Roman" w:hAnsi="Times New Roman" w:cs="Times New Roman"/>
          <w:sz w:val="24"/>
          <w:szCs w:val="24"/>
          <w:lang w:eastAsia="x-none"/>
        </w:rPr>
      </w:pPr>
      <w:r w:rsidRPr="00BD063C">
        <w:rPr>
          <w:rFonts w:ascii="Times New Roman" w:eastAsia="Times New Roman" w:hAnsi="Times New Roman" w:cs="Times New Roman"/>
          <w:sz w:val="24"/>
          <w:szCs w:val="24"/>
          <w:lang w:eastAsia="x-none"/>
        </w:rPr>
        <w:t>Nekustam</w:t>
      </w:r>
      <w:r w:rsidR="00FE4D03" w:rsidRPr="00BD063C">
        <w:rPr>
          <w:rFonts w:ascii="Times New Roman" w:eastAsia="Times New Roman" w:hAnsi="Times New Roman" w:cs="Times New Roman"/>
          <w:sz w:val="24"/>
          <w:szCs w:val="24"/>
          <w:lang w:eastAsia="x-none"/>
        </w:rPr>
        <w:t>o</w:t>
      </w:r>
      <w:r w:rsidRPr="00BD063C">
        <w:rPr>
          <w:rFonts w:ascii="Times New Roman" w:eastAsia="Times New Roman" w:hAnsi="Times New Roman" w:cs="Times New Roman"/>
          <w:sz w:val="24"/>
          <w:szCs w:val="24"/>
          <w:lang w:eastAsia="x-none"/>
        </w:rPr>
        <w:t xml:space="preserve"> </w:t>
      </w:r>
      <w:r w:rsidR="00A25B62" w:rsidRPr="00BD063C">
        <w:rPr>
          <w:rFonts w:ascii="Times New Roman" w:eastAsia="Times New Roman" w:hAnsi="Times New Roman" w:cs="Times New Roman"/>
          <w:bCs/>
          <w:sz w:val="24"/>
          <w:szCs w:val="24"/>
          <w:lang w:eastAsia="x-none"/>
        </w:rPr>
        <w:t xml:space="preserve">īpašumu </w:t>
      </w:r>
      <w:r w:rsidR="000A2C6D" w:rsidRPr="000A2C6D">
        <w:rPr>
          <w:rFonts w:ascii="Times New Roman" w:eastAsia="Times New Roman" w:hAnsi="Times New Roman" w:cs="Times New Roman"/>
          <w:bCs/>
          <w:sz w:val="24"/>
          <w:szCs w:val="24"/>
          <w:lang w:eastAsia="x-none"/>
        </w:rPr>
        <w:t>Laimdotas iela 2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66760090035) 0,2735 ha platībā, Laimdotas iela 4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66760090018) 0,2513 ha platībā, Laimdotas iela 6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66760090017) 0,2535 ha platībā, Laimdotas iela 8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66760090030) 0,2959 ha platībā, Laimdotas iela 1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66760090066) 0,2692 ha platībā, Laimdotas iela 3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66760090065) 0,2504 ha platībā, Laimdotas iela 5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66760090064) 0,2528 ha platībā, Laimdotas iela 7 (</w:t>
      </w:r>
      <w:proofErr w:type="spellStart"/>
      <w:r w:rsidR="000A2C6D" w:rsidRPr="000A2C6D">
        <w:rPr>
          <w:rFonts w:ascii="Times New Roman" w:eastAsia="Times New Roman" w:hAnsi="Times New Roman" w:cs="Times New Roman"/>
          <w:bCs/>
          <w:sz w:val="24"/>
          <w:szCs w:val="24"/>
          <w:lang w:eastAsia="x-none"/>
        </w:rPr>
        <w:t>kad.apz</w:t>
      </w:r>
      <w:proofErr w:type="spellEnd"/>
      <w:r w:rsidR="000A2C6D" w:rsidRPr="000A2C6D">
        <w:rPr>
          <w:rFonts w:ascii="Times New Roman" w:eastAsia="Times New Roman" w:hAnsi="Times New Roman" w:cs="Times New Roman"/>
          <w:bCs/>
          <w:sz w:val="24"/>
          <w:szCs w:val="24"/>
          <w:lang w:eastAsia="x-none"/>
        </w:rPr>
        <w:t>. 66760090039) 0,3460 ha platībā, Ziemeļblāzmas ciemā, Skultes pag., Limbažu nov.</w:t>
      </w:r>
      <w:r w:rsidR="00A25B62" w:rsidRPr="00BD063C">
        <w:rPr>
          <w:rFonts w:ascii="Times New Roman" w:eastAsia="Times New Roman" w:hAnsi="Times New Roman" w:cs="Times New Roman"/>
          <w:bCs/>
          <w:sz w:val="24"/>
          <w:szCs w:val="24"/>
          <w:lang w:eastAsia="x-none"/>
        </w:rPr>
        <w:t xml:space="preserve"> </w:t>
      </w:r>
      <w:r w:rsidRPr="00BD063C">
        <w:rPr>
          <w:rFonts w:ascii="Times New Roman" w:eastAsia="Times New Roman" w:hAnsi="Times New Roman" w:cs="Times New Roman"/>
          <w:sz w:val="24"/>
          <w:szCs w:val="24"/>
          <w:lang w:eastAsia="x-none"/>
        </w:rPr>
        <w:t>(</w:t>
      </w:r>
      <w:r w:rsidR="000A2C6D">
        <w:rPr>
          <w:rFonts w:ascii="Times New Roman" w:eastAsia="Times New Roman" w:hAnsi="Times New Roman" w:cs="Times New Roman"/>
          <w:sz w:val="24"/>
          <w:szCs w:val="24"/>
          <w:lang w:eastAsia="x-none"/>
        </w:rPr>
        <w:t xml:space="preserve">kopā </w:t>
      </w:r>
      <w:r w:rsidR="000A2C6D" w:rsidRPr="001449B4">
        <w:rPr>
          <w:rFonts w:ascii="Times New Roman" w:eastAsia="Times New Roman" w:hAnsi="Times New Roman" w:cs="Times New Roman"/>
          <w:sz w:val="24"/>
          <w:szCs w:val="24"/>
          <w:lang w:eastAsia="lv-LV"/>
        </w:rPr>
        <w:t>2</w:t>
      </w:r>
      <w:r w:rsidR="000A2C6D">
        <w:rPr>
          <w:rFonts w:ascii="Times New Roman" w:eastAsia="Times New Roman" w:hAnsi="Times New Roman" w:cs="Times New Roman"/>
          <w:sz w:val="24"/>
          <w:szCs w:val="24"/>
          <w:lang w:eastAsia="lv-LV"/>
        </w:rPr>
        <w:t>,</w:t>
      </w:r>
      <w:r w:rsidR="000A2C6D" w:rsidRPr="001449B4">
        <w:rPr>
          <w:rFonts w:ascii="Times New Roman" w:eastAsia="Times New Roman" w:hAnsi="Times New Roman" w:cs="Times New Roman"/>
          <w:sz w:val="24"/>
          <w:szCs w:val="24"/>
          <w:lang w:eastAsia="lv-LV"/>
        </w:rPr>
        <w:t>1926</w:t>
      </w:r>
      <w:r w:rsidR="000A2C6D" w:rsidRPr="00CC366D">
        <w:rPr>
          <w:rFonts w:ascii="Times New Roman" w:eastAsia="Times New Roman" w:hAnsi="Times New Roman" w:cs="Times New Roman"/>
          <w:sz w:val="24"/>
          <w:szCs w:val="24"/>
          <w:lang w:eastAsia="lv-LV"/>
        </w:rPr>
        <w:t xml:space="preserve"> ha</w:t>
      </w:r>
      <w:r w:rsidRPr="00BD063C">
        <w:rPr>
          <w:rFonts w:ascii="Times New Roman" w:eastAsia="Times New Roman" w:hAnsi="Times New Roman" w:cs="Times New Roman"/>
          <w:sz w:val="24"/>
          <w:szCs w:val="24"/>
          <w:lang w:eastAsia="x-none"/>
        </w:rPr>
        <w:t xml:space="preserve"> platībā)</w:t>
      </w:r>
      <w:r w:rsidR="0030550B" w:rsidRPr="00BD063C">
        <w:rPr>
          <w:rFonts w:ascii="Times New Roman" w:eastAsia="Times New Roman" w:hAnsi="Times New Roman" w:cs="Times New Roman"/>
          <w:sz w:val="24"/>
          <w:szCs w:val="24"/>
          <w:lang w:eastAsia="x-none"/>
        </w:rPr>
        <w:t xml:space="preserve"> robežas</w:t>
      </w:r>
      <w:r w:rsidRPr="00BD063C">
        <w:rPr>
          <w:rFonts w:ascii="Times New Roman" w:eastAsia="Times New Roman" w:hAnsi="Times New Roman" w:cs="Times New Roman"/>
          <w:sz w:val="24"/>
          <w:szCs w:val="24"/>
          <w:lang w:eastAsia="x-none"/>
        </w:rPr>
        <w:t>.</w:t>
      </w:r>
    </w:p>
    <w:p w14:paraId="178B2427" w14:textId="69628C13" w:rsidR="00081D02" w:rsidRPr="00BD063C" w:rsidRDefault="00374B15" w:rsidP="004D4A7E">
      <w:pPr>
        <w:spacing w:after="0" w:line="240" w:lineRule="auto"/>
        <w:jc w:val="center"/>
        <w:rPr>
          <w:rFonts w:ascii="Times New Roman" w:eastAsia="Times New Roman" w:hAnsi="Times New Roman" w:cs="Times New Roman"/>
          <w:sz w:val="24"/>
          <w:szCs w:val="24"/>
          <w:lang w:eastAsia="x-none"/>
        </w:rPr>
      </w:pPr>
      <w:r>
        <w:rPr>
          <w:noProof/>
          <w:lang w:eastAsia="lv-LV"/>
        </w:rPr>
        <mc:AlternateContent>
          <mc:Choice Requires="wps">
            <w:drawing>
              <wp:anchor distT="0" distB="0" distL="114300" distR="114300" simplePos="0" relativeHeight="251665408" behindDoc="0" locked="0" layoutInCell="1" allowOverlap="1" wp14:anchorId="192E3F2D" wp14:editId="6F11D4B4">
                <wp:simplePos x="0" y="0"/>
                <wp:positionH relativeFrom="column">
                  <wp:posOffset>1392070</wp:posOffset>
                </wp:positionH>
                <wp:positionV relativeFrom="paragraph">
                  <wp:posOffset>1133717</wp:posOffset>
                </wp:positionV>
                <wp:extent cx="1280788" cy="593008"/>
                <wp:effectExtent l="38100" t="38100" r="34290" b="36195"/>
                <wp:wrapNone/>
                <wp:docPr id="1321661937" name="Brīvforma: forma 4"/>
                <wp:cNvGraphicFramePr/>
                <a:graphic xmlns:a="http://schemas.openxmlformats.org/drawingml/2006/main">
                  <a:graphicData uri="http://schemas.microsoft.com/office/word/2010/wordprocessingShape">
                    <wps:wsp>
                      <wps:cNvSpPr/>
                      <wps:spPr>
                        <a:xfrm>
                          <a:off x="0" y="0"/>
                          <a:ext cx="1280788" cy="593008"/>
                        </a:xfrm>
                        <a:custGeom>
                          <a:avLst/>
                          <a:gdLst>
                            <a:gd name="connsiteX0" fmla="*/ 12879 w 740535"/>
                            <a:gd name="connsiteY0" fmla="*/ 167425 h 334851"/>
                            <a:gd name="connsiteX1" fmla="*/ 12879 w 740535"/>
                            <a:gd name="connsiteY1" fmla="*/ 167425 h 334851"/>
                            <a:gd name="connsiteX2" fmla="*/ 708338 w 740535"/>
                            <a:gd name="connsiteY2" fmla="*/ 0 h 334851"/>
                            <a:gd name="connsiteX3" fmla="*/ 740535 w 740535"/>
                            <a:gd name="connsiteY3" fmla="*/ 186743 h 334851"/>
                            <a:gd name="connsiteX4" fmla="*/ 0 w 740535"/>
                            <a:gd name="connsiteY4" fmla="*/ 334851 h 334851"/>
                            <a:gd name="connsiteX5" fmla="*/ 51516 w 740535"/>
                            <a:gd name="connsiteY5" fmla="*/ 231820 h 334851"/>
                            <a:gd name="connsiteX6" fmla="*/ 12879 w 740535"/>
                            <a:gd name="connsiteY6" fmla="*/ 167425 h 334851"/>
                            <a:gd name="connsiteX0" fmla="*/ 16622 w 744278"/>
                            <a:gd name="connsiteY0" fmla="*/ 167425 h 362426"/>
                            <a:gd name="connsiteX1" fmla="*/ 16622 w 744278"/>
                            <a:gd name="connsiteY1" fmla="*/ 167425 h 362426"/>
                            <a:gd name="connsiteX2" fmla="*/ 712081 w 744278"/>
                            <a:gd name="connsiteY2" fmla="*/ 0 h 362426"/>
                            <a:gd name="connsiteX3" fmla="*/ 744278 w 744278"/>
                            <a:gd name="connsiteY3" fmla="*/ 186743 h 362426"/>
                            <a:gd name="connsiteX4" fmla="*/ 0 w 744278"/>
                            <a:gd name="connsiteY4" fmla="*/ 362426 h 362426"/>
                            <a:gd name="connsiteX5" fmla="*/ 55259 w 744278"/>
                            <a:gd name="connsiteY5" fmla="*/ 231820 h 362426"/>
                            <a:gd name="connsiteX6" fmla="*/ 16622 w 744278"/>
                            <a:gd name="connsiteY6" fmla="*/ 167425 h 3624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44278" h="362426">
                              <a:moveTo>
                                <a:pt x="16622" y="167425"/>
                              </a:moveTo>
                              <a:lnTo>
                                <a:pt x="16622" y="167425"/>
                              </a:lnTo>
                              <a:lnTo>
                                <a:pt x="712081" y="0"/>
                              </a:lnTo>
                              <a:lnTo>
                                <a:pt x="744278" y="186743"/>
                              </a:lnTo>
                              <a:lnTo>
                                <a:pt x="0" y="362426"/>
                              </a:lnTo>
                              <a:lnTo>
                                <a:pt x="55259" y="231820"/>
                              </a:lnTo>
                              <a:lnTo>
                                <a:pt x="16622" y="167425"/>
                              </a:lnTo>
                              <a:close/>
                            </a:path>
                          </a:pathLst>
                        </a:cu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BEC6AD" id="Brīvforma: forma 4" o:spid="_x0000_s1026" style="position:absolute;margin-left:109.6pt;margin-top:89.25pt;width:100.85pt;height:4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44278,362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" path="m16622,167425r,l712081,r32197,186743l,362426,55259,231820,16622,167425xe" filled="f" strokecolor="red" strokeweight="2.25pt">
                <v:stroke joinstyle="miter"/>
                <v:path arrowok="t" o:connecttype="custom" o:connectlocs="28604,273944;28604,273944;1225382,0;1280788,305552;0,593008;95092,379308;28604,273944" o:connectangles="0,0,0,0,0,0,0"/>
              </v:shape>
            </w:pict>
          </mc:Fallback>
        </mc:AlternateContent>
      </w:r>
      <w:r w:rsidR="00044BE9" w:rsidRPr="00BD063C">
        <w:rPr>
          <w:noProof/>
        </w:rPr>
        <w:t xml:space="preserve"> </w:t>
      </w:r>
      <w:r w:rsidR="00044BE9" w:rsidRPr="00BD063C">
        <w:rPr>
          <w:rFonts w:ascii="Times New Roman" w:eastAsia="Times New Roman" w:hAnsi="Times New Roman" w:cs="Times New Roman"/>
          <w:noProof/>
          <w:sz w:val="24"/>
          <w:szCs w:val="24"/>
          <w:lang w:eastAsia="lv-LV"/>
        </w:rPr>
        <w:drawing>
          <wp:inline distT="0" distB="0" distL="0" distR="0" wp14:anchorId="5F34CF9E" wp14:editId="1A19F368">
            <wp:extent cx="4863943" cy="2071498"/>
            <wp:effectExtent l="0" t="0" r="0" b="5080"/>
            <wp:docPr id="267577137"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577137" name="Attēls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63943" cy="2071498"/>
                    </a:xfrm>
                    <a:prstGeom prst="rect">
                      <a:avLst/>
                    </a:prstGeom>
                  </pic:spPr>
                </pic:pic>
              </a:graphicData>
            </a:graphic>
          </wp:inline>
        </w:drawing>
      </w:r>
    </w:p>
    <w:p w14:paraId="4FF6A749" w14:textId="3290A454" w:rsidR="00081D02" w:rsidRPr="00BD063C" w:rsidRDefault="00081D02" w:rsidP="00081D02">
      <w:pPr>
        <w:spacing w:after="0" w:line="240" w:lineRule="auto"/>
        <w:jc w:val="both"/>
        <w:rPr>
          <w:rFonts w:ascii="Times New Roman" w:eastAsia="Times New Roman" w:hAnsi="Times New Roman" w:cs="Times New Roman"/>
          <w:i/>
          <w:iCs/>
          <w:sz w:val="24"/>
          <w:szCs w:val="24"/>
          <w:lang w:eastAsia="x-none"/>
        </w:rPr>
      </w:pPr>
      <w:r w:rsidRPr="00BD063C">
        <w:rPr>
          <w:rFonts w:ascii="Times New Roman" w:eastAsia="Times New Roman" w:hAnsi="Times New Roman" w:cs="Times New Roman"/>
          <w:i/>
          <w:iCs/>
          <w:sz w:val="24"/>
          <w:szCs w:val="24"/>
          <w:lang w:eastAsia="x-none"/>
        </w:rPr>
        <w:t>Izmantoti Nekustamā īpašuma valsts kadastra informācijas sistēmas dati</w:t>
      </w:r>
      <w:r w:rsidRPr="00BD063C">
        <w:rPr>
          <w:rFonts w:ascii="Times New Roman" w:eastAsia="Times New Roman" w:hAnsi="Times New Roman" w:cs="Times New Roman"/>
          <w:b/>
          <w:bCs/>
          <w:sz w:val="24"/>
          <w:szCs w:val="24"/>
          <w:lang w:eastAsia="x-none"/>
        </w:rPr>
        <w:t xml:space="preserve"> </w:t>
      </w:r>
      <w:hyperlink r:id="rId8" w:history="1">
        <w:r w:rsidRPr="00BD063C">
          <w:rPr>
            <w:rFonts w:ascii="Times New Roman" w:eastAsia="Times New Roman" w:hAnsi="Times New Roman" w:cs="Times New Roman"/>
            <w:i/>
            <w:iCs/>
            <w:color w:val="0000FF"/>
            <w:sz w:val="24"/>
            <w:szCs w:val="24"/>
            <w:u w:val="single"/>
            <w:lang w:eastAsia="x-none"/>
          </w:rPr>
          <w:t>https://www.kadastrs.lv/graphical_data/show</w:t>
        </w:r>
      </w:hyperlink>
    </w:p>
    <w:p w14:paraId="6E2D17C2" w14:textId="0F8D35CB" w:rsidR="00E94C44" w:rsidRPr="00BD063C" w:rsidRDefault="00E94C44" w:rsidP="00081D02">
      <w:pPr>
        <w:spacing w:after="0" w:line="240" w:lineRule="auto"/>
        <w:jc w:val="both"/>
        <w:rPr>
          <w:rFonts w:ascii="Times New Roman" w:eastAsia="Times New Roman" w:hAnsi="Times New Roman" w:cs="Times New Roman"/>
          <w:i/>
          <w:iCs/>
          <w:sz w:val="24"/>
          <w:szCs w:val="24"/>
          <w:lang w:eastAsia="x-none"/>
        </w:rPr>
      </w:pPr>
    </w:p>
    <w:p w14:paraId="33BFFD0A" w14:textId="3023D301" w:rsidR="00DD736B" w:rsidRPr="00BD063C" w:rsidRDefault="0099438E" w:rsidP="00081D02">
      <w:pPr>
        <w:spacing w:after="0" w:line="240" w:lineRule="auto"/>
        <w:jc w:val="both"/>
        <w:rPr>
          <w:rFonts w:ascii="Times New Roman" w:eastAsia="Times New Roman" w:hAnsi="Times New Roman" w:cs="Times New Roman"/>
          <w:i/>
          <w:iCs/>
          <w:sz w:val="24"/>
          <w:szCs w:val="24"/>
          <w:lang w:eastAsia="x-none"/>
        </w:rPr>
      </w:pPr>
      <w:r w:rsidRPr="00BD063C">
        <w:rPr>
          <w:noProof/>
          <w:lang w:eastAsia="lv-LV"/>
        </w:rPr>
        <mc:AlternateContent>
          <mc:Choice Requires="wps">
            <w:drawing>
              <wp:anchor distT="0" distB="0" distL="114300" distR="114300" simplePos="0" relativeHeight="251662336" behindDoc="0" locked="0" layoutInCell="1" allowOverlap="1" wp14:anchorId="5F8F8FCA" wp14:editId="746CAE7E">
                <wp:simplePos x="0" y="0"/>
                <wp:positionH relativeFrom="column">
                  <wp:posOffset>1102565</wp:posOffset>
                </wp:positionH>
                <wp:positionV relativeFrom="paragraph">
                  <wp:posOffset>2282279</wp:posOffset>
                </wp:positionV>
                <wp:extent cx="2389299" cy="309880"/>
                <wp:effectExtent l="647700" t="1047750" r="11430" b="13970"/>
                <wp:wrapNone/>
                <wp:docPr id="1851430850" name="Runas burbulis: taisnstūrveida ar noapaļotiem stūriem 2"/>
                <wp:cNvGraphicFramePr/>
                <a:graphic xmlns:a="http://schemas.openxmlformats.org/drawingml/2006/main">
                  <a:graphicData uri="http://schemas.microsoft.com/office/word/2010/wordprocessingShape">
                    <wps:wsp>
                      <wps:cNvSpPr/>
                      <wps:spPr>
                        <a:xfrm>
                          <a:off x="0" y="0"/>
                          <a:ext cx="2389299" cy="309880"/>
                        </a:xfrm>
                        <a:prstGeom prst="wedgeRoundRectCallout">
                          <a:avLst>
                            <a:gd name="adj1" fmla="val -75603"/>
                            <a:gd name="adj2" fmla="val -377467"/>
                            <a:gd name="adj3" fmla="val 16667"/>
                          </a:avLst>
                        </a:prstGeom>
                      </wps:spPr>
                      <wps:style>
                        <a:lnRef idx="2">
                          <a:schemeClr val="dk1"/>
                        </a:lnRef>
                        <a:fillRef idx="1">
                          <a:schemeClr val="lt1"/>
                        </a:fillRef>
                        <a:effectRef idx="0">
                          <a:schemeClr val="dk1"/>
                        </a:effectRef>
                        <a:fontRef idx="minor">
                          <a:schemeClr val="dk1"/>
                        </a:fontRef>
                      </wps:style>
                      <wps:txbx>
                        <w:txbxContent>
                          <w:p w14:paraId="699C8B48" w14:textId="089ADCE9" w:rsidR="00B068FF" w:rsidRDefault="00B068FF" w:rsidP="00B068FF">
                            <w:pPr>
                              <w:spacing w:after="0" w:line="240" w:lineRule="auto"/>
                              <w:jc w:val="center"/>
                            </w:pPr>
                            <w:r>
                              <w:t>Detālplānojuma</w:t>
                            </w:r>
                            <w:r w:rsidR="0099438E">
                              <w:t xml:space="preserve"> grozījumu </w:t>
                            </w:r>
                            <w:r>
                              <w:t xml:space="preserve"> teritorija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8F8FC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unas burbulis: taisnstūrveida ar noapaļotiem stūriem 2" o:spid="_x0000_s1026" type="#_x0000_t62" style="position:absolute;left:0;text-align:left;margin-left:86.8pt;margin-top:179.7pt;width:188.15pt;height:2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" adj="-5530,-70733" fillcolor="white [3201]" strokecolor="black [3200]" strokeweight="1pt">
                <v:textbox>
                  <w:txbxContent>
                    <w:p w14:paraId="699C8B48" w14:textId="089ADCE9" w:rsidR="00B068FF" w:rsidRDefault="00B068FF" w:rsidP="00B068FF">
                      <w:pPr>
                        <w:spacing w:after="0" w:line="240" w:lineRule="auto"/>
                        <w:jc w:val="center"/>
                      </w:pPr>
                      <w:r>
                        <w:t>Detālplānojuma</w:t>
                      </w:r>
                      <w:r w:rsidR="0099438E">
                        <w:t xml:space="preserve"> grozījumu </w:t>
                      </w:r>
                      <w:r>
                        <w:t xml:space="preserve"> teritorija</w:t>
                      </w:r>
                    </w:p>
                  </w:txbxContent>
                </v:textbox>
              </v:shape>
            </w:pict>
          </mc:Fallback>
        </mc:AlternateContent>
      </w:r>
      <w:r>
        <w:rPr>
          <w:noProof/>
          <w:lang w:eastAsia="lv-LV"/>
        </w:rPr>
        <mc:AlternateContent>
          <mc:Choice Requires="wps">
            <w:drawing>
              <wp:anchor distT="0" distB="0" distL="114300" distR="114300" simplePos="0" relativeHeight="251663360" behindDoc="0" locked="0" layoutInCell="1" allowOverlap="1" wp14:anchorId="35675467" wp14:editId="3B62C898">
                <wp:simplePos x="0" y="0"/>
                <wp:positionH relativeFrom="column">
                  <wp:posOffset>323662</wp:posOffset>
                </wp:positionH>
                <wp:positionV relativeFrom="paragraph">
                  <wp:posOffset>1092862</wp:posOffset>
                </wp:positionV>
                <wp:extent cx="740535" cy="334851"/>
                <wp:effectExtent l="38100" t="38100" r="21590" b="46355"/>
                <wp:wrapNone/>
                <wp:docPr id="1043065457" name="Brīvforma: forma 4"/>
                <wp:cNvGraphicFramePr/>
                <a:graphic xmlns:a="http://schemas.openxmlformats.org/drawingml/2006/main">
                  <a:graphicData uri="http://schemas.microsoft.com/office/word/2010/wordprocessingShape">
                    <wps:wsp>
                      <wps:cNvSpPr/>
                      <wps:spPr>
                        <a:xfrm>
                          <a:off x="0" y="0"/>
                          <a:ext cx="740535" cy="334851"/>
                        </a:xfrm>
                        <a:custGeom>
                          <a:avLst/>
                          <a:gdLst>
                            <a:gd name="connsiteX0" fmla="*/ 12879 w 740535"/>
                            <a:gd name="connsiteY0" fmla="*/ 167425 h 334851"/>
                            <a:gd name="connsiteX1" fmla="*/ 12879 w 740535"/>
                            <a:gd name="connsiteY1" fmla="*/ 167425 h 334851"/>
                            <a:gd name="connsiteX2" fmla="*/ 708338 w 740535"/>
                            <a:gd name="connsiteY2" fmla="*/ 0 h 334851"/>
                            <a:gd name="connsiteX3" fmla="*/ 740535 w 740535"/>
                            <a:gd name="connsiteY3" fmla="*/ 186743 h 334851"/>
                            <a:gd name="connsiteX4" fmla="*/ 0 w 740535"/>
                            <a:gd name="connsiteY4" fmla="*/ 334851 h 334851"/>
                            <a:gd name="connsiteX5" fmla="*/ 51516 w 740535"/>
                            <a:gd name="connsiteY5" fmla="*/ 231820 h 334851"/>
                            <a:gd name="connsiteX6" fmla="*/ 12879 w 740535"/>
                            <a:gd name="connsiteY6" fmla="*/ 167425 h 3348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40535" h="334851">
                              <a:moveTo>
                                <a:pt x="12879" y="167425"/>
                              </a:moveTo>
                              <a:lnTo>
                                <a:pt x="12879" y="167425"/>
                              </a:lnTo>
                              <a:lnTo>
                                <a:pt x="708338" y="0"/>
                              </a:lnTo>
                              <a:lnTo>
                                <a:pt x="740535" y="186743"/>
                              </a:lnTo>
                              <a:lnTo>
                                <a:pt x="0" y="334851"/>
                              </a:lnTo>
                              <a:lnTo>
                                <a:pt x="51516" y="231820"/>
                              </a:lnTo>
                              <a:lnTo>
                                <a:pt x="12879" y="167425"/>
                              </a:lnTo>
                              <a:close/>
                            </a:path>
                          </a:pathLst>
                        </a:cu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ABA86A" id="Brīvforma: forma 4" o:spid="_x0000_s1026" style="position:absolute;margin-left:25.5pt;margin-top:86.05pt;width:58.3pt;height:26.3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740535,334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" path="m12879,167425r,l708338,r32197,186743l,334851,51516,231820,12879,167425xe" filled="f" strokecolor="red" strokeweight="2.25pt">
                <v:stroke joinstyle="miter"/>
                <v:path arrowok="t" o:connecttype="custom" o:connectlocs="12879,167425;12879,167425;708338,0;740535,186743;0,334851;51516,231820;12879,167425" o:connectangles="0,0,0,0,0,0,0"/>
              </v:shape>
            </w:pict>
          </mc:Fallback>
        </mc:AlternateContent>
      </w:r>
      <w:r w:rsidR="00DD736B" w:rsidRPr="00BD063C">
        <w:rPr>
          <w:rFonts w:ascii="Times New Roman" w:eastAsia="Times New Roman" w:hAnsi="Times New Roman" w:cs="Times New Roman"/>
          <w:i/>
          <w:iCs/>
          <w:noProof/>
          <w:sz w:val="24"/>
          <w:szCs w:val="24"/>
          <w:lang w:eastAsia="lv-LV"/>
        </w:rPr>
        <w:drawing>
          <wp:inline distT="0" distB="0" distL="0" distR="0" wp14:anchorId="4E4D66D3" wp14:editId="086F0AB8">
            <wp:extent cx="3778854" cy="2599125"/>
            <wp:effectExtent l="0" t="0" r="0" b="0"/>
            <wp:docPr id="874729143"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729143" name="Attēls 1"/>
                    <pic:cNvPicPr/>
                  </pic:nvPicPr>
                  <pic:blipFill>
                    <a:blip r:embed="rId9" cstate="print">
                      <a:extLst>
                        <a:ext uri="{28A0092B-C50C-407E-A947-70E740481C1C}">
                          <a14:useLocalDpi xmlns:a14="http://schemas.microsoft.com/office/drawing/2010/main" val="0"/>
                        </a:ext>
                      </a:extLst>
                    </a:blip>
                    <a:srcRect l="8011" r="8011"/>
                    <a:stretch>
                      <a:fillRect/>
                    </a:stretch>
                  </pic:blipFill>
                  <pic:spPr bwMode="auto">
                    <a:xfrm>
                      <a:off x="0" y="0"/>
                      <a:ext cx="3778854" cy="2599125"/>
                    </a:xfrm>
                    <a:prstGeom prst="rect">
                      <a:avLst/>
                    </a:prstGeom>
                    <a:ln>
                      <a:noFill/>
                    </a:ln>
                    <a:extLst>
                      <a:ext uri="{53640926-AAD7-44D8-BBD7-CCE9431645EC}">
                        <a14:shadowObscured xmlns:a14="http://schemas.microsoft.com/office/drawing/2010/main"/>
                      </a:ext>
                    </a:extLst>
                  </pic:spPr>
                </pic:pic>
              </a:graphicData>
            </a:graphic>
          </wp:inline>
        </w:drawing>
      </w:r>
      <w:r w:rsidR="00DD736B" w:rsidRPr="00BD063C">
        <w:rPr>
          <w:rFonts w:ascii="Times New Roman" w:eastAsia="Times New Roman" w:hAnsi="Times New Roman" w:cs="Times New Roman"/>
          <w:i/>
          <w:iCs/>
          <w:noProof/>
          <w:sz w:val="24"/>
          <w:szCs w:val="24"/>
          <w:lang w:eastAsia="lv-LV"/>
        </w:rPr>
        <w:drawing>
          <wp:inline distT="0" distB="0" distL="0" distR="0" wp14:anchorId="0C814C70" wp14:editId="19FFD554">
            <wp:extent cx="2312276" cy="2941327"/>
            <wp:effectExtent l="0" t="0" r="0" b="0"/>
            <wp:docPr id="112849873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498731" name=""/>
                    <pic:cNvPicPr/>
                  </pic:nvPicPr>
                  <pic:blipFill>
                    <a:blip r:embed="rId10"/>
                    <a:stretch>
                      <a:fillRect/>
                    </a:stretch>
                  </pic:blipFill>
                  <pic:spPr>
                    <a:xfrm>
                      <a:off x="0" y="0"/>
                      <a:ext cx="2343812" cy="2981443"/>
                    </a:xfrm>
                    <a:prstGeom prst="rect">
                      <a:avLst/>
                    </a:prstGeom>
                  </pic:spPr>
                </pic:pic>
              </a:graphicData>
            </a:graphic>
          </wp:inline>
        </w:drawing>
      </w:r>
    </w:p>
    <w:p w14:paraId="13F9CCF4" w14:textId="67BD3BBD" w:rsidR="00044BE9" w:rsidRDefault="00044BE9" w:rsidP="00081D02">
      <w:pPr>
        <w:spacing w:after="0" w:line="240" w:lineRule="auto"/>
        <w:jc w:val="both"/>
        <w:rPr>
          <w:rFonts w:ascii="Times New Roman" w:eastAsia="Times New Roman" w:hAnsi="Times New Roman" w:cs="Times New Roman"/>
          <w:i/>
          <w:iCs/>
          <w:sz w:val="24"/>
          <w:szCs w:val="24"/>
          <w:lang w:eastAsia="x-none"/>
        </w:rPr>
      </w:pPr>
      <w:proofErr w:type="spellStart"/>
      <w:r w:rsidRPr="00BD063C">
        <w:rPr>
          <w:rFonts w:ascii="Times New Roman" w:eastAsia="Times New Roman" w:hAnsi="Times New Roman" w:cs="Times New Roman"/>
          <w:i/>
          <w:iCs/>
          <w:sz w:val="24"/>
          <w:szCs w:val="24"/>
          <w:lang w:eastAsia="x-none"/>
        </w:rPr>
        <w:t>Izkopējums</w:t>
      </w:r>
      <w:proofErr w:type="spellEnd"/>
      <w:r w:rsidRPr="00BD063C">
        <w:rPr>
          <w:rFonts w:ascii="Times New Roman" w:eastAsia="Times New Roman" w:hAnsi="Times New Roman" w:cs="Times New Roman"/>
          <w:i/>
          <w:iCs/>
          <w:sz w:val="24"/>
          <w:szCs w:val="24"/>
          <w:lang w:eastAsia="x-none"/>
        </w:rPr>
        <w:t xml:space="preserve"> no Limbažu novada teritorijas plānojuma 2012.-2024.gadam</w:t>
      </w:r>
    </w:p>
    <w:p w14:paraId="7020A9D7" w14:textId="77777777" w:rsidR="000A2C6D" w:rsidRDefault="000A2C6D" w:rsidP="00081D02">
      <w:pPr>
        <w:spacing w:after="0" w:line="240" w:lineRule="auto"/>
        <w:jc w:val="both"/>
        <w:rPr>
          <w:rFonts w:ascii="Times New Roman" w:eastAsia="Times New Roman" w:hAnsi="Times New Roman" w:cs="Times New Roman"/>
          <w:i/>
          <w:iCs/>
          <w:sz w:val="24"/>
          <w:szCs w:val="24"/>
          <w:lang w:eastAsia="x-none"/>
        </w:rPr>
      </w:pPr>
    </w:p>
    <w:p w14:paraId="6B37945D" w14:textId="77777777" w:rsidR="000A2C6D" w:rsidRPr="00BD063C" w:rsidRDefault="000A2C6D" w:rsidP="00081D02">
      <w:pPr>
        <w:spacing w:after="0" w:line="240" w:lineRule="auto"/>
        <w:jc w:val="both"/>
        <w:rPr>
          <w:rFonts w:ascii="Times New Roman" w:eastAsia="Times New Roman" w:hAnsi="Times New Roman" w:cs="Times New Roman"/>
          <w:i/>
          <w:iCs/>
          <w:sz w:val="24"/>
          <w:szCs w:val="24"/>
          <w:lang w:eastAsia="x-none"/>
        </w:rPr>
      </w:pPr>
    </w:p>
    <w:p w14:paraId="061DD732" w14:textId="5458D7A0" w:rsidR="00081D02" w:rsidRPr="00BD063C" w:rsidRDefault="00081D02" w:rsidP="00081D02">
      <w:pPr>
        <w:numPr>
          <w:ilvl w:val="0"/>
          <w:numId w:val="3"/>
        </w:numPr>
        <w:spacing w:after="0" w:line="240" w:lineRule="auto"/>
        <w:jc w:val="both"/>
        <w:rPr>
          <w:rFonts w:ascii="Times New Roman" w:eastAsia="Times New Roman" w:hAnsi="Times New Roman" w:cs="Times New Roman"/>
          <w:b/>
          <w:bCs/>
          <w:sz w:val="24"/>
          <w:szCs w:val="24"/>
          <w:lang w:eastAsia="x-none"/>
        </w:rPr>
      </w:pPr>
      <w:r w:rsidRPr="00BD063C">
        <w:rPr>
          <w:rFonts w:ascii="Times New Roman" w:eastAsia="Times New Roman" w:hAnsi="Times New Roman" w:cs="Times New Roman"/>
          <w:b/>
          <w:bCs/>
          <w:sz w:val="24"/>
          <w:szCs w:val="24"/>
          <w:lang w:eastAsia="x-none"/>
        </w:rPr>
        <w:lastRenderedPageBreak/>
        <w:t xml:space="preserve">Detālplānojuma </w:t>
      </w:r>
      <w:r w:rsidR="0059424D">
        <w:rPr>
          <w:rFonts w:ascii="Times New Roman" w:eastAsia="Times New Roman" w:hAnsi="Times New Roman" w:cs="Times New Roman"/>
          <w:b/>
          <w:bCs/>
          <w:sz w:val="24"/>
          <w:szCs w:val="24"/>
          <w:lang w:eastAsia="x-none"/>
        </w:rPr>
        <w:t xml:space="preserve">grozījumu </w:t>
      </w:r>
      <w:r w:rsidRPr="00BD063C">
        <w:rPr>
          <w:rFonts w:ascii="Times New Roman" w:eastAsia="Times New Roman" w:hAnsi="Times New Roman" w:cs="Times New Roman"/>
          <w:b/>
          <w:bCs/>
          <w:sz w:val="24"/>
          <w:szCs w:val="24"/>
          <w:lang w:eastAsia="x-none"/>
        </w:rPr>
        <w:t>izstrādes pamatojums</w:t>
      </w:r>
    </w:p>
    <w:p w14:paraId="41D554F5" w14:textId="02F702E4" w:rsidR="00081D02" w:rsidRPr="00FD0BE2" w:rsidRDefault="00081D02" w:rsidP="00CC7289">
      <w:pPr>
        <w:pStyle w:val="Sarakstarindkopa"/>
        <w:numPr>
          <w:ilvl w:val="1"/>
          <w:numId w:val="3"/>
        </w:numPr>
        <w:spacing w:after="0" w:line="240" w:lineRule="auto"/>
        <w:jc w:val="both"/>
        <w:rPr>
          <w:rFonts w:ascii="Times New Roman" w:eastAsia="Times New Roman" w:hAnsi="Times New Roman" w:cs="Times New Roman"/>
          <w:sz w:val="24"/>
          <w:szCs w:val="24"/>
          <w:lang w:eastAsia="x-none"/>
        </w:rPr>
      </w:pPr>
      <w:r w:rsidRPr="00FD0BE2">
        <w:rPr>
          <w:rFonts w:ascii="Times New Roman" w:eastAsia="Times New Roman" w:hAnsi="Times New Roman" w:cs="Times New Roman"/>
          <w:color w:val="000000"/>
          <w:sz w:val="24"/>
          <w:szCs w:val="24"/>
          <w:lang w:eastAsia="x-none"/>
        </w:rPr>
        <w:t>M</w:t>
      </w:r>
      <w:r w:rsidRPr="00FD0BE2">
        <w:rPr>
          <w:rFonts w:ascii="Times New Roman" w:eastAsia="Times New Roman" w:hAnsi="Times New Roman" w:cs="Times New Roman"/>
          <w:sz w:val="24"/>
          <w:szCs w:val="24"/>
          <w:lang w:eastAsia="x-none"/>
        </w:rPr>
        <w:t>inistru kabineta 2014.gada 14.oktobra noteikumu Nr.628 “Noteikumi par pašvaldību teritorijas attīstības plānošanas dokumentiem” (turpmāk</w:t>
      </w:r>
      <w:r w:rsidR="00747E77">
        <w:rPr>
          <w:rFonts w:ascii="Times New Roman" w:eastAsia="Times New Roman" w:hAnsi="Times New Roman" w:cs="Times New Roman"/>
          <w:sz w:val="24"/>
          <w:szCs w:val="24"/>
          <w:lang w:eastAsia="x-none"/>
        </w:rPr>
        <w:t xml:space="preserve"> </w:t>
      </w:r>
      <w:r w:rsidRPr="00FD0BE2">
        <w:rPr>
          <w:rFonts w:ascii="Times New Roman" w:eastAsia="Times New Roman" w:hAnsi="Times New Roman" w:cs="Times New Roman"/>
          <w:sz w:val="24"/>
          <w:szCs w:val="24"/>
          <w:lang w:eastAsia="x-none"/>
        </w:rPr>
        <w:t>-</w:t>
      </w:r>
      <w:r w:rsidR="00747E77">
        <w:rPr>
          <w:rFonts w:ascii="Times New Roman" w:eastAsia="Times New Roman" w:hAnsi="Times New Roman" w:cs="Times New Roman"/>
          <w:sz w:val="24"/>
          <w:szCs w:val="24"/>
          <w:lang w:eastAsia="x-none"/>
        </w:rPr>
        <w:t xml:space="preserve"> </w:t>
      </w:r>
      <w:r w:rsidRPr="00FD0BE2">
        <w:rPr>
          <w:rFonts w:ascii="Times New Roman" w:eastAsia="Times New Roman" w:hAnsi="Times New Roman" w:cs="Times New Roman"/>
          <w:sz w:val="24"/>
          <w:szCs w:val="24"/>
          <w:lang w:eastAsia="x-none"/>
        </w:rPr>
        <w:t xml:space="preserve">Noteikumi)  </w:t>
      </w:r>
      <w:r w:rsidR="00B41DAA" w:rsidRPr="00FD0BE2">
        <w:rPr>
          <w:rFonts w:ascii="Times New Roman" w:eastAsia="Times New Roman" w:hAnsi="Times New Roman" w:cs="Times New Roman"/>
          <w:sz w:val="24"/>
          <w:szCs w:val="24"/>
          <w:lang w:eastAsia="x-none"/>
        </w:rPr>
        <w:t>39.punkts</w:t>
      </w:r>
      <w:r w:rsidRPr="00FD0BE2">
        <w:rPr>
          <w:rFonts w:ascii="Times New Roman" w:eastAsia="Times New Roman" w:hAnsi="Times New Roman" w:cs="Times New Roman"/>
          <w:sz w:val="24"/>
          <w:szCs w:val="24"/>
          <w:lang w:eastAsia="x-none"/>
        </w:rPr>
        <w:t xml:space="preserve">. </w:t>
      </w:r>
    </w:p>
    <w:p w14:paraId="302912E5" w14:textId="60E26B74" w:rsidR="00081D02" w:rsidRPr="00FD0BE2" w:rsidRDefault="00081D02" w:rsidP="00CC7289">
      <w:pPr>
        <w:pStyle w:val="Sarakstarindkopa"/>
        <w:numPr>
          <w:ilvl w:val="1"/>
          <w:numId w:val="3"/>
        </w:numPr>
        <w:spacing w:after="0" w:line="240" w:lineRule="auto"/>
        <w:jc w:val="both"/>
        <w:rPr>
          <w:rFonts w:ascii="Times New Roman" w:eastAsia="Times New Roman" w:hAnsi="Times New Roman" w:cs="Times New Roman"/>
          <w:sz w:val="24"/>
          <w:szCs w:val="24"/>
          <w:lang w:eastAsia="x-none"/>
        </w:rPr>
      </w:pPr>
      <w:r w:rsidRPr="00FD0BE2">
        <w:rPr>
          <w:rFonts w:ascii="Times New Roman" w:eastAsia="Times New Roman" w:hAnsi="Times New Roman" w:cs="Times New Roman"/>
          <w:sz w:val="24"/>
          <w:szCs w:val="24"/>
          <w:lang w:eastAsia="x-none"/>
        </w:rPr>
        <w:t>Teritorijas attīstības plānošanas likuma 28.panta pirmā</w:t>
      </w:r>
      <w:r w:rsidR="008257DB" w:rsidRPr="00FD0BE2">
        <w:rPr>
          <w:rFonts w:ascii="Times New Roman" w:eastAsia="Times New Roman" w:hAnsi="Times New Roman" w:cs="Times New Roman"/>
          <w:sz w:val="24"/>
          <w:szCs w:val="24"/>
          <w:lang w:eastAsia="x-none"/>
        </w:rPr>
        <w:t>, trešā</w:t>
      </w:r>
      <w:r w:rsidRPr="00FD0BE2">
        <w:rPr>
          <w:rFonts w:ascii="Times New Roman" w:eastAsia="Times New Roman" w:hAnsi="Times New Roman" w:cs="Times New Roman"/>
          <w:sz w:val="24"/>
          <w:szCs w:val="24"/>
          <w:lang w:eastAsia="x-none"/>
        </w:rPr>
        <w:t xml:space="preserve"> un ceturtā daļa. </w:t>
      </w:r>
    </w:p>
    <w:p w14:paraId="32C6B781" w14:textId="74D909BF" w:rsidR="00081D02" w:rsidRDefault="00AE71BD" w:rsidP="00CC7289">
      <w:pPr>
        <w:pStyle w:val="Sarakstarindkopa"/>
        <w:numPr>
          <w:ilvl w:val="1"/>
          <w:numId w:val="3"/>
        </w:numPr>
        <w:spacing w:after="0" w:line="240" w:lineRule="auto"/>
        <w:jc w:val="both"/>
        <w:rPr>
          <w:rFonts w:ascii="Times New Roman" w:eastAsia="Times New Roman" w:hAnsi="Times New Roman" w:cs="Times New Roman"/>
          <w:sz w:val="24"/>
          <w:szCs w:val="24"/>
          <w:lang w:eastAsia="x-none"/>
        </w:rPr>
      </w:pPr>
      <w:r w:rsidRPr="00BD063C">
        <w:rPr>
          <w:rFonts w:ascii="Times New Roman" w:eastAsia="Times New Roman" w:hAnsi="Times New Roman" w:cs="Times New Roman"/>
          <w:sz w:val="24"/>
          <w:szCs w:val="24"/>
          <w:lang w:eastAsia="x-none"/>
        </w:rPr>
        <w:t xml:space="preserve">Nekustamo </w:t>
      </w:r>
      <w:r w:rsidRPr="00BD063C">
        <w:rPr>
          <w:rFonts w:ascii="Times New Roman" w:eastAsia="Times New Roman" w:hAnsi="Times New Roman" w:cs="Times New Roman"/>
          <w:bCs/>
          <w:sz w:val="24"/>
          <w:szCs w:val="24"/>
          <w:lang w:eastAsia="x-none"/>
        </w:rPr>
        <w:t xml:space="preserve">īpašumu </w:t>
      </w:r>
      <w:r w:rsidRPr="000A2C6D">
        <w:rPr>
          <w:rFonts w:ascii="Times New Roman" w:eastAsia="Times New Roman" w:hAnsi="Times New Roman" w:cs="Times New Roman"/>
          <w:bCs/>
          <w:sz w:val="24"/>
          <w:szCs w:val="24"/>
          <w:lang w:eastAsia="x-none"/>
        </w:rPr>
        <w:t>Laimdotas iela 2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66760090035) 0,2735 ha platībā, Laimdotas iela 4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66760090018) 0,2513 ha platībā, Laimdotas iela 6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66760090017) 0,2535 ha platībā, Laimdotas iela 8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66760090030) 0,2959 ha platībā, Laimdotas iela 1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66760090066) 0,2692 ha platībā, Laimdotas iela 3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66760090065) 0,2504 ha platībā, Laimdotas iela 5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66760090064) 0,2528 ha platībā, Laimdotas iela 7 (</w:t>
      </w:r>
      <w:proofErr w:type="spellStart"/>
      <w:r w:rsidRPr="000A2C6D">
        <w:rPr>
          <w:rFonts w:ascii="Times New Roman" w:eastAsia="Times New Roman" w:hAnsi="Times New Roman" w:cs="Times New Roman"/>
          <w:bCs/>
          <w:sz w:val="24"/>
          <w:szCs w:val="24"/>
          <w:lang w:eastAsia="x-none"/>
        </w:rPr>
        <w:t>kad.apz</w:t>
      </w:r>
      <w:proofErr w:type="spellEnd"/>
      <w:r w:rsidRPr="000A2C6D">
        <w:rPr>
          <w:rFonts w:ascii="Times New Roman" w:eastAsia="Times New Roman" w:hAnsi="Times New Roman" w:cs="Times New Roman"/>
          <w:bCs/>
          <w:sz w:val="24"/>
          <w:szCs w:val="24"/>
          <w:lang w:eastAsia="x-none"/>
        </w:rPr>
        <w:t>. 66760090039) 0,3460 ha platībā, Ziemeļblāzmas ciemā, Skultes pag., Limbažu nov.</w:t>
      </w:r>
      <w:r>
        <w:rPr>
          <w:rFonts w:ascii="Times New Roman" w:eastAsia="Times New Roman" w:hAnsi="Times New Roman" w:cs="Times New Roman"/>
          <w:bCs/>
          <w:sz w:val="24"/>
          <w:szCs w:val="24"/>
          <w:lang w:eastAsia="x-none"/>
        </w:rPr>
        <w:t xml:space="preserve"> </w:t>
      </w:r>
      <w:r w:rsidR="00081D02" w:rsidRPr="00FD0BE2">
        <w:rPr>
          <w:rFonts w:ascii="Times New Roman" w:eastAsia="Times New Roman" w:hAnsi="Times New Roman" w:cs="Times New Roman"/>
          <w:sz w:val="24"/>
          <w:szCs w:val="24"/>
          <w:lang w:eastAsia="x-none"/>
        </w:rPr>
        <w:t>īpašniek</w:t>
      </w:r>
      <w:r>
        <w:rPr>
          <w:rFonts w:ascii="Times New Roman" w:eastAsia="Times New Roman" w:hAnsi="Times New Roman" w:cs="Times New Roman"/>
          <w:sz w:val="24"/>
          <w:szCs w:val="24"/>
          <w:lang w:eastAsia="x-none"/>
        </w:rPr>
        <w:t>a</w:t>
      </w:r>
      <w:r w:rsidR="00081D02" w:rsidRPr="00FD0BE2">
        <w:rPr>
          <w:rFonts w:ascii="Times New Roman" w:eastAsia="Times New Roman" w:hAnsi="Times New Roman" w:cs="Times New Roman"/>
          <w:sz w:val="24"/>
          <w:szCs w:val="24"/>
          <w:lang w:eastAsia="x-none"/>
        </w:rPr>
        <w:t xml:space="preserve"> iesniegums.</w:t>
      </w:r>
    </w:p>
    <w:p w14:paraId="655E034D" w14:textId="2076990D" w:rsidR="00012CFC" w:rsidRPr="00FD0BE2" w:rsidRDefault="00012CFC" w:rsidP="00CC7289">
      <w:pPr>
        <w:pStyle w:val="Sarakstarindkopa"/>
        <w:numPr>
          <w:ilvl w:val="1"/>
          <w:numId w:val="3"/>
        </w:numPr>
        <w:spacing w:after="0" w:line="240" w:lineRule="auto"/>
        <w:jc w:val="both"/>
        <w:rPr>
          <w:rFonts w:ascii="Times New Roman" w:eastAsia="Times New Roman" w:hAnsi="Times New Roman" w:cs="Times New Roman"/>
          <w:sz w:val="24"/>
          <w:szCs w:val="24"/>
          <w:lang w:eastAsia="x-none"/>
        </w:rPr>
      </w:pPr>
      <w:r w:rsidRPr="00AE0038">
        <w:rPr>
          <w:rFonts w:ascii="Times New Roman" w:eastAsia="Times New Roman" w:hAnsi="Times New Roman" w:cs="Times New Roman"/>
          <w:sz w:val="24"/>
          <w:szCs w:val="24"/>
          <w:lang w:eastAsia="lv-LV"/>
        </w:rPr>
        <w:t>Detālplānojum</w:t>
      </w:r>
      <w:r>
        <w:rPr>
          <w:rFonts w:ascii="Times New Roman" w:eastAsia="Times New Roman" w:hAnsi="Times New Roman" w:cs="Times New Roman"/>
          <w:sz w:val="24"/>
          <w:szCs w:val="24"/>
          <w:lang w:eastAsia="lv-LV"/>
        </w:rPr>
        <w:t>s</w:t>
      </w:r>
      <w:r w:rsidRPr="00AE0038">
        <w:rPr>
          <w:rFonts w:ascii="Times New Roman" w:eastAsia="Times New Roman" w:hAnsi="Times New Roman" w:cs="Times New Roman"/>
          <w:sz w:val="24"/>
          <w:szCs w:val="24"/>
          <w:lang w:eastAsia="lv-LV"/>
        </w:rPr>
        <w:t xml:space="preserve"> "Stūrmaņi", Skultes pagastā, Limbažu novadā</w:t>
      </w:r>
      <w:r>
        <w:rPr>
          <w:rFonts w:ascii="Times New Roman" w:eastAsia="Times New Roman" w:hAnsi="Times New Roman" w:cs="Times New Roman"/>
          <w:sz w:val="24"/>
          <w:szCs w:val="24"/>
          <w:lang w:eastAsia="lv-LV"/>
        </w:rPr>
        <w:t xml:space="preserve">  (</w:t>
      </w:r>
      <w:hyperlink r:id="rId11" w:anchor="document_2226" w:history="1">
        <w:r w:rsidRPr="00B25610">
          <w:rPr>
            <w:rStyle w:val="Hipersaite"/>
            <w:rFonts w:ascii="Times New Roman" w:eastAsia="Times New Roman" w:hAnsi="Times New Roman" w:cs="Times New Roman"/>
            <w:sz w:val="24"/>
            <w:szCs w:val="24"/>
            <w:lang w:eastAsia="lv-LV"/>
          </w:rPr>
          <w:t>https://geolatvija.lv/geo/tapis#document_2226</w:t>
        </w:r>
      </w:hyperlink>
      <w:r>
        <w:rPr>
          <w:rFonts w:ascii="Times New Roman" w:eastAsia="Times New Roman" w:hAnsi="Times New Roman" w:cs="Times New Roman"/>
          <w:sz w:val="24"/>
          <w:szCs w:val="24"/>
          <w:lang w:eastAsia="lv-LV"/>
        </w:rPr>
        <w:t>)</w:t>
      </w:r>
    </w:p>
    <w:p w14:paraId="0C7AA150" w14:textId="77777777" w:rsidR="00081D02" w:rsidRPr="002208F2" w:rsidRDefault="00081D02" w:rsidP="00081D02">
      <w:pPr>
        <w:spacing w:after="0" w:line="240" w:lineRule="auto"/>
        <w:jc w:val="both"/>
        <w:rPr>
          <w:rFonts w:ascii="Times New Roman" w:eastAsia="Times New Roman" w:hAnsi="Times New Roman" w:cs="Times New Roman"/>
          <w:sz w:val="24"/>
          <w:szCs w:val="24"/>
          <w:highlight w:val="yellow"/>
          <w:lang w:eastAsia="x-none"/>
        </w:rPr>
      </w:pPr>
    </w:p>
    <w:p w14:paraId="578B3E8C" w14:textId="56A9D906" w:rsidR="00081D02" w:rsidRPr="003B6CD4" w:rsidRDefault="00081D02" w:rsidP="00081D02">
      <w:pPr>
        <w:numPr>
          <w:ilvl w:val="0"/>
          <w:numId w:val="3"/>
        </w:numPr>
        <w:spacing w:after="0" w:line="240" w:lineRule="auto"/>
        <w:jc w:val="both"/>
        <w:rPr>
          <w:rFonts w:ascii="Times New Roman" w:eastAsia="Times New Roman" w:hAnsi="Times New Roman" w:cs="Times New Roman"/>
          <w:b/>
          <w:bCs/>
          <w:sz w:val="24"/>
          <w:szCs w:val="24"/>
          <w:lang w:eastAsia="x-none"/>
        </w:rPr>
      </w:pPr>
      <w:r w:rsidRPr="003B6CD4">
        <w:rPr>
          <w:rFonts w:ascii="Times New Roman" w:eastAsia="Times New Roman" w:hAnsi="Times New Roman" w:cs="Times New Roman"/>
          <w:b/>
          <w:bCs/>
          <w:sz w:val="24"/>
          <w:szCs w:val="24"/>
          <w:lang w:eastAsia="x-none"/>
        </w:rPr>
        <w:t xml:space="preserve">Detālplānojuma </w:t>
      </w:r>
      <w:r w:rsidR="0059424D">
        <w:rPr>
          <w:rFonts w:ascii="Times New Roman" w:eastAsia="Times New Roman" w:hAnsi="Times New Roman" w:cs="Times New Roman"/>
          <w:b/>
          <w:bCs/>
          <w:sz w:val="24"/>
          <w:szCs w:val="24"/>
          <w:lang w:eastAsia="x-none"/>
        </w:rPr>
        <w:t xml:space="preserve">grozījumu </w:t>
      </w:r>
      <w:r w:rsidRPr="003B6CD4">
        <w:rPr>
          <w:rFonts w:ascii="Times New Roman" w:eastAsia="Times New Roman" w:hAnsi="Times New Roman" w:cs="Times New Roman"/>
          <w:b/>
          <w:bCs/>
          <w:sz w:val="24"/>
          <w:szCs w:val="24"/>
          <w:lang w:eastAsia="x-none"/>
        </w:rPr>
        <w:t>izstrādes mērķis</w:t>
      </w:r>
    </w:p>
    <w:p w14:paraId="28F7C4DB" w14:textId="2E15B344" w:rsidR="00D24E5E" w:rsidRPr="003B6CD4" w:rsidRDefault="00081D02" w:rsidP="00D24E5E">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3B6CD4">
        <w:rPr>
          <w:rFonts w:ascii="Times New Roman" w:eastAsia="Times New Roman" w:hAnsi="Times New Roman" w:cs="Times New Roman"/>
          <w:sz w:val="24"/>
          <w:szCs w:val="24"/>
          <w:lang w:eastAsia="lv-LV"/>
        </w:rPr>
        <w:t>Detālplānojum</w:t>
      </w:r>
      <w:r w:rsidR="000A2C6D">
        <w:rPr>
          <w:rFonts w:ascii="Times New Roman" w:eastAsia="Times New Roman" w:hAnsi="Times New Roman" w:cs="Times New Roman"/>
          <w:sz w:val="24"/>
          <w:szCs w:val="24"/>
          <w:lang w:eastAsia="lv-LV"/>
        </w:rPr>
        <w:t>a grozījumos</w:t>
      </w:r>
      <w:r w:rsidRPr="003B6CD4">
        <w:rPr>
          <w:rFonts w:ascii="Times New Roman" w:eastAsia="Times New Roman" w:hAnsi="Times New Roman" w:cs="Times New Roman"/>
          <w:sz w:val="24"/>
          <w:szCs w:val="24"/>
          <w:lang w:eastAsia="lv-LV"/>
        </w:rPr>
        <w:t xml:space="preserve"> izstrādāt </w:t>
      </w:r>
      <w:r w:rsidR="00D24E5E" w:rsidRPr="003B6CD4">
        <w:rPr>
          <w:rFonts w:ascii="Times New Roman" w:eastAsia="Times New Roman" w:hAnsi="Times New Roman" w:cs="Times New Roman"/>
          <w:sz w:val="24"/>
          <w:szCs w:val="24"/>
          <w:lang w:eastAsia="lv-LV"/>
        </w:rPr>
        <w:t>zemes vienību</w:t>
      </w:r>
      <w:r w:rsidRPr="003B6CD4">
        <w:rPr>
          <w:rFonts w:ascii="Times New Roman" w:eastAsia="Times New Roman" w:hAnsi="Times New Roman" w:cs="Times New Roman"/>
          <w:sz w:val="24"/>
          <w:szCs w:val="24"/>
          <w:lang w:eastAsia="lv-LV"/>
        </w:rPr>
        <w:t xml:space="preserve"> </w:t>
      </w:r>
      <w:r w:rsidR="00D24E5E" w:rsidRPr="003B6CD4">
        <w:rPr>
          <w:rFonts w:ascii="Times New Roman" w:eastAsia="Times New Roman" w:hAnsi="Times New Roman" w:cs="Times New Roman"/>
          <w:sz w:val="24"/>
          <w:szCs w:val="24"/>
          <w:lang w:eastAsia="lv-LV"/>
        </w:rPr>
        <w:t>dalījumu</w:t>
      </w:r>
      <w:r w:rsidRPr="003B6CD4">
        <w:rPr>
          <w:rFonts w:ascii="Times New Roman" w:eastAsia="Times New Roman" w:hAnsi="Times New Roman" w:cs="Times New Roman"/>
          <w:sz w:val="24"/>
          <w:szCs w:val="24"/>
          <w:lang w:eastAsia="lv-LV"/>
        </w:rPr>
        <w:t xml:space="preserve">, </w:t>
      </w:r>
      <w:r w:rsidR="00D24E5E" w:rsidRPr="003B6CD4">
        <w:rPr>
          <w:rFonts w:ascii="Times New Roman" w:eastAsia="Times New Roman" w:hAnsi="Times New Roman" w:cs="Times New Roman"/>
          <w:sz w:val="24"/>
          <w:szCs w:val="24"/>
          <w:lang w:eastAsia="lv-LV"/>
        </w:rPr>
        <w:t xml:space="preserve">paredzot </w:t>
      </w:r>
      <w:r w:rsidRPr="003B6CD4">
        <w:rPr>
          <w:rFonts w:ascii="Times New Roman" w:eastAsia="Times New Roman" w:hAnsi="Times New Roman" w:cs="Times New Roman"/>
          <w:sz w:val="24"/>
          <w:szCs w:val="24"/>
          <w:lang w:eastAsia="lv-LV"/>
        </w:rPr>
        <w:t>piekļuves risinājumus katram atdalāmajam zemes gabalam,</w:t>
      </w:r>
      <w:r w:rsidR="00D24E5E" w:rsidRPr="003B6CD4">
        <w:rPr>
          <w:rFonts w:ascii="Times New Roman" w:eastAsia="Times New Roman" w:hAnsi="Times New Roman" w:cs="Times New Roman"/>
          <w:sz w:val="24"/>
          <w:szCs w:val="24"/>
          <w:lang w:eastAsia="lv-LV"/>
        </w:rPr>
        <w:t xml:space="preserve"> atsevišķu zemes vienību plānotajai ielai,</w:t>
      </w:r>
      <w:r w:rsidRPr="003B6CD4">
        <w:rPr>
          <w:rFonts w:ascii="Times New Roman" w:eastAsia="Times New Roman" w:hAnsi="Times New Roman" w:cs="Times New Roman"/>
          <w:sz w:val="24"/>
          <w:szCs w:val="24"/>
          <w:lang w:eastAsia="lv-LV"/>
        </w:rPr>
        <w:t xml:space="preserve"> atbilstoši</w:t>
      </w:r>
      <w:r w:rsidRPr="003B6CD4">
        <w:rPr>
          <w:rFonts w:ascii="Times New Roman" w:eastAsia="Calibri" w:hAnsi="Times New Roman" w:cs="Times New Roman"/>
          <w:sz w:val="23"/>
          <w:szCs w:val="23"/>
          <w:lang w:eastAsia="lv-LV"/>
        </w:rPr>
        <w:t xml:space="preserve"> </w:t>
      </w:r>
      <w:r w:rsidR="00C50761" w:rsidRPr="003B6CD4">
        <w:rPr>
          <w:rFonts w:ascii="Times New Roman" w:eastAsia="Times New Roman" w:hAnsi="Times New Roman" w:cs="Times New Roman"/>
          <w:sz w:val="24"/>
          <w:szCs w:val="24"/>
          <w:lang w:eastAsia="lv-LV"/>
        </w:rPr>
        <w:t xml:space="preserve">Limbažu novada teritorijas plānojumu 2012.-2024.gadam (apstiprināts Limbažu novada domē 24.05.2012.) </w:t>
      </w:r>
      <w:r w:rsidRPr="003B6CD4">
        <w:rPr>
          <w:rFonts w:ascii="Times New Roman" w:eastAsia="Times New Roman" w:hAnsi="Times New Roman" w:cs="Times New Roman"/>
          <w:sz w:val="24"/>
          <w:szCs w:val="24"/>
          <w:lang w:eastAsia="lv-LV"/>
        </w:rPr>
        <w:t>noteiktajam funkcionālam zonējumam</w:t>
      </w:r>
      <w:r w:rsidR="00C50761" w:rsidRPr="003B6CD4">
        <w:rPr>
          <w:rFonts w:ascii="Times New Roman" w:eastAsia="Times New Roman" w:hAnsi="Times New Roman" w:cs="Times New Roman"/>
          <w:sz w:val="24"/>
          <w:szCs w:val="24"/>
          <w:lang w:eastAsia="lv-LV"/>
        </w:rPr>
        <w:t xml:space="preserve"> </w:t>
      </w:r>
      <w:r w:rsidR="00BA4049" w:rsidRPr="003B6CD4">
        <w:rPr>
          <w:rFonts w:ascii="Times New Roman" w:eastAsia="Times New Roman" w:hAnsi="Times New Roman" w:cs="Times New Roman"/>
          <w:sz w:val="24"/>
          <w:szCs w:val="24"/>
          <w:lang w:eastAsia="lv-LV"/>
        </w:rPr>
        <w:t>Savrupmāju apbūves teritorijā (DZS)</w:t>
      </w:r>
      <w:r w:rsidR="00C50761" w:rsidRPr="003B6CD4">
        <w:rPr>
          <w:rFonts w:ascii="Times New Roman" w:eastAsia="Times New Roman" w:hAnsi="Times New Roman" w:cs="Times New Roman"/>
          <w:sz w:val="24"/>
          <w:szCs w:val="24"/>
        </w:rPr>
        <w:t>,</w:t>
      </w:r>
      <w:r w:rsidR="00C50761" w:rsidRPr="003B6CD4">
        <w:rPr>
          <w:rFonts w:ascii="Times New Roman" w:eastAsia="Times New Roman" w:hAnsi="Times New Roman" w:cs="Times New Roman"/>
          <w:sz w:val="24"/>
          <w:szCs w:val="24"/>
          <w:lang w:eastAsia="lv-LV"/>
        </w:rPr>
        <w:t xml:space="preserve"> </w:t>
      </w:r>
      <w:r w:rsidRPr="003B6CD4">
        <w:rPr>
          <w:rFonts w:ascii="Times New Roman" w:eastAsia="Times New Roman" w:hAnsi="Times New Roman" w:cs="Times New Roman"/>
          <w:sz w:val="24"/>
          <w:szCs w:val="24"/>
          <w:lang w:eastAsia="lv-LV"/>
        </w:rPr>
        <w:t xml:space="preserve"> </w:t>
      </w:r>
      <w:r w:rsidR="00C50761" w:rsidRPr="003B6CD4">
        <w:rPr>
          <w:rFonts w:ascii="Times New Roman" w:eastAsia="Times New Roman" w:hAnsi="Times New Roman" w:cs="Times New Roman"/>
          <w:sz w:val="24"/>
          <w:szCs w:val="24"/>
          <w:lang w:eastAsia="lv-LV"/>
        </w:rPr>
        <w:t xml:space="preserve">nosakot </w:t>
      </w:r>
      <w:r w:rsidRPr="003B6CD4">
        <w:rPr>
          <w:rFonts w:ascii="Times New Roman" w:eastAsia="Times New Roman" w:hAnsi="Times New Roman" w:cs="Times New Roman"/>
          <w:sz w:val="24"/>
          <w:szCs w:val="24"/>
          <w:lang w:eastAsia="lv-LV"/>
        </w:rPr>
        <w:t>minimāl</w:t>
      </w:r>
      <w:r w:rsidR="00C50761" w:rsidRPr="003B6CD4">
        <w:rPr>
          <w:rFonts w:ascii="Times New Roman" w:eastAsia="Times New Roman" w:hAnsi="Times New Roman" w:cs="Times New Roman"/>
          <w:sz w:val="24"/>
          <w:szCs w:val="24"/>
          <w:lang w:eastAsia="lv-LV"/>
        </w:rPr>
        <w:t>o</w:t>
      </w:r>
      <w:r w:rsidRPr="003B6CD4">
        <w:rPr>
          <w:rFonts w:ascii="Times New Roman" w:eastAsia="Times New Roman" w:hAnsi="Times New Roman" w:cs="Times New Roman"/>
          <w:sz w:val="24"/>
          <w:szCs w:val="24"/>
          <w:lang w:eastAsia="lv-LV"/>
        </w:rPr>
        <w:t xml:space="preserve"> platīb</w:t>
      </w:r>
      <w:r w:rsidR="00C50761" w:rsidRPr="003B6CD4">
        <w:rPr>
          <w:rFonts w:ascii="Times New Roman" w:eastAsia="Times New Roman" w:hAnsi="Times New Roman" w:cs="Times New Roman"/>
          <w:sz w:val="24"/>
          <w:szCs w:val="24"/>
          <w:lang w:eastAsia="lv-LV"/>
        </w:rPr>
        <w:t>u</w:t>
      </w:r>
      <w:r w:rsidRPr="003B6CD4">
        <w:rPr>
          <w:rFonts w:ascii="Times New Roman" w:eastAsia="Times New Roman" w:hAnsi="Times New Roman" w:cs="Times New Roman"/>
          <w:sz w:val="24"/>
          <w:szCs w:val="24"/>
          <w:lang w:eastAsia="lv-LV"/>
        </w:rPr>
        <w:t xml:space="preserve"> </w:t>
      </w:r>
      <w:proofErr w:type="spellStart"/>
      <w:r w:rsidRPr="003B6CD4">
        <w:rPr>
          <w:rFonts w:ascii="Times New Roman" w:eastAsia="Times New Roman" w:hAnsi="Times New Roman" w:cs="Times New Roman"/>
          <w:sz w:val="24"/>
          <w:szCs w:val="24"/>
          <w:lang w:eastAsia="lv-LV"/>
        </w:rPr>
        <w:t>jaunveidojamam</w:t>
      </w:r>
      <w:proofErr w:type="spellEnd"/>
      <w:r w:rsidRPr="003B6CD4">
        <w:rPr>
          <w:rFonts w:ascii="Times New Roman" w:eastAsia="Times New Roman" w:hAnsi="Times New Roman" w:cs="Times New Roman"/>
          <w:sz w:val="24"/>
          <w:szCs w:val="24"/>
          <w:lang w:eastAsia="lv-LV"/>
        </w:rPr>
        <w:t xml:space="preserve"> zemes gabalam </w:t>
      </w:r>
      <w:r w:rsidR="000A2C6D">
        <w:rPr>
          <w:rFonts w:ascii="Times New Roman" w:eastAsia="Times New Roman" w:hAnsi="Times New Roman" w:cs="Times New Roman"/>
          <w:sz w:val="24"/>
          <w:szCs w:val="24"/>
        </w:rPr>
        <w:t>12</w:t>
      </w:r>
      <w:r w:rsidR="00D24E5E" w:rsidRPr="003B6CD4">
        <w:rPr>
          <w:rFonts w:ascii="Times New Roman" w:eastAsia="Times New Roman" w:hAnsi="Times New Roman" w:cs="Times New Roman"/>
          <w:sz w:val="24"/>
          <w:szCs w:val="24"/>
        </w:rPr>
        <w:t>00 m</w:t>
      </w:r>
      <w:r w:rsidR="00D24E5E" w:rsidRPr="003B6CD4">
        <w:rPr>
          <w:rFonts w:ascii="Times New Roman" w:eastAsia="Times New Roman" w:hAnsi="Times New Roman" w:cs="Times New Roman"/>
          <w:sz w:val="24"/>
          <w:szCs w:val="24"/>
          <w:vertAlign w:val="superscript"/>
        </w:rPr>
        <w:t>2</w:t>
      </w:r>
      <w:r w:rsidR="00D24E5E" w:rsidRPr="003B6CD4">
        <w:rPr>
          <w:rFonts w:ascii="Times New Roman" w:eastAsia="Times New Roman" w:hAnsi="Times New Roman" w:cs="Times New Roman"/>
          <w:sz w:val="24"/>
          <w:szCs w:val="24"/>
          <w:lang w:eastAsia="lv-LV"/>
        </w:rPr>
        <w:t>.</w:t>
      </w:r>
    </w:p>
    <w:p w14:paraId="36C76ABF" w14:textId="77777777" w:rsidR="00D24E5E" w:rsidRPr="003B6CD4" w:rsidRDefault="00D24E5E" w:rsidP="00D24E5E">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3B6CD4">
        <w:rPr>
          <w:rFonts w:ascii="Times New Roman" w:eastAsia="Times New Roman" w:hAnsi="Times New Roman" w:cs="Times New Roman"/>
          <w:sz w:val="24"/>
          <w:szCs w:val="24"/>
          <w:lang w:eastAsia="lv-LV"/>
        </w:rPr>
        <w:t>Noteikt apgrūtinājumus un aprobežojumus katrai plānotajai zemes vienībai.</w:t>
      </w:r>
    </w:p>
    <w:p w14:paraId="499CB74A" w14:textId="5582039A" w:rsidR="00D24E5E" w:rsidRPr="003B6CD4" w:rsidRDefault="00081D02" w:rsidP="00D24E5E">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3B6CD4">
        <w:rPr>
          <w:rFonts w:ascii="Times New Roman" w:eastAsia="Times New Roman" w:hAnsi="Times New Roman" w:cs="Times New Roman"/>
          <w:sz w:val="24"/>
          <w:szCs w:val="24"/>
          <w:lang w:eastAsia="lv-LV"/>
        </w:rPr>
        <w:t xml:space="preserve">Detalizēt </w:t>
      </w:r>
      <w:r w:rsidR="00C50761" w:rsidRPr="003B6CD4">
        <w:rPr>
          <w:rFonts w:ascii="Times New Roman" w:eastAsia="Times New Roman" w:hAnsi="Times New Roman" w:cs="Times New Roman"/>
          <w:sz w:val="24"/>
          <w:szCs w:val="24"/>
          <w:lang w:eastAsia="lv-LV"/>
        </w:rPr>
        <w:t>Limbažu novada</w:t>
      </w:r>
      <w:r w:rsidR="00D24E5E" w:rsidRPr="003B6CD4">
        <w:rPr>
          <w:rFonts w:ascii="Times New Roman" w:eastAsia="Times New Roman" w:hAnsi="Times New Roman" w:cs="Times New Roman"/>
          <w:sz w:val="24"/>
          <w:szCs w:val="24"/>
          <w:lang w:eastAsia="lv-LV"/>
        </w:rPr>
        <w:t xml:space="preserve"> teritorijas plānojuma</w:t>
      </w:r>
      <w:r w:rsidR="00C50761" w:rsidRPr="003B6CD4">
        <w:rPr>
          <w:rFonts w:ascii="Times New Roman" w:eastAsia="Times New Roman" w:hAnsi="Times New Roman" w:cs="Times New Roman"/>
          <w:sz w:val="24"/>
          <w:szCs w:val="24"/>
          <w:lang w:eastAsia="lv-LV"/>
        </w:rPr>
        <w:t xml:space="preserve"> 2012.-2024.gadam</w:t>
      </w:r>
      <w:r w:rsidR="00D24E5E" w:rsidRPr="003B6CD4">
        <w:rPr>
          <w:rFonts w:ascii="Times New Roman" w:eastAsia="Times New Roman" w:hAnsi="Times New Roman" w:cs="Times New Roman"/>
          <w:sz w:val="24"/>
          <w:szCs w:val="24"/>
          <w:lang w:eastAsia="lv-LV"/>
        </w:rPr>
        <w:t xml:space="preserve"> teritorijas izmantošanas un apbūves noteikumus.</w:t>
      </w:r>
    </w:p>
    <w:p w14:paraId="13EB5B73" w14:textId="0B16ED8F" w:rsidR="00081D02" w:rsidRPr="00341246" w:rsidRDefault="00081D02" w:rsidP="00CC7289">
      <w:pPr>
        <w:autoSpaceDE w:val="0"/>
        <w:autoSpaceDN w:val="0"/>
        <w:adjustRightInd w:val="0"/>
        <w:spacing w:after="0" w:line="240" w:lineRule="auto"/>
        <w:jc w:val="both"/>
        <w:rPr>
          <w:rFonts w:ascii="Times New Roman" w:eastAsia="Times New Roman" w:hAnsi="Times New Roman" w:cs="Times New Roman"/>
          <w:sz w:val="24"/>
          <w:szCs w:val="24"/>
          <w:lang w:eastAsia="lv-LV"/>
        </w:rPr>
      </w:pPr>
    </w:p>
    <w:p w14:paraId="468CE151" w14:textId="77777777" w:rsidR="00081D02" w:rsidRPr="00341246" w:rsidRDefault="00081D02" w:rsidP="00081D02">
      <w:pPr>
        <w:numPr>
          <w:ilvl w:val="0"/>
          <w:numId w:val="3"/>
        </w:numPr>
        <w:spacing w:after="0" w:line="240" w:lineRule="auto"/>
        <w:rPr>
          <w:rFonts w:ascii="Times New Roman" w:eastAsia="Times New Roman" w:hAnsi="Times New Roman" w:cs="Times New Roman"/>
          <w:b/>
          <w:bCs/>
          <w:sz w:val="24"/>
          <w:szCs w:val="24"/>
          <w:lang w:eastAsia="x-none"/>
        </w:rPr>
      </w:pPr>
      <w:r w:rsidRPr="00341246">
        <w:rPr>
          <w:rFonts w:ascii="Times New Roman" w:eastAsia="Times New Roman" w:hAnsi="Times New Roman" w:cs="Times New Roman"/>
          <w:b/>
          <w:bCs/>
          <w:sz w:val="24"/>
          <w:szCs w:val="24"/>
          <w:lang w:eastAsia="x-none"/>
        </w:rPr>
        <w:t>Darba uzdevums</w:t>
      </w:r>
    </w:p>
    <w:p w14:paraId="25ACB565" w14:textId="378E935B" w:rsidR="00081D02" w:rsidRPr="00341246" w:rsidRDefault="00081D02" w:rsidP="00EC6773">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341246">
        <w:rPr>
          <w:rFonts w:ascii="Times New Roman" w:eastAsia="Times New Roman" w:hAnsi="Times New Roman" w:cs="Times New Roman"/>
          <w:sz w:val="24"/>
          <w:szCs w:val="24"/>
          <w:lang w:eastAsia="lv-LV"/>
        </w:rPr>
        <w:t>Detālplānojum</w:t>
      </w:r>
      <w:r w:rsidR="006A1CEA">
        <w:rPr>
          <w:rFonts w:ascii="Times New Roman" w:eastAsia="Times New Roman" w:hAnsi="Times New Roman" w:cs="Times New Roman"/>
          <w:sz w:val="24"/>
          <w:szCs w:val="24"/>
          <w:lang w:eastAsia="lv-LV"/>
        </w:rPr>
        <w:t>a grozījumi</w:t>
      </w:r>
      <w:r w:rsidR="00D24E5E" w:rsidRPr="00341246">
        <w:rPr>
          <w:rFonts w:ascii="Times New Roman" w:eastAsia="Times New Roman" w:hAnsi="Times New Roman" w:cs="Times New Roman"/>
          <w:sz w:val="24"/>
          <w:szCs w:val="24"/>
          <w:lang w:eastAsia="lv-LV"/>
        </w:rPr>
        <w:t xml:space="preserve"> izstrādājam</w:t>
      </w:r>
      <w:r w:rsidR="006A1CEA">
        <w:rPr>
          <w:rFonts w:ascii="Times New Roman" w:eastAsia="Times New Roman" w:hAnsi="Times New Roman" w:cs="Times New Roman"/>
          <w:sz w:val="24"/>
          <w:szCs w:val="24"/>
          <w:lang w:eastAsia="lv-LV"/>
        </w:rPr>
        <w:t>i</w:t>
      </w:r>
      <w:r w:rsidR="00D24E5E" w:rsidRPr="00341246">
        <w:rPr>
          <w:rFonts w:ascii="Times New Roman" w:eastAsia="Times New Roman" w:hAnsi="Times New Roman" w:cs="Times New Roman"/>
          <w:sz w:val="24"/>
          <w:szCs w:val="24"/>
          <w:lang w:eastAsia="lv-LV"/>
        </w:rPr>
        <w:t xml:space="preserve"> </w:t>
      </w:r>
      <w:r w:rsidRPr="00341246">
        <w:rPr>
          <w:rFonts w:ascii="Times New Roman" w:eastAsia="Times New Roman" w:hAnsi="Times New Roman" w:cs="Times New Roman"/>
          <w:sz w:val="24"/>
          <w:szCs w:val="24"/>
          <w:lang w:eastAsia="lv-LV"/>
        </w:rPr>
        <w:t xml:space="preserve">atbilstoši </w:t>
      </w:r>
      <w:r w:rsidR="00D24E5E" w:rsidRPr="00341246">
        <w:rPr>
          <w:rFonts w:ascii="Times New Roman" w:eastAsia="Times New Roman" w:hAnsi="Times New Roman" w:cs="Times New Roman"/>
          <w:sz w:val="24"/>
          <w:szCs w:val="24"/>
          <w:lang w:eastAsia="lv-LV"/>
        </w:rPr>
        <w:t>MK 14.10.2014.</w:t>
      </w:r>
      <w:r w:rsidRPr="00341246">
        <w:rPr>
          <w:rFonts w:ascii="Times New Roman" w:eastAsia="Times New Roman" w:hAnsi="Times New Roman" w:cs="Times New Roman"/>
          <w:sz w:val="24"/>
          <w:szCs w:val="24"/>
          <w:lang w:eastAsia="lv-LV"/>
        </w:rPr>
        <w:t xml:space="preserve"> noteikum</w:t>
      </w:r>
      <w:r w:rsidR="00D24E5E" w:rsidRPr="00341246">
        <w:rPr>
          <w:rFonts w:ascii="Times New Roman" w:eastAsia="Times New Roman" w:hAnsi="Times New Roman" w:cs="Times New Roman"/>
          <w:sz w:val="24"/>
          <w:szCs w:val="24"/>
          <w:lang w:eastAsia="lv-LV"/>
        </w:rPr>
        <w:t>iem</w:t>
      </w:r>
      <w:r w:rsidRPr="00341246">
        <w:rPr>
          <w:rFonts w:ascii="Times New Roman" w:eastAsia="Times New Roman" w:hAnsi="Times New Roman" w:cs="Times New Roman"/>
          <w:sz w:val="24"/>
          <w:szCs w:val="24"/>
          <w:lang w:eastAsia="lv-LV"/>
        </w:rPr>
        <w:t xml:space="preserve"> Nr.628 „Noteikumi par pašvaldību teritorijas attīstības plānošanas dokumentiem”</w:t>
      </w:r>
      <w:r w:rsidR="00D24E5E" w:rsidRPr="00341246">
        <w:rPr>
          <w:rFonts w:ascii="Times New Roman" w:eastAsia="Times New Roman" w:hAnsi="Times New Roman" w:cs="Times New Roman"/>
          <w:sz w:val="24"/>
          <w:szCs w:val="24"/>
          <w:lang w:eastAsia="lv-LV"/>
        </w:rPr>
        <w:t xml:space="preserve">, </w:t>
      </w:r>
      <w:r w:rsidR="00C50761" w:rsidRPr="00341246">
        <w:rPr>
          <w:rFonts w:ascii="Times New Roman" w:eastAsia="Times New Roman" w:hAnsi="Times New Roman" w:cs="Times New Roman"/>
          <w:sz w:val="24"/>
          <w:szCs w:val="24"/>
        </w:rPr>
        <w:t>Limbažu novada teritorijas plānojumu 2012.-2024.gadam (apstiprināts Limbažu novada domē 24.05.2012.)</w:t>
      </w:r>
      <w:r w:rsidR="00D24E5E" w:rsidRPr="00341246">
        <w:rPr>
          <w:rFonts w:ascii="Times New Roman" w:eastAsia="Times New Roman" w:hAnsi="Times New Roman" w:cs="Times New Roman"/>
          <w:sz w:val="24"/>
          <w:szCs w:val="24"/>
          <w:lang w:eastAsia="lv-LV"/>
        </w:rPr>
        <w:t xml:space="preserve"> un ievērojot citu uz teritorijas plānošanu attiecināmu normatīvo aktu prasības.</w:t>
      </w:r>
    </w:p>
    <w:p w14:paraId="6DB7BCC7" w14:textId="1C37528B" w:rsidR="00081D02" w:rsidRPr="00341246" w:rsidRDefault="00081D02" w:rsidP="00EC6773">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bCs/>
          <w:sz w:val="24"/>
          <w:szCs w:val="24"/>
          <w:lang w:eastAsia="lv-LV"/>
        </w:rPr>
      </w:pPr>
      <w:r w:rsidRPr="00341246">
        <w:rPr>
          <w:rFonts w:ascii="Times New Roman" w:eastAsia="Times New Roman" w:hAnsi="Times New Roman" w:cs="Times New Roman"/>
          <w:sz w:val="24"/>
          <w:szCs w:val="24"/>
          <w:lang w:eastAsia="lv-LV"/>
        </w:rPr>
        <w:t>Detālplānojumu</w:t>
      </w:r>
      <w:r w:rsidR="006A1CEA">
        <w:rPr>
          <w:rFonts w:ascii="Times New Roman" w:eastAsia="Times New Roman" w:hAnsi="Times New Roman" w:cs="Times New Roman"/>
          <w:sz w:val="24"/>
          <w:szCs w:val="24"/>
          <w:lang w:eastAsia="lv-LV"/>
        </w:rPr>
        <w:t>s izstrādāt</w:t>
      </w:r>
      <w:r w:rsidRPr="00341246">
        <w:rPr>
          <w:rFonts w:ascii="Times New Roman" w:eastAsia="Times New Roman" w:hAnsi="Times New Roman" w:cs="Times New Roman"/>
          <w:sz w:val="24"/>
          <w:szCs w:val="24"/>
          <w:lang w:eastAsia="lv-LV"/>
        </w:rPr>
        <w:t xml:space="preserve"> teritoriāli vienotai </w:t>
      </w:r>
      <w:r w:rsidR="00D24E5E" w:rsidRPr="00341246">
        <w:rPr>
          <w:rFonts w:ascii="Times New Roman" w:eastAsia="Times New Roman" w:hAnsi="Times New Roman" w:cs="Times New Roman"/>
          <w:sz w:val="24"/>
          <w:szCs w:val="24"/>
          <w:lang w:eastAsia="lv-LV"/>
        </w:rPr>
        <w:t xml:space="preserve">noteiktai detālplānojuma </w:t>
      </w:r>
      <w:r w:rsidRPr="00341246">
        <w:rPr>
          <w:rFonts w:ascii="Times New Roman" w:eastAsia="Times New Roman" w:hAnsi="Times New Roman" w:cs="Times New Roman"/>
          <w:sz w:val="24"/>
          <w:szCs w:val="24"/>
          <w:lang w:eastAsia="lv-LV"/>
        </w:rPr>
        <w:t xml:space="preserve">teritorijai </w:t>
      </w:r>
      <w:r w:rsidR="003B6CD4" w:rsidRPr="00341246">
        <w:rPr>
          <w:rFonts w:ascii="Times New Roman" w:eastAsia="Times New Roman" w:hAnsi="Times New Roman" w:cs="Times New Roman"/>
          <w:bCs/>
          <w:sz w:val="24"/>
          <w:szCs w:val="24"/>
          <w:lang w:eastAsia="x-none"/>
        </w:rPr>
        <w:t xml:space="preserve">zemes vienībās ar kadastra apzīmējumiem </w:t>
      </w:r>
      <w:proofErr w:type="spellStart"/>
      <w:r w:rsidR="006A1CEA" w:rsidRPr="006A1CEA">
        <w:rPr>
          <w:rFonts w:ascii="Times New Roman" w:eastAsia="Times New Roman" w:hAnsi="Times New Roman" w:cs="Times New Roman"/>
          <w:bCs/>
          <w:sz w:val="24"/>
          <w:szCs w:val="24"/>
          <w:lang w:eastAsia="x-none"/>
        </w:rPr>
        <w:t>kad.apz</w:t>
      </w:r>
      <w:proofErr w:type="spellEnd"/>
      <w:r w:rsidR="006A1CEA" w:rsidRPr="006A1CEA">
        <w:rPr>
          <w:rFonts w:ascii="Times New Roman" w:eastAsia="Times New Roman" w:hAnsi="Times New Roman" w:cs="Times New Roman"/>
          <w:bCs/>
          <w:sz w:val="24"/>
          <w:szCs w:val="24"/>
          <w:lang w:eastAsia="x-none"/>
        </w:rPr>
        <w:t>. 66760090035, 66760090018, 66760090017, 66760090030, 66760090066, 66760090065, 66760090064, 66760090039</w:t>
      </w:r>
      <w:r w:rsidR="006A1CEA">
        <w:rPr>
          <w:rFonts w:ascii="Times New Roman" w:eastAsia="Times New Roman" w:hAnsi="Times New Roman" w:cs="Times New Roman"/>
          <w:bCs/>
          <w:sz w:val="24"/>
          <w:szCs w:val="24"/>
          <w:lang w:eastAsia="x-none"/>
        </w:rPr>
        <w:t xml:space="preserve"> </w:t>
      </w:r>
      <w:r w:rsidRPr="00341246">
        <w:rPr>
          <w:rFonts w:ascii="Times New Roman" w:eastAsia="Times New Roman" w:hAnsi="Times New Roman" w:cs="Times New Roman"/>
          <w:sz w:val="24"/>
          <w:szCs w:val="24"/>
          <w:lang w:eastAsia="lv-LV"/>
        </w:rPr>
        <w:t xml:space="preserve">uz derīga un aktuāla augstas detalizācijas topogrāfiskā plāna pamatnes ar mēroga noteiktību 1:500, izmantojot aktuālo Nekustamā īpašuma valsts kadastra informācijas sistēmā reģistrēto informāciju par zemes vienību. Detālplānojumā </w:t>
      </w:r>
      <w:r w:rsidR="00C50761" w:rsidRPr="00341246">
        <w:rPr>
          <w:rFonts w:ascii="Times New Roman" w:eastAsia="Times New Roman" w:hAnsi="Times New Roman" w:cs="Times New Roman"/>
          <w:sz w:val="24"/>
          <w:szCs w:val="24"/>
          <w:lang w:eastAsia="lv-LV"/>
        </w:rPr>
        <w:t xml:space="preserve">grafiskajā daļā </w:t>
      </w:r>
      <w:r w:rsidRPr="00341246">
        <w:rPr>
          <w:rFonts w:ascii="Times New Roman" w:eastAsia="Times New Roman" w:hAnsi="Times New Roman" w:cs="Times New Roman"/>
          <w:sz w:val="24"/>
          <w:szCs w:val="24"/>
          <w:lang w:eastAsia="lv-LV"/>
        </w:rPr>
        <w:t xml:space="preserve">norādīt </w:t>
      </w:r>
      <w:r w:rsidR="00A81549" w:rsidRPr="00341246">
        <w:rPr>
          <w:rFonts w:ascii="Times New Roman" w:eastAsia="Times New Roman" w:hAnsi="Times New Roman" w:cs="Times New Roman"/>
          <w:sz w:val="24"/>
          <w:szCs w:val="24"/>
          <w:lang w:eastAsia="lv-LV"/>
        </w:rPr>
        <w:t xml:space="preserve">plānoto </w:t>
      </w:r>
      <w:r w:rsidRPr="00341246">
        <w:rPr>
          <w:rFonts w:ascii="Times New Roman" w:eastAsia="Times New Roman" w:hAnsi="Times New Roman" w:cs="Times New Roman"/>
          <w:sz w:val="24"/>
          <w:szCs w:val="24"/>
          <w:lang w:eastAsia="lv-LV"/>
        </w:rPr>
        <w:t xml:space="preserve">zemes gabalu </w:t>
      </w:r>
      <w:r w:rsidRPr="00341246">
        <w:rPr>
          <w:rFonts w:ascii="Times New Roman" w:eastAsia="Times New Roman" w:hAnsi="Times New Roman" w:cs="Times New Roman"/>
          <w:bCs/>
          <w:sz w:val="24"/>
          <w:szCs w:val="24"/>
          <w:lang w:eastAsia="lv-LV"/>
        </w:rPr>
        <w:t>apbūves laukumus, apgrūtinājumus, adresācijas priekšlikumus</w:t>
      </w:r>
      <w:r w:rsidR="00A81549" w:rsidRPr="00341246">
        <w:rPr>
          <w:rFonts w:ascii="Times New Roman" w:eastAsia="Times New Roman" w:hAnsi="Times New Roman" w:cs="Times New Roman"/>
          <w:bCs/>
          <w:sz w:val="24"/>
          <w:szCs w:val="24"/>
          <w:lang w:eastAsia="lv-LV"/>
        </w:rPr>
        <w:t>, plānoto nekustamā īpašuma lietošanas mērķi</w:t>
      </w:r>
      <w:r w:rsidRPr="00341246">
        <w:rPr>
          <w:rFonts w:ascii="Times New Roman" w:eastAsia="Times New Roman" w:hAnsi="Times New Roman" w:cs="Times New Roman"/>
          <w:bCs/>
          <w:sz w:val="24"/>
          <w:szCs w:val="24"/>
          <w:lang w:eastAsia="lv-LV"/>
        </w:rPr>
        <w:t>.</w:t>
      </w:r>
    </w:p>
    <w:p w14:paraId="3001A84D" w14:textId="2CB84C67" w:rsidR="00EC6773" w:rsidRPr="007D178B" w:rsidRDefault="00EC6773" w:rsidP="00EC6773">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DB0225">
        <w:rPr>
          <w:rFonts w:ascii="Times New Roman" w:eastAsia="Times New Roman" w:hAnsi="Times New Roman" w:cs="Times New Roman"/>
          <w:sz w:val="24"/>
          <w:szCs w:val="24"/>
          <w:lang w:eastAsia="lv-LV"/>
        </w:rPr>
        <w:t xml:space="preserve">Piekļuvi detālplānojuma teritorijai risināt no </w:t>
      </w:r>
      <w:r w:rsidR="005C5098" w:rsidRPr="00DB0225">
        <w:rPr>
          <w:rFonts w:ascii="Times New Roman" w:eastAsia="Times New Roman" w:hAnsi="Times New Roman" w:cs="Times New Roman"/>
          <w:sz w:val="24"/>
          <w:szCs w:val="24"/>
          <w:lang w:eastAsia="lv-LV"/>
        </w:rPr>
        <w:t>pašvaldība</w:t>
      </w:r>
      <w:r w:rsidR="00715D74" w:rsidRPr="00DB0225">
        <w:rPr>
          <w:rFonts w:ascii="Times New Roman" w:eastAsia="Times New Roman" w:hAnsi="Times New Roman" w:cs="Times New Roman"/>
          <w:sz w:val="24"/>
          <w:szCs w:val="24"/>
          <w:lang w:eastAsia="lv-LV"/>
        </w:rPr>
        <w:t xml:space="preserve">s </w:t>
      </w:r>
      <w:r w:rsidR="00A2078A">
        <w:rPr>
          <w:rFonts w:ascii="Times New Roman" w:eastAsia="Times New Roman" w:hAnsi="Times New Roman" w:cs="Times New Roman"/>
          <w:sz w:val="24"/>
          <w:szCs w:val="24"/>
          <w:lang w:eastAsia="lv-LV"/>
        </w:rPr>
        <w:t>ceļa Dūči-Osīši</w:t>
      </w:r>
      <w:r w:rsidR="005C5098" w:rsidRPr="00DB0225">
        <w:rPr>
          <w:rFonts w:ascii="Times New Roman" w:eastAsia="Times New Roman" w:hAnsi="Times New Roman" w:cs="Times New Roman"/>
          <w:sz w:val="24"/>
          <w:szCs w:val="24"/>
          <w:lang w:eastAsia="lv-LV"/>
        </w:rPr>
        <w:t xml:space="preserve"> </w:t>
      </w:r>
      <w:r w:rsidR="00715D74" w:rsidRPr="00DB0225">
        <w:rPr>
          <w:rFonts w:ascii="Times New Roman" w:eastAsia="Times New Roman" w:hAnsi="Times New Roman" w:cs="Times New Roman"/>
          <w:sz w:val="24"/>
          <w:szCs w:val="24"/>
          <w:lang w:eastAsia="lv-LV"/>
        </w:rPr>
        <w:t>(</w:t>
      </w:r>
      <w:proofErr w:type="spellStart"/>
      <w:r w:rsidR="00DB0225" w:rsidRPr="00DB0225">
        <w:rPr>
          <w:rFonts w:ascii="Times New Roman" w:eastAsia="Times New Roman" w:hAnsi="Times New Roman" w:cs="Times New Roman"/>
          <w:sz w:val="24"/>
          <w:szCs w:val="24"/>
          <w:lang w:eastAsia="lv-LV"/>
        </w:rPr>
        <w:t>kad.apz</w:t>
      </w:r>
      <w:proofErr w:type="spellEnd"/>
      <w:r w:rsidR="00DB0225" w:rsidRPr="00DB0225">
        <w:rPr>
          <w:rFonts w:ascii="Times New Roman" w:eastAsia="Times New Roman" w:hAnsi="Times New Roman" w:cs="Times New Roman"/>
          <w:sz w:val="24"/>
          <w:szCs w:val="24"/>
          <w:lang w:eastAsia="lv-LV"/>
        </w:rPr>
        <w:t>.</w:t>
      </w:r>
      <w:r w:rsidR="005C5098" w:rsidRPr="00DB0225">
        <w:rPr>
          <w:rFonts w:ascii="Times New Roman" w:eastAsia="Times New Roman" w:hAnsi="Times New Roman" w:cs="Times New Roman"/>
          <w:sz w:val="24"/>
          <w:szCs w:val="24"/>
          <w:lang w:eastAsia="lv-LV"/>
        </w:rPr>
        <w:t xml:space="preserve"> </w:t>
      </w:r>
      <w:r w:rsidR="00D02864" w:rsidRPr="00A2078A">
        <w:rPr>
          <w:rFonts w:ascii="Times New Roman" w:eastAsia="Times New Roman" w:hAnsi="Times New Roman" w:cs="Times New Roman"/>
          <w:sz w:val="24"/>
          <w:szCs w:val="24"/>
          <w:lang w:eastAsia="lv-LV"/>
        </w:rPr>
        <w:t>66760134356</w:t>
      </w:r>
      <w:r w:rsidR="00715D74" w:rsidRPr="00DB0225">
        <w:rPr>
          <w:rFonts w:ascii="Times New Roman" w:eastAsia="Times New Roman" w:hAnsi="Times New Roman" w:cs="Times New Roman"/>
          <w:sz w:val="24"/>
          <w:szCs w:val="24"/>
          <w:lang w:eastAsia="lv-LV"/>
        </w:rPr>
        <w:t>)</w:t>
      </w:r>
      <w:r w:rsidR="00F9244A">
        <w:rPr>
          <w:rFonts w:ascii="Times New Roman" w:eastAsia="Times New Roman" w:hAnsi="Times New Roman" w:cs="Times New Roman"/>
          <w:sz w:val="24"/>
          <w:szCs w:val="24"/>
          <w:lang w:eastAsia="lv-LV"/>
        </w:rPr>
        <w:t xml:space="preserve">, </w:t>
      </w:r>
      <w:r w:rsidR="00F9244A">
        <w:rPr>
          <w:rFonts w:ascii="Times New Roman" w:eastAsia="Times New Roman" w:hAnsi="Times New Roman" w:cs="Times New Roman"/>
          <w:sz w:val="24"/>
          <w:szCs w:val="24"/>
        </w:rPr>
        <w:t>nodibinot ceļa servitūtu</w:t>
      </w:r>
      <w:r w:rsidRPr="00DB0225">
        <w:rPr>
          <w:rFonts w:ascii="Times New Roman" w:eastAsia="Times New Roman" w:hAnsi="Times New Roman" w:cs="Times New Roman"/>
          <w:sz w:val="24"/>
          <w:szCs w:val="24"/>
          <w:lang w:eastAsia="lv-LV"/>
        </w:rPr>
        <w:t>.</w:t>
      </w:r>
      <w:r w:rsidR="005C5098" w:rsidRPr="00DB0225">
        <w:rPr>
          <w:rFonts w:ascii="Times New Roman" w:eastAsia="Times New Roman" w:hAnsi="Times New Roman" w:cs="Times New Roman"/>
          <w:sz w:val="24"/>
          <w:szCs w:val="24"/>
          <w:lang w:eastAsia="lv-LV"/>
        </w:rPr>
        <w:t xml:space="preserve"> </w:t>
      </w:r>
      <w:r w:rsidR="001B49C5" w:rsidRPr="00DB0225">
        <w:rPr>
          <w:rFonts w:ascii="Times New Roman" w:eastAsia="Times New Roman" w:hAnsi="Times New Roman" w:cs="Times New Roman"/>
          <w:sz w:val="24"/>
          <w:szCs w:val="24"/>
          <w:lang w:eastAsia="lv-LV"/>
        </w:rPr>
        <w:t>Paredzēt vienotu ielu tīklu</w:t>
      </w:r>
      <w:r w:rsidR="00846DE6" w:rsidRPr="007D178B">
        <w:rPr>
          <w:rFonts w:ascii="Times New Roman" w:eastAsia="Times New Roman" w:hAnsi="Times New Roman" w:cs="Times New Roman"/>
          <w:sz w:val="24"/>
          <w:szCs w:val="24"/>
          <w:lang w:eastAsia="lv-LV"/>
        </w:rPr>
        <w:t>,</w:t>
      </w:r>
      <w:r w:rsidR="00846DE6" w:rsidRPr="007D178B">
        <w:rPr>
          <w:rFonts w:ascii="Times New Roman" w:eastAsia="Times New Roman" w:hAnsi="Times New Roman" w:cs="Times New Roman"/>
          <w:b/>
          <w:bCs/>
          <w:sz w:val="24"/>
          <w:szCs w:val="24"/>
          <w:lang w:eastAsia="lv-LV"/>
        </w:rPr>
        <w:t xml:space="preserve"> </w:t>
      </w:r>
      <w:r w:rsidR="00846DE6" w:rsidRPr="007D178B">
        <w:rPr>
          <w:rFonts w:ascii="Times New Roman" w:eastAsia="Times New Roman" w:hAnsi="Times New Roman" w:cs="Times New Roman"/>
          <w:sz w:val="24"/>
          <w:szCs w:val="24"/>
        </w:rPr>
        <w:t>veidojot vienota autoceļu tīkla izveidi</w:t>
      </w:r>
      <w:r w:rsidR="007D178B" w:rsidRPr="007D178B">
        <w:rPr>
          <w:rFonts w:ascii="Times New Roman" w:eastAsia="Times New Roman" w:hAnsi="Times New Roman" w:cs="Times New Roman"/>
          <w:sz w:val="24"/>
          <w:szCs w:val="24"/>
        </w:rPr>
        <w:t xml:space="preserve"> Ziemeļblāzmas ciemā</w:t>
      </w:r>
      <w:r w:rsidR="00DB0225" w:rsidRPr="007D178B">
        <w:rPr>
          <w:rFonts w:ascii="Times New Roman" w:eastAsia="Times New Roman" w:hAnsi="Times New Roman" w:cs="Times New Roman"/>
          <w:sz w:val="24"/>
          <w:szCs w:val="24"/>
          <w:lang w:eastAsia="lv-LV"/>
        </w:rPr>
        <w:t>. Plānotās i</w:t>
      </w:r>
      <w:r w:rsidR="005C5098" w:rsidRPr="007D178B">
        <w:rPr>
          <w:rFonts w:ascii="Times New Roman" w:eastAsia="Times New Roman" w:hAnsi="Times New Roman" w:cs="Times New Roman"/>
          <w:sz w:val="24"/>
          <w:szCs w:val="24"/>
        </w:rPr>
        <w:t>elas nodalījuma josla sarkanajās līnijās jābūt ne mazākai par Limbažu teritorijas plānojumā 2012.-2024.gadam noteikto, nepieciešamības gadījumā to paplašinot un saskaņojot</w:t>
      </w:r>
      <w:r w:rsidR="00F9244A">
        <w:rPr>
          <w:rFonts w:ascii="Times New Roman" w:eastAsia="Times New Roman" w:hAnsi="Times New Roman" w:cs="Times New Roman"/>
          <w:sz w:val="24"/>
          <w:szCs w:val="24"/>
        </w:rPr>
        <w:t xml:space="preserve"> (nodibinot ceļa servitūtu)</w:t>
      </w:r>
      <w:r w:rsidR="005C5098" w:rsidRPr="007D178B">
        <w:rPr>
          <w:rFonts w:ascii="Times New Roman" w:eastAsia="Times New Roman" w:hAnsi="Times New Roman" w:cs="Times New Roman"/>
          <w:sz w:val="24"/>
          <w:szCs w:val="24"/>
        </w:rPr>
        <w:t xml:space="preserve"> ar blakus esošo zemes vienību īpašniekiem. </w:t>
      </w:r>
    </w:p>
    <w:p w14:paraId="63BDA1BF" w14:textId="4CB2165E" w:rsidR="00081D02" w:rsidRPr="007D178B" w:rsidRDefault="00081D02" w:rsidP="00EA0FCB">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Pirms redakcijas izstrādes uzsākšanas saņemt no Vides pārraudzības valsts biroja atbilstošo lēmumu par Stratēģiskā ietekmes uz vidi novērtējuma piemērošanas nepieciešamību teritorijas detālplānojumam.</w:t>
      </w:r>
    </w:p>
    <w:p w14:paraId="4D3D3FC7" w14:textId="311E1B62" w:rsidR="00EC6773" w:rsidRPr="007D178B" w:rsidRDefault="00081D02" w:rsidP="00EA0FCB">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Papildus prasības detālplānojuma</w:t>
      </w:r>
      <w:r w:rsidR="00F9244A">
        <w:rPr>
          <w:rFonts w:ascii="Times New Roman" w:eastAsia="Times New Roman" w:hAnsi="Times New Roman" w:cs="Times New Roman"/>
          <w:sz w:val="24"/>
          <w:szCs w:val="24"/>
          <w:lang w:eastAsia="lv-LV"/>
        </w:rPr>
        <w:t xml:space="preserve"> grozījumiem</w:t>
      </w:r>
      <w:r w:rsidRPr="007D178B">
        <w:rPr>
          <w:rFonts w:ascii="Times New Roman" w:eastAsia="Times New Roman" w:hAnsi="Times New Roman" w:cs="Times New Roman"/>
          <w:sz w:val="24"/>
          <w:szCs w:val="24"/>
          <w:lang w:eastAsia="lv-LV"/>
        </w:rPr>
        <w:t>, kas saistīts ar plānojamās teritorijas specifiku:</w:t>
      </w:r>
    </w:p>
    <w:p w14:paraId="134F590B" w14:textId="3AC907CE" w:rsidR="00081D02" w:rsidRPr="007D178B" w:rsidRDefault="00081D02"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 xml:space="preserve">Nodrošināt piekļūšanu </w:t>
      </w:r>
      <w:r w:rsidR="00EC6773" w:rsidRPr="007D178B">
        <w:rPr>
          <w:rFonts w:ascii="Times New Roman" w:eastAsia="Times New Roman" w:hAnsi="Times New Roman" w:cs="Times New Roman"/>
          <w:sz w:val="24"/>
          <w:szCs w:val="24"/>
          <w:lang w:eastAsia="lv-LV"/>
        </w:rPr>
        <w:t xml:space="preserve">katrai plānotajai </w:t>
      </w:r>
      <w:r w:rsidRPr="007D178B">
        <w:rPr>
          <w:rFonts w:ascii="Times New Roman" w:eastAsia="Times New Roman" w:hAnsi="Times New Roman" w:cs="Times New Roman"/>
          <w:sz w:val="24"/>
          <w:szCs w:val="24"/>
          <w:lang w:eastAsia="lv-LV"/>
        </w:rPr>
        <w:t>zemes vienīb</w:t>
      </w:r>
      <w:r w:rsidR="00EC6773" w:rsidRPr="007D178B">
        <w:rPr>
          <w:rFonts w:ascii="Times New Roman" w:eastAsia="Times New Roman" w:hAnsi="Times New Roman" w:cs="Times New Roman"/>
          <w:sz w:val="24"/>
          <w:szCs w:val="24"/>
          <w:lang w:eastAsia="lv-LV"/>
        </w:rPr>
        <w:t>ai</w:t>
      </w:r>
      <w:r w:rsidRPr="007D178B">
        <w:rPr>
          <w:rFonts w:ascii="Times New Roman" w:eastAsia="Times New Roman" w:hAnsi="Times New Roman" w:cs="Times New Roman"/>
          <w:sz w:val="24"/>
          <w:szCs w:val="24"/>
          <w:lang w:eastAsia="lv-LV"/>
        </w:rPr>
        <w:t>;</w:t>
      </w:r>
    </w:p>
    <w:p w14:paraId="7080072B" w14:textId="18306031" w:rsidR="005C5098" w:rsidRPr="007D178B" w:rsidRDefault="005C5098"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proofErr w:type="spellStart"/>
      <w:r w:rsidRPr="007D178B">
        <w:rPr>
          <w:rFonts w:ascii="Times New Roman" w:eastAsia="Times New Roman" w:hAnsi="Times New Roman" w:cs="Times New Roman"/>
          <w:sz w:val="24"/>
          <w:szCs w:val="24"/>
          <w:lang w:eastAsia="lv-LV"/>
        </w:rPr>
        <w:t>Jaunveidojamās</w:t>
      </w:r>
      <w:proofErr w:type="spellEnd"/>
      <w:r w:rsidRPr="007D178B">
        <w:rPr>
          <w:rFonts w:ascii="Times New Roman" w:eastAsia="Times New Roman" w:hAnsi="Times New Roman" w:cs="Times New Roman"/>
          <w:sz w:val="24"/>
          <w:szCs w:val="24"/>
          <w:lang w:eastAsia="lv-LV"/>
        </w:rPr>
        <w:t xml:space="preserve"> zemes vienības minimālā platība, kas paredzēta savrupmājas un tās palīgēku apbūvei ir </w:t>
      </w:r>
      <w:r w:rsidR="00F9244A">
        <w:rPr>
          <w:rFonts w:ascii="Times New Roman" w:eastAsia="Times New Roman" w:hAnsi="Times New Roman" w:cs="Times New Roman"/>
          <w:sz w:val="24"/>
          <w:szCs w:val="24"/>
          <w:lang w:eastAsia="lv-LV"/>
        </w:rPr>
        <w:t>12</w:t>
      </w:r>
      <w:r w:rsidRPr="007D178B">
        <w:rPr>
          <w:rFonts w:ascii="Times New Roman" w:eastAsia="Times New Roman" w:hAnsi="Times New Roman" w:cs="Times New Roman"/>
          <w:sz w:val="24"/>
          <w:szCs w:val="24"/>
          <w:lang w:eastAsia="lv-LV"/>
        </w:rPr>
        <w:t xml:space="preserve">00 </w:t>
      </w:r>
      <w:r w:rsidR="000E1D07" w:rsidRPr="007D178B">
        <w:rPr>
          <w:rFonts w:ascii="Times New Roman" w:eastAsia="Times New Roman" w:hAnsi="Times New Roman" w:cs="Times New Roman"/>
          <w:sz w:val="24"/>
          <w:szCs w:val="24"/>
        </w:rPr>
        <w:t>m</w:t>
      </w:r>
      <w:r w:rsidR="000E1D07" w:rsidRPr="007D178B">
        <w:rPr>
          <w:rFonts w:ascii="Times New Roman" w:eastAsia="Times New Roman" w:hAnsi="Times New Roman" w:cs="Times New Roman"/>
          <w:sz w:val="24"/>
          <w:szCs w:val="24"/>
          <w:vertAlign w:val="superscript"/>
        </w:rPr>
        <w:t>2</w:t>
      </w:r>
      <w:r w:rsidR="000E1D07" w:rsidRPr="007D178B">
        <w:rPr>
          <w:rFonts w:ascii="Times New Roman" w:eastAsia="Times New Roman" w:hAnsi="Times New Roman" w:cs="Times New Roman"/>
          <w:sz w:val="24"/>
          <w:szCs w:val="24"/>
          <w:lang w:eastAsia="lv-LV"/>
        </w:rPr>
        <w:t>.</w:t>
      </w:r>
      <w:r w:rsidR="00547250" w:rsidRPr="007D178B">
        <w:rPr>
          <w:rFonts w:ascii="Times New Roman" w:eastAsia="Times New Roman" w:hAnsi="Times New Roman" w:cs="Times New Roman"/>
          <w:sz w:val="24"/>
          <w:szCs w:val="24"/>
          <w:lang w:eastAsia="lv-LV"/>
        </w:rPr>
        <w:t xml:space="preserve"> Paredzēt publiskai lietošanai </w:t>
      </w:r>
      <w:r w:rsidR="00A8122A" w:rsidRPr="007D178B">
        <w:rPr>
          <w:rFonts w:ascii="Times New Roman" w:eastAsia="Times New Roman" w:hAnsi="Times New Roman" w:cs="Times New Roman"/>
          <w:sz w:val="24"/>
          <w:szCs w:val="24"/>
          <w:lang w:eastAsia="lv-LV"/>
        </w:rPr>
        <w:t>labiekārtotas publiski pieejamas teritorijas - apstādījumi, atpūtas vietas, sporta laukumi u.tml..</w:t>
      </w:r>
    </w:p>
    <w:p w14:paraId="359E68DB" w14:textId="20F88CF7" w:rsidR="00081D02" w:rsidRPr="007D178B" w:rsidRDefault="00081D02"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lastRenderedPageBreak/>
        <w:t xml:space="preserve">Paredzēt </w:t>
      </w:r>
      <w:proofErr w:type="spellStart"/>
      <w:r w:rsidRPr="007D178B">
        <w:rPr>
          <w:rFonts w:ascii="Times New Roman" w:eastAsia="Times New Roman" w:hAnsi="Times New Roman" w:cs="Times New Roman"/>
          <w:sz w:val="24"/>
          <w:szCs w:val="24"/>
          <w:lang w:eastAsia="lv-LV"/>
        </w:rPr>
        <w:t>inženierapgādes</w:t>
      </w:r>
      <w:proofErr w:type="spellEnd"/>
      <w:r w:rsidRPr="007D178B">
        <w:rPr>
          <w:rFonts w:ascii="Times New Roman" w:eastAsia="Times New Roman" w:hAnsi="Times New Roman" w:cs="Times New Roman"/>
          <w:sz w:val="24"/>
          <w:szCs w:val="24"/>
          <w:lang w:eastAsia="lv-LV"/>
        </w:rPr>
        <w:t xml:space="preserve"> infrastruktūru</w:t>
      </w:r>
      <w:r w:rsidR="00EC6773" w:rsidRPr="007D178B">
        <w:rPr>
          <w:rFonts w:ascii="Times New Roman" w:eastAsia="Times New Roman" w:hAnsi="Times New Roman" w:cs="Times New Roman"/>
          <w:sz w:val="24"/>
          <w:szCs w:val="24"/>
          <w:lang w:eastAsia="lv-LV"/>
        </w:rPr>
        <w:t>,</w:t>
      </w:r>
      <w:r w:rsidR="005C5098" w:rsidRPr="007D178B">
        <w:rPr>
          <w:rFonts w:ascii="Times New Roman" w:eastAsia="Times New Roman" w:hAnsi="Times New Roman" w:cs="Times New Roman"/>
          <w:sz w:val="24"/>
          <w:szCs w:val="24"/>
          <w:lang w:eastAsia="lv-LV"/>
        </w:rPr>
        <w:t xml:space="preserve"> </w:t>
      </w:r>
      <w:r w:rsidR="00EC6773" w:rsidRPr="007D178B">
        <w:rPr>
          <w:rFonts w:ascii="Times New Roman" w:eastAsia="Times New Roman" w:hAnsi="Times New Roman" w:cs="Times New Roman"/>
          <w:sz w:val="24"/>
          <w:szCs w:val="24"/>
          <w:lang w:eastAsia="lv-LV"/>
        </w:rPr>
        <w:t xml:space="preserve">tai skaitā, </w:t>
      </w:r>
      <w:proofErr w:type="spellStart"/>
      <w:r w:rsidR="00EC6773" w:rsidRPr="007D178B">
        <w:rPr>
          <w:rFonts w:ascii="Times New Roman" w:eastAsia="Times New Roman" w:hAnsi="Times New Roman" w:cs="Times New Roman"/>
          <w:sz w:val="24"/>
          <w:szCs w:val="24"/>
          <w:lang w:eastAsia="lv-LV"/>
        </w:rPr>
        <w:t>pieslēgumu</w:t>
      </w:r>
      <w:proofErr w:type="spellEnd"/>
      <w:r w:rsidR="00EC6773" w:rsidRPr="007D178B">
        <w:rPr>
          <w:rFonts w:ascii="Times New Roman" w:eastAsia="Times New Roman" w:hAnsi="Times New Roman" w:cs="Times New Roman"/>
          <w:sz w:val="24"/>
          <w:szCs w:val="24"/>
          <w:lang w:eastAsia="lv-LV"/>
        </w:rPr>
        <w:t xml:space="preserve"> centralizētajiem ūden</w:t>
      </w:r>
      <w:r w:rsidR="005C5098" w:rsidRPr="007D178B">
        <w:rPr>
          <w:rFonts w:ascii="Times New Roman" w:eastAsia="Times New Roman" w:hAnsi="Times New Roman" w:cs="Times New Roman"/>
          <w:sz w:val="24"/>
          <w:szCs w:val="24"/>
          <w:lang w:eastAsia="lv-LV"/>
        </w:rPr>
        <w:t>s</w:t>
      </w:r>
      <w:r w:rsidR="00EC6773" w:rsidRPr="007D178B">
        <w:rPr>
          <w:rFonts w:ascii="Times New Roman" w:eastAsia="Times New Roman" w:hAnsi="Times New Roman" w:cs="Times New Roman"/>
          <w:sz w:val="24"/>
          <w:szCs w:val="24"/>
          <w:lang w:eastAsia="lv-LV"/>
        </w:rPr>
        <w:t>apgādes un kanalizācijas tīkliem. Pieļaujami ūden</w:t>
      </w:r>
      <w:r w:rsidR="005C5098" w:rsidRPr="007D178B">
        <w:rPr>
          <w:rFonts w:ascii="Times New Roman" w:eastAsia="Times New Roman" w:hAnsi="Times New Roman" w:cs="Times New Roman"/>
          <w:sz w:val="24"/>
          <w:szCs w:val="24"/>
          <w:lang w:eastAsia="lv-LV"/>
        </w:rPr>
        <w:t>s</w:t>
      </w:r>
      <w:r w:rsidR="00EC6773" w:rsidRPr="007D178B">
        <w:rPr>
          <w:rFonts w:ascii="Times New Roman" w:eastAsia="Times New Roman" w:hAnsi="Times New Roman" w:cs="Times New Roman"/>
          <w:sz w:val="24"/>
          <w:szCs w:val="24"/>
          <w:lang w:eastAsia="lv-LV"/>
        </w:rPr>
        <w:t>apgādes un notekūdeņu attīrīšanas iekārtu lokāli risinājumi, ja tie ir ekonomiski pamatoti</w:t>
      </w:r>
      <w:r w:rsidRPr="007D178B">
        <w:rPr>
          <w:rFonts w:ascii="Times New Roman" w:eastAsia="Times New Roman" w:hAnsi="Times New Roman" w:cs="Times New Roman"/>
          <w:sz w:val="24"/>
          <w:szCs w:val="24"/>
          <w:lang w:eastAsia="lv-LV"/>
        </w:rPr>
        <w:t>;</w:t>
      </w:r>
    </w:p>
    <w:p w14:paraId="62770D2E" w14:textId="2EAAE665" w:rsidR="00081D02" w:rsidRPr="007D178B" w:rsidRDefault="00081D02"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Detālplānojuma teritorijā paredzēt ārējās ugunsdzēsības risinājumus;</w:t>
      </w:r>
    </w:p>
    <w:p w14:paraId="0C417AB3" w14:textId="04DD6A0B" w:rsidR="00081D02" w:rsidRPr="007D178B" w:rsidRDefault="00EC6773"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P</w:t>
      </w:r>
      <w:r w:rsidR="00081D02" w:rsidRPr="007D178B">
        <w:rPr>
          <w:rFonts w:ascii="Times New Roman" w:eastAsia="Times New Roman" w:hAnsi="Times New Roman" w:cs="Times New Roman"/>
          <w:sz w:val="24"/>
          <w:szCs w:val="24"/>
          <w:lang w:eastAsia="lv-LV"/>
        </w:rPr>
        <w:t>aredzēt ielu apgaismojumu</w:t>
      </w:r>
      <w:r w:rsidR="005C5098" w:rsidRPr="007D178B">
        <w:rPr>
          <w:rFonts w:ascii="Times New Roman" w:eastAsia="Times New Roman" w:hAnsi="Times New Roman" w:cs="Times New Roman"/>
          <w:sz w:val="24"/>
          <w:szCs w:val="24"/>
          <w:lang w:eastAsia="lv-LV"/>
        </w:rPr>
        <w:t xml:space="preserve"> un gājēju ietves</w:t>
      </w:r>
      <w:r w:rsidR="00081D02" w:rsidRPr="007D178B">
        <w:rPr>
          <w:rFonts w:ascii="Times New Roman" w:eastAsia="Times New Roman" w:hAnsi="Times New Roman" w:cs="Times New Roman"/>
          <w:sz w:val="24"/>
          <w:szCs w:val="24"/>
          <w:lang w:eastAsia="lv-LV"/>
        </w:rPr>
        <w:t>;</w:t>
      </w:r>
    </w:p>
    <w:p w14:paraId="470CE876" w14:textId="01076AC1" w:rsidR="00081D02" w:rsidRPr="007D178B" w:rsidRDefault="00081D02"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Paredzēt lietus ūdens novadīšanas sistēmu no ielām;</w:t>
      </w:r>
    </w:p>
    <w:p w14:paraId="6896E1DE" w14:textId="1497111C" w:rsidR="00081D02" w:rsidRPr="007D178B" w:rsidRDefault="00081D02"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proofErr w:type="spellStart"/>
      <w:r w:rsidRPr="007D178B">
        <w:rPr>
          <w:rFonts w:ascii="Times New Roman" w:eastAsia="Times New Roman" w:hAnsi="Times New Roman" w:cs="Times New Roman"/>
          <w:sz w:val="24"/>
          <w:szCs w:val="24"/>
          <w:lang w:eastAsia="lv-LV"/>
        </w:rPr>
        <w:t>Inženierapgādes</w:t>
      </w:r>
      <w:proofErr w:type="spellEnd"/>
      <w:r w:rsidRPr="007D178B">
        <w:rPr>
          <w:rFonts w:ascii="Times New Roman" w:eastAsia="Times New Roman" w:hAnsi="Times New Roman" w:cs="Times New Roman"/>
          <w:sz w:val="24"/>
          <w:szCs w:val="24"/>
          <w:lang w:eastAsia="lv-LV"/>
        </w:rPr>
        <w:t xml:space="preserve"> tīklu infrastruktūru un objektus plānot ielu sarkano līniju teritorijā, bet ja tas nav iespējams - joslā starp iel</w:t>
      </w:r>
      <w:r w:rsidR="00EC6773" w:rsidRPr="007D178B">
        <w:rPr>
          <w:rFonts w:ascii="Times New Roman" w:eastAsia="Times New Roman" w:hAnsi="Times New Roman" w:cs="Times New Roman"/>
          <w:sz w:val="24"/>
          <w:szCs w:val="24"/>
          <w:lang w:eastAsia="lv-LV"/>
        </w:rPr>
        <w:t>as</w:t>
      </w:r>
      <w:r w:rsidRPr="007D178B">
        <w:rPr>
          <w:rFonts w:ascii="Times New Roman" w:eastAsia="Times New Roman" w:hAnsi="Times New Roman" w:cs="Times New Roman"/>
          <w:sz w:val="24"/>
          <w:szCs w:val="24"/>
          <w:lang w:eastAsia="lv-LV"/>
        </w:rPr>
        <w:t xml:space="preserve"> sarkano līniju un </w:t>
      </w:r>
      <w:proofErr w:type="spellStart"/>
      <w:r w:rsidRPr="007D178B">
        <w:rPr>
          <w:rFonts w:ascii="Times New Roman" w:eastAsia="Times New Roman" w:hAnsi="Times New Roman" w:cs="Times New Roman"/>
          <w:sz w:val="24"/>
          <w:szCs w:val="24"/>
          <w:lang w:eastAsia="lv-LV"/>
        </w:rPr>
        <w:t>būvlaidi</w:t>
      </w:r>
      <w:proofErr w:type="spellEnd"/>
      <w:r w:rsidRPr="007D178B">
        <w:rPr>
          <w:rFonts w:ascii="Times New Roman" w:eastAsia="Times New Roman" w:hAnsi="Times New Roman" w:cs="Times New Roman"/>
          <w:sz w:val="24"/>
          <w:szCs w:val="24"/>
          <w:lang w:eastAsia="lv-LV"/>
        </w:rPr>
        <w:t>;</w:t>
      </w:r>
    </w:p>
    <w:p w14:paraId="7F63F94E" w14:textId="02780BFC" w:rsidR="00081D02" w:rsidRPr="007D178B" w:rsidRDefault="00081D02" w:rsidP="00EA0FCB">
      <w:pPr>
        <w:pStyle w:val="Sarakstarindkopa"/>
        <w:numPr>
          <w:ilvl w:val="2"/>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Ielām noteikt sarkanās līnijas un izdalīt kā atsevišķas zemes vienības. Ielu sarkano līniju minimālais platums nosakāms atbilstoši ielas šķērsprofilam un kategorijai;</w:t>
      </w:r>
    </w:p>
    <w:p w14:paraId="3902CB81" w14:textId="7659F022" w:rsidR="00081D02" w:rsidRPr="007D178B" w:rsidRDefault="00081D02" w:rsidP="00EA0FCB">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 xml:space="preserve">Ja detālplānojuma </w:t>
      </w:r>
      <w:r w:rsidR="006C3A0E">
        <w:rPr>
          <w:rFonts w:ascii="Times New Roman" w:eastAsia="Times New Roman" w:hAnsi="Times New Roman" w:cs="Times New Roman"/>
          <w:sz w:val="24"/>
          <w:szCs w:val="24"/>
          <w:lang w:eastAsia="lv-LV"/>
        </w:rPr>
        <w:t xml:space="preserve">grozījumu </w:t>
      </w:r>
      <w:r w:rsidRPr="007D178B">
        <w:rPr>
          <w:rFonts w:ascii="Times New Roman" w:eastAsia="Times New Roman" w:hAnsi="Times New Roman" w:cs="Times New Roman"/>
          <w:sz w:val="24"/>
          <w:szCs w:val="24"/>
          <w:lang w:eastAsia="lv-LV"/>
        </w:rPr>
        <w:t>risinājumi skar citus īpašumus, risinājums jāsaskaņo ar šo īpašumu īpašniekiem.</w:t>
      </w:r>
    </w:p>
    <w:p w14:paraId="2CD3BB76" w14:textId="2E9F52DA" w:rsidR="00EC6773" w:rsidRPr="007D178B" w:rsidRDefault="00081D02" w:rsidP="00EA0FCB">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Izstrādāt detālplānojum</w:t>
      </w:r>
      <w:r w:rsidR="00EC6773" w:rsidRPr="007D178B">
        <w:rPr>
          <w:rFonts w:ascii="Times New Roman" w:eastAsia="Times New Roman" w:hAnsi="Times New Roman" w:cs="Times New Roman"/>
          <w:sz w:val="24"/>
          <w:szCs w:val="24"/>
          <w:lang w:eastAsia="lv-LV"/>
        </w:rPr>
        <w:t xml:space="preserve">a </w:t>
      </w:r>
      <w:r w:rsidR="00E02DAF">
        <w:rPr>
          <w:rFonts w:ascii="Times New Roman" w:eastAsia="Times New Roman" w:hAnsi="Times New Roman" w:cs="Times New Roman"/>
          <w:sz w:val="24"/>
          <w:szCs w:val="24"/>
          <w:lang w:eastAsia="lv-LV"/>
        </w:rPr>
        <w:t xml:space="preserve">grozījumu </w:t>
      </w:r>
      <w:r w:rsidR="00EC6773" w:rsidRPr="007D178B">
        <w:rPr>
          <w:rFonts w:ascii="Times New Roman" w:eastAsia="Times New Roman" w:hAnsi="Times New Roman" w:cs="Times New Roman"/>
          <w:sz w:val="24"/>
          <w:szCs w:val="24"/>
          <w:lang w:eastAsia="lv-LV"/>
        </w:rPr>
        <w:t xml:space="preserve">īstenošanas kārtību paredzot, ka zemes vienību sadalīšana iespējama pēc ielas (vismaz ar grants segumu) izbūves, kas nodrošina piekļūšanu plānotajām zemes vienībām savrupmāju dzīvojamai apbūvei. </w:t>
      </w:r>
    </w:p>
    <w:p w14:paraId="4302DD52" w14:textId="5A3CE135" w:rsidR="00BB7DC1" w:rsidRPr="00CC366D" w:rsidRDefault="00BB7DC1" w:rsidP="00EA0FCB">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D178B">
        <w:rPr>
          <w:rFonts w:ascii="Times New Roman" w:eastAsia="Times New Roman" w:hAnsi="Times New Roman" w:cs="Times New Roman"/>
          <w:sz w:val="24"/>
          <w:szCs w:val="24"/>
          <w:lang w:eastAsia="lv-LV"/>
        </w:rPr>
        <w:t xml:space="preserve">Detālplānojuma </w:t>
      </w:r>
      <w:r w:rsidR="00E02DAF">
        <w:rPr>
          <w:rFonts w:ascii="Times New Roman" w:eastAsia="Times New Roman" w:hAnsi="Times New Roman" w:cs="Times New Roman"/>
          <w:sz w:val="24"/>
          <w:szCs w:val="24"/>
          <w:lang w:eastAsia="lv-LV"/>
        </w:rPr>
        <w:t xml:space="preserve">grozījumu </w:t>
      </w:r>
      <w:r w:rsidRPr="007D178B">
        <w:rPr>
          <w:rFonts w:ascii="Times New Roman" w:eastAsia="Times New Roman" w:hAnsi="Times New Roman" w:cs="Times New Roman"/>
          <w:sz w:val="24"/>
          <w:szCs w:val="24"/>
          <w:lang w:eastAsia="lv-LV"/>
        </w:rPr>
        <w:t xml:space="preserve">izstrādātājs ievieto izstrādāto </w:t>
      </w:r>
      <w:r w:rsidRPr="00CC366D">
        <w:rPr>
          <w:rFonts w:ascii="Times New Roman" w:eastAsia="Times New Roman" w:hAnsi="Times New Roman" w:cs="Times New Roman"/>
          <w:sz w:val="24"/>
          <w:szCs w:val="24"/>
          <w:lang w:eastAsia="lv-LV"/>
        </w:rPr>
        <w:t>detālplānojuma</w:t>
      </w:r>
      <w:r w:rsidR="00E02DAF">
        <w:rPr>
          <w:rFonts w:ascii="Times New Roman" w:eastAsia="Times New Roman" w:hAnsi="Times New Roman" w:cs="Times New Roman"/>
          <w:sz w:val="24"/>
          <w:szCs w:val="24"/>
          <w:lang w:eastAsia="lv-LV"/>
        </w:rPr>
        <w:t xml:space="preserve"> grozījumu</w:t>
      </w:r>
      <w:r w:rsidRPr="00CC366D">
        <w:rPr>
          <w:rFonts w:ascii="Times New Roman" w:eastAsia="Times New Roman" w:hAnsi="Times New Roman" w:cs="Times New Roman"/>
          <w:sz w:val="24"/>
          <w:szCs w:val="24"/>
          <w:lang w:eastAsia="lv-LV"/>
        </w:rPr>
        <w:t xml:space="preserve"> redakciju, kas nododama publiskai apspriešanai, un gala redakciju Teritorijas attīstības plānošanas informācijas sistēmā (TAPIS). </w:t>
      </w:r>
    </w:p>
    <w:p w14:paraId="517623D8" w14:textId="309E3AC6" w:rsidR="00334FD8" w:rsidRPr="00CC366D" w:rsidRDefault="00334FD8" w:rsidP="00EA0FCB">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CC366D">
        <w:rPr>
          <w:rFonts w:ascii="Times New Roman" w:eastAsia="Times New Roman" w:hAnsi="Times New Roman" w:cs="Times New Roman"/>
          <w:sz w:val="24"/>
          <w:szCs w:val="24"/>
          <w:lang w:eastAsia="lv-LV"/>
        </w:rPr>
        <w:t>Izvērtēt detālplānojuma teritorijā vides riskus (troksnis, gaisa piesārņojums, transporta plūsmas</w:t>
      </w:r>
      <w:r w:rsidR="00034874" w:rsidRPr="00CC366D">
        <w:rPr>
          <w:rFonts w:ascii="Times New Roman" w:eastAsia="Times New Roman" w:hAnsi="Times New Roman" w:cs="Times New Roman"/>
          <w:sz w:val="24"/>
          <w:szCs w:val="24"/>
          <w:lang w:eastAsia="lv-LV"/>
        </w:rPr>
        <w:t xml:space="preserve">, </w:t>
      </w:r>
      <w:r w:rsidR="006B6BB6" w:rsidRPr="00CC366D">
        <w:rPr>
          <w:rFonts w:ascii="Times New Roman" w:eastAsia="Times New Roman" w:hAnsi="Times New Roman" w:cs="Times New Roman"/>
          <w:sz w:val="24"/>
          <w:szCs w:val="24"/>
          <w:lang w:eastAsia="lv-LV"/>
        </w:rPr>
        <w:t>inženiertehniskais nodrošinājums</w:t>
      </w:r>
      <w:r w:rsidRPr="00CC366D">
        <w:rPr>
          <w:rFonts w:ascii="Times New Roman" w:eastAsia="Times New Roman" w:hAnsi="Times New Roman" w:cs="Times New Roman"/>
          <w:sz w:val="24"/>
          <w:szCs w:val="24"/>
          <w:lang w:eastAsia="lv-LV"/>
        </w:rPr>
        <w:t xml:space="preserve"> u.c.) un to ietekmi </w:t>
      </w:r>
      <w:r w:rsidR="00133612" w:rsidRPr="00CC366D">
        <w:rPr>
          <w:rFonts w:ascii="Times New Roman" w:eastAsia="Times New Roman" w:hAnsi="Times New Roman" w:cs="Times New Roman"/>
          <w:sz w:val="24"/>
          <w:szCs w:val="24"/>
          <w:lang w:eastAsia="lv-LV"/>
        </w:rPr>
        <w:t>uz</w:t>
      </w:r>
      <w:r w:rsidRPr="00CC366D">
        <w:rPr>
          <w:rFonts w:ascii="Times New Roman" w:eastAsia="Times New Roman" w:hAnsi="Times New Roman" w:cs="Times New Roman"/>
          <w:sz w:val="24"/>
          <w:szCs w:val="24"/>
          <w:lang w:eastAsia="lv-LV"/>
        </w:rPr>
        <w:t xml:space="preserve"> blakus esošā</w:t>
      </w:r>
      <w:r w:rsidR="00133612" w:rsidRPr="00CC366D">
        <w:rPr>
          <w:rFonts w:ascii="Times New Roman" w:eastAsia="Times New Roman" w:hAnsi="Times New Roman" w:cs="Times New Roman"/>
          <w:sz w:val="24"/>
          <w:szCs w:val="24"/>
          <w:lang w:eastAsia="lv-LV"/>
        </w:rPr>
        <w:t>m</w:t>
      </w:r>
      <w:r w:rsidRPr="00CC366D">
        <w:rPr>
          <w:rFonts w:ascii="Times New Roman" w:eastAsia="Times New Roman" w:hAnsi="Times New Roman" w:cs="Times New Roman"/>
          <w:sz w:val="24"/>
          <w:szCs w:val="24"/>
          <w:lang w:eastAsia="lv-LV"/>
        </w:rPr>
        <w:t xml:space="preserve"> zemes vienībā</w:t>
      </w:r>
      <w:r w:rsidR="00133612" w:rsidRPr="00CC366D">
        <w:rPr>
          <w:rFonts w:ascii="Times New Roman" w:eastAsia="Times New Roman" w:hAnsi="Times New Roman" w:cs="Times New Roman"/>
          <w:sz w:val="24"/>
          <w:szCs w:val="24"/>
          <w:lang w:eastAsia="lv-LV"/>
        </w:rPr>
        <w:t>m.</w:t>
      </w:r>
      <w:r w:rsidR="000C6694" w:rsidRPr="00CC366D">
        <w:rPr>
          <w:rFonts w:ascii="Times New Roman" w:eastAsia="Times New Roman" w:hAnsi="Times New Roman" w:cs="Times New Roman"/>
          <w:sz w:val="24"/>
          <w:szCs w:val="24"/>
          <w:lang w:eastAsia="lv-LV"/>
        </w:rPr>
        <w:t xml:space="preserve"> </w:t>
      </w:r>
    </w:p>
    <w:p w14:paraId="0B7A9A5D" w14:textId="77777777" w:rsidR="00081D02" w:rsidRPr="00CC366D" w:rsidRDefault="00081D02" w:rsidP="00081D02">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p>
    <w:p w14:paraId="798086CC" w14:textId="0BFD86B6" w:rsidR="00081D02" w:rsidRPr="00CC366D" w:rsidRDefault="00081D02" w:rsidP="00081D02">
      <w:pPr>
        <w:numPr>
          <w:ilvl w:val="0"/>
          <w:numId w:val="3"/>
        </w:numPr>
        <w:spacing w:after="0" w:line="240" w:lineRule="auto"/>
        <w:jc w:val="both"/>
        <w:rPr>
          <w:rFonts w:ascii="Times New Roman" w:eastAsia="Times New Roman" w:hAnsi="Times New Roman" w:cs="Times New Roman"/>
          <w:b/>
          <w:sz w:val="24"/>
          <w:szCs w:val="24"/>
          <w:lang w:eastAsia="x-none"/>
        </w:rPr>
      </w:pPr>
      <w:r w:rsidRPr="00CC366D">
        <w:rPr>
          <w:rFonts w:ascii="Times New Roman" w:eastAsia="Times New Roman" w:hAnsi="Times New Roman" w:cs="Times New Roman"/>
          <w:b/>
          <w:sz w:val="24"/>
          <w:szCs w:val="24"/>
          <w:lang w:eastAsia="x-none"/>
        </w:rPr>
        <w:t xml:space="preserve">Institūcijas, no kurām jāpieprasa nosacījumi detālplānojuma </w:t>
      </w:r>
      <w:r w:rsidR="0059424D">
        <w:rPr>
          <w:rFonts w:ascii="Times New Roman" w:eastAsia="Times New Roman" w:hAnsi="Times New Roman" w:cs="Times New Roman"/>
          <w:b/>
          <w:sz w:val="24"/>
          <w:szCs w:val="24"/>
          <w:lang w:eastAsia="x-none"/>
        </w:rPr>
        <w:t xml:space="preserve">grozījumu </w:t>
      </w:r>
      <w:r w:rsidRPr="00CC366D">
        <w:rPr>
          <w:rFonts w:ascii="Times New Roman" w:eastAsia="Times New Roman" w:hAnsi="Times New Roman" w:cs="Times New Roman"/>
          <w:b/>
          <w:sz w:val="24"/>
          <w:szCs w:val="24"/>
          <w:lang w:eastAsia="x-none"/>
        </w:rPr>
        <w:t>izstrādei un atzinumi par izstrādāto detālplānojuma redakciju:</w:t>
      </w:r>
    </w:p>
    <w:p w14:paraId="52C035F9"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Dabas aizsardzības pārvalde;</w:t>
      </w:r>
    </w:p>
    <w:p w14:paraId="32E360A8"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Valsts vides dienesta Vidzemes reģionālā vides pārvalde;</w:t>
      </w:r>
    </w:p>
    <w:p w14:paraId="0F402B13"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Veselības inspekcija;</w:t>
      </w:r>
    </w:p>
    <w:p w14:paraId="2BC1374B"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Valsts meža dienests;</w:t>
      </w:r>
    </w:p>
    <w:p w14:paraId="2E730559"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AS „Sadales tīkls”;</w:t>
      </w:r>
    </w:p>
    <w:p w14:paraId="0DA0FDA7"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SIA “</w:t>
      </w:r>
      <w:proofErr w:type="spellStart"/>
      <w:r w:rsidRPr="00CC366D">
        <w:rPr>
          <w:rFonts w:ascii="Times New Roman" w:eastAsia="Times New Roman" w:hAnsi="Times New Roman" w:cs="Times New Roman"/>
          <w:bCs/>
          <w:sz w:val="24"/>
          <w:szCs w:val="24"/>
          <w:lang w:eastAsia="x-none"/>
        </w:rPr>
        <w:t>Tet</w:t>
      </w:r>
      <w:proofErr w:type="spellEnd"/>
      <w:r w:rsidRPr="00CC366D">
        <w:rPr>
          <w:rFonts w:ascii="Times New Roman" w:eastAsia="Times New Roman" w:hAnsi="Times New Roman" w:cs="Times New Roman"/>
          <w:bCs/>
          <w:sz w:val="24"/>
          <w:szCs w:val="24"/>
          <w:lang w:eastAsia="x-none"/>
        </w:rPr>
        <w:t>”;</w:t>
      </w:r>
    </w:p>
    <w:p w14:paraId="742FACBB"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Latvijas ģeotelpiskās informācijas aģentūra;</w:t>
      </w:r>
    </w:p>
    <w:p w14:paraId="6402838F" w14:textId="77777777" w:rsidR="00081D02" w:rsidRPr="00CC366D" w:rsidRDefault="00081D02" w:rsidP="00747E77">
      <w:pPr>
        <w:numPr>
          <w:ilvl w:val="1"/>
          <w:numId w:val="3"/>
        </w:numPr>
        <w:tabs>
          <w:tab w:val="left" w:pos="1159"/>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lv-LV" w:bidi="lv-LV"/>
        </w:rPr>
        <w:t>VSIA „Zemkopības ministrijas nekustamie īpašumi” Vidzemes reģiona meliorācijas nodaļa;</w:t>
      </w:r>
    </w:p>
    <w:p w14:paraId="4F7DE814" w14:textId="77777777" w:rsidR="00081D02" w:rsidRPr="00CC366D" w:rsidRDefault="00081D02" w:rsidP="00747E77">
      <w:pPr>
        <w:numPr>
          <w:ilvl w:val="1"/>
          <w:numId w:val="3"/>
        </w:numPr>
        <w:tabs>
          <w:tab w:val="num" w:pos="1134"/>
        </w:tabs>
        <w:spacing w:after="0" w:line="240" w:lineRule="auto"/>
        <w:ind w:left="924" w:hanging="567"/>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Valsts ugunsdzēsības un glābšanas dienests;</w:t>
      </w:r>
    </w:p>
    <w:p w14:paraId="2C3D2D05" w14:textId="77777777" w:rsidR="00081D02" w:rsidRPr="00CC366D" w:rsidRDefault="00081D02" w:rsidP="00081D02">
      <w:pPr>
        <w:numPr>
          <w:ilvl w:val="1"/>
          <w:numId w:val="3"/>
        </w:numPr>
        <w:tabs>
          <w:tab w:val="num" w:pos="1134"/>
        </w:tabs>
        <w:spacing w:after="0" w:line="240" w:lineRule="auto"/>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VSIA „Latvijas Valsts ceļi”;</w:t>
      </w:r>
    </w:p>
    <w:p w14:paraId="41F4E5EB" w14:textId="6DF55243" w:rsidR="00081D02" w:rsidRPr="00CC366D" w:rsidRDefault="00081D02" w:rsidP="00081D02">
      <w:pPr>
        <w:numPr>
          <w:ilvl w:val="1"/>
          <w:numId w:val="3"/>
        </w:numPr>
        <w:tabs>
          <w:tab w:val="num" w:pos="1134"/>
        </w:tabs>
        <w:spacing w:after="0" w:line="240" w:lineRule="auto"/>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 xml:space="preserve">Limbažu novada pašvaldības </w:t>
      </w:r>
      <w:r w:rsidR="000E1D07" w:rsidRPr="00CC366D">
        <w:rPr>
          <w:rFonts w:ascii="Times New Roman" w:eastAsia="Times New Roman" w:hAnsi="Times New Roman" w:cs="Times New Roman"/>
          <w:bCs/>
          <w:sz w:val="24"/>
          <w:szCs w:val="24"/>
          <w:lang w:eastAsia="x-none"/>
        </w:rPr>
        <w:t>Limbažu</w:t>
      </w:r>
      <w:r w:rsidRPr="00CC366D">
        <w:rPr>
          <w:rFonts w:ascii="Times New Roman" w:eastAsia="Times New Roman" w:hAnsi="Times New Roman" w:cs="Times New Roman"/>
          <w:bCs/>
          <w:sz w:val="24"/>
          <w:szCs w:val="24"/>
          <w:lang w:eastAsia="x-none"/>
        </w:rPr>
        <w:t xml:space="preserve"> apvienības pārvalde</w:t>
      </w:r>
      <w:r w:rsidR="000E1D07" w:rsidRPr="00CC366D">
        <w:rPr>
          <w:rFonts w:ascii="Times New Roman" w:eastAsia="Times New Roman" w:hAnsi="Times New Roman" w:cs="Times New Roman"/>
          <w:bCs/>
          <w:sz w:val="24"/>
          <w:szCs w:val="24"/>
          <w:lang w:eastAsia="x-none"/>
        </w:rPr>
        <w:t>;</w:t>
      </w:r>
    </w:p>
    <w:p w14:paraId="66F7ECA4" w14:textId="77777777" w:rsidR="00AB53D5" w:rsidRPr="00CC366D" w:rsidRDefault="00081D02" w:rsidP="00081D02">
      <w:pPr>
        <w:numPr>
          <w:ilvl w:val="1"/>
          <w:numId w:val="3"/>
        </w:numPr>
        <w:tabs>
          <w:tab w:val="num" w:pos="1134"/>
        </w:tabs>
        <w:spacing w:after="0" w:line="240" w:lineRule="auto"/>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SIA “</w:t>
      </w:r>
      <w:r w:rsidR="000E1D07" w:rsidRPr="00CC366D">
        <w:rPr>
          <w:rFonts w:ascii="Times New Roman" w:eastAsia="Times New Roman" w:hAnsi="Times New Roman" w:cs="Times New Roman"/>
          <w:bCs/>
          <w:sz w:val="24"/>
          <w:szCs w:val="24"/>
          <w:lang w:eastAsia="x-none"/>
        </w:rPr>
        <w:t>Limbažu siltums</w:t>
      </w:r>
      <w:r w:rsidRPr="00CC366D">
        <w:rPr>
          <w:rFonts w:ascii="Times New Roman" w:eastAsia="Times New Roman" w:hAnsi="Times New Roman" w:cs="Times New Roman"/>
          <w:bCs/>
          <w:sz w:val="24"/>
          <w:szCs w:val="24"/>
          <w:lang w:eastAsia="x-none"/>
        </w:rPr>
        <w:t>”</w:t>
      </w:r>
      <w:r w:rsidR="00AB53D5" w:rsidRPr="00CC366D">
        <w:rPr>
          <w:rFonts w:ascii="Times New Roman" w:eastAsia="Times New Roman" w:hAnsi="Times New Roman" w:cs="Times New Roman"/>
          <w:bCs/>
          <w:sz w:val="24"/>
          <w:szCs w:val="24"/>
          <w:lang w:eastAsia="x-none"/>
        </w:rPr>
        <w:t>;</w:t>
      </w:r>
    </w:p>
    <w:p w14:paraId="6B253EB0" w14:textId="5FE938EF" w:rsidR="00081D02" w:rsidRPr="00CC366D" w:rsidRDefault="00AB53D5" w:rsidP="00081D02">
      <w:pPr>
        <w:numPr>
          <w:ilvl w:val="1"/>
          <w:numId w:val="3"/>
        </w:numPr>
        <w:tabs>
          <w:tab w:val="num" w:pos="1134"/>
        </w:tabs>
        <w:spacing w:after="0" w:line="240" w:lineRule="auto"/>
        <w:jc w:val="both"/>
        <w:rPr>
          <w:rFonts w:ascii="Times New Roman" w:eastAsia="Times New Roman" w:hAnsi="Times New Roman" w:cs="Times New Roman"/>
          <w:bCs/>
          <w:sz w:val="24"/>
          <w:szCs w:val="24"/>
          <w:lang w:eastAsia="x-none"/>
        </w:rPr>
      </w:pPr>
      <w:r w:rsidRPr="00CC366D">
        <w:rPr>
          <w:rFonts w:ascii="Times New Roman" w:eastAsia="Times New Roman" w:hAnsi="Times New Roman" w:cs="Times New Roman"/>
          <w:bCs/>
          <w:sz w:val="24"/>
          <w:szCs w:val="24"/>
          <w:lang w:eastAsia="x-none"/>
        </w:rPr>
        <w:t>Saulkrastu novada pašvaldība</w:t>
      </w:r>
      <w:r w:rsidR="000E1D07" w:rsidRPr="00CC366D">
        <w:rPr>
          <w:rFonts w:ascii="Times New Roman" w:eastAsia="Times New Roman" w:hAnsi="Times New Roman" w:cs="Times New Roman"/>
          <w:bCs/>
          <w:sz w:val="24"/>
          <w:szCs w:val="24"/>
          <w:lang w:eastAsia="x-none"/>
        </w:rPr>
        <w:t>.</w:t>
      </w:r>
    </w:p>
    <w:p w14:paraId="0EE2C95F" w14:textId="77777777" w:rsidR="00081D02" w:rsidRPr="00CC366D" w:rsidRDefault="00081D02" w:rsidP="00081D02">
      <w:pPr>
        <w:spacing w:after="0" w:line="240" w:lineRule="auto"/>
        <w:rPr>
          <w:rFonts w:ascii="Times New Roman" w:eastAsia="Times New Roman" w:hAnsi="Times New Roman" w:cs="Times New Roman"/>
          <w:b/>
          <w:bCs/>
          <w:sz w:val="24"/>
          <w:szCs w:val="24"/>
          <w:lang w:eastAsia="x-none"/>
        </w:rPr>
      </w:pPr>
    </w:p>
    <w:p w14:paraId="2D53F67D" w14:textId="777E6D6D" w:rsidR="00081D02" w:rsidRPr="00CC366D" w:rsidRDefault="00081D02" w:rsidP="00081D02">
      <w:pPr>
        <w:numPr>
          <w:ilvl w:val="0"/>
          <w:numId w:val="3"/>
        </w:numPr>
        <w:spacing w:after="0" w:line="240" w:lineRule="auto"/>
        <w:jc w:val="both"/>
        <w:rPr>
          <w:rFonts w:ascii="Times New Roman" w:eastAsia="Times New Roman" w:hAnsi="Times New Roman" w:cs="Times New Roman"/>
          <w:b/>
          <w:bCs/>
          <w:sz w:val="24"/>
          <w:szCs w:val="24"/>
          <w:lang w:eastAsia="x-none"/>
        </w:rPr>
      </w:pPr>
      <w:r w:rsidRPr="00CC366D">
        <w:rPr>
          <w:rFonts w:ascii="Times New Roman" w:eastAsia="Times New Roman" w:hAnsi="Times New Roman" w:cs="Times New Roman"/>
          <w:b/>
          <w:bCs/>
          <w:sz w:val="24"/>
          <w:szCs w:val="24"/>
          <w:lang w:eastAsia="x-none"/>
        </w:rPr>
        <w:t xml:space="preserve">Detālplānojuma </w:t>
      </w:r>
      <w:r w:rsidR="0059424D">
        <w:rPr>
          <w:rFonts w:ascii="Times New Roman" w:eastAsia="Times New Roman" w:hAnsi="Times New Roman" w:cs="Times New Roman"/>
          <w:b/>
          <w:bCs/>
          <w:sz w:val="24"/>
          <w:szCs w:val="24"/>
          <w:lang w:eastAsia="x-none"/>
        </w:rPr>
        <w:t xml:space="preserve">grozījumu </w:t>
      </w:r>
      <w:r w:rsidRPr="00CC366D">
        <w:rPr>
          <w:rFonts w:ascii="Times New Roman" w:eastAsia="Times New Roman" w:hAnsi="Times New Roman" w:cs="Times New Roman"/>
          <w:b/>
          <w:bCs/>
          <w:sz w:val="24"/>
          <w:szCs w:val="24"/>
          <w:lang w:eastAsia="x-none"/>
        </w:rPr>
        <w:t>iesniegšana noformēšana</w:t>
      </w:r>
    </w:p>
    <w:p w14:paraId="5123880A" w14:textId="2402B6EB" w:rsidR="00081D02" w:rsidRPr="00CC366D" w:rsidRDefault="00BB7DC1" w:rsidP="006C7DE9">
      <w:pPr>
        <w:pStyle w:val="Sarakstarindkopa"/>
        <w:numPr>
          <w:ilvl w:val="1"/>
          <w:numId w:val="3"/>
        </w:numPr>
        <w:spacing w:after="0" w:line="240" w:lineRule="auto"/>
        <w:jc w:val="both"/>
        <w:rPr>
          <w:rFonts w:ascii="Times New Roman" w:eastAsia="Times New Roman" w:hAnsi="Times New Roman" w:cs="Times New Roman"/>
          <w:sz w:val="24"/>
          <w:szCs w:val="24"/>
          <w:lang w:eastAsia="x-none"/>
        </w:rPr>
      </w:pPr>
      <w:r w:rsidRPr="00CC366D">
        <w:rPr>
          <w:rFonts w:ascii="Times New Roman" w:eastAsia="Times New Roman" w:hAnsi="Times New Roman" w:cs="Times New Roman"/>
          <w:sz w:val="24"/>
          <w:szCs w:val="24"/>
          <w:lang w:eastAsia="x-none"/>
        </w:rPr>
        <w:t xml:space="preserve">Detālplānojuma </w:t>
      </w:r>
      <w:r w:rsidR="0059424D">
        <w:rPr>
          <w:rFonts w:ascii="Times New Roman" w:eastAsia="Times New Roman" w:hAnsi="Times New Roman" w:cs="Times New Roman"/>
          <w:sz w:val="24"/>
          <w:szCs w:val="24"/>
          <w:lang w:eastAsia="x-none"/>
        </w:rPr>
        <w:t xml:space="preserve">grozījumu </w:t>
      </w:r>
      <w:r w:rsidRPr="00CC366D">
        <w:rPr>
          <w:rFonts w:ascii="Times New Roman" w:eastAsia="Times New Roman" w:hAnsi="Times New Roman" w:cs="Times New Roman"/>
          <w:sz w:val="24"/>
          <w:szCs w:val="24"/>
          <w:lang w:eastAsia="x-none"/>
        </w:rPr>
        <w:t xml:space="preserve">1.redakcija, kas nododama publiskai apspriešanai, iesniedzama pašvaldībā elektroniskā formā, kā arī ievietojot to </w:t>
      </w:r>
      <w:r w:rsidRPr="00CC366D">
        <w:rPr>
          <w:rFonts w:ascii="Times New Roman" w:eastAsia="Times New Roman" w:hAnsi="Times New Roman" w:cs="Times New Roman"/>
          <w:sz w:val="24"/>
          <w:szCs w:val="24"/>
          <w:lang w:eastAsia="lv-LV"/>
        </w:rPr>
        <w:t>Teritorijas attīstības plānošanas informācijas sistēmā (TAPIS)</w:t>
      </w:r>
      <w:r w:rsidRPr="00CC366D">
        <w:rPr>
          <w:rFonts w:ascii="Times New Roman" w:eastAsia="Times New Roman" w:hAnsi="Times New Roman" w:cs="Times New Roman"/>
          <w:sz w:val="24"/>
          <w:szCs w:val="24"/>
          <w:lang w:eastAsia="x-none"/>
        </w:rPr>
        <w:t>.</w:t>
      </w:r>
    </w:p>
    <w:p w14:paraId="5B26DB9F" w14:textId="0E0E8297" w:rsidR="00081D02" w:rsidRPr="00CC366D" w:rsidRDefault="00081D02" w:rsidP="006C7DE9">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CC366D">
        <w:rPr>
          <w:rFonts w:ascii="Times New Roman" w:eastAsia="Times New Roman" w:hAnsi="Times New Roman" w:cs="Times New Roman"/>
          <w:sz w:val="24"/>
          <w:szCs w:val="24"/>
          <w:lang w:eastAsia="lv-LV"/>
        </w:rPr>
        <w:t xml:space="preserve">Detālplānojuma </w:t>
      </w:r>
      <w:r w:rsidR="0059424D">
        <w:rPr>
          <w:rFonts w:ascii="Times New Roman" w:eastAsia="Times New Roman" w:hAnsi="Times New Roman" w:cs="Times New Roman"/>
          <w:sz w:val="24"/>
          <w:szCs w:val="24"/>
          <w:lang w:eastAsia="x-none"/>
        </w:rPr>
        <w:t>grozījumu</w:t>
      </w:r>
      <w:r w:rsidR="0059424D" w:rsidRPr="00CC366D">
        <w:rPr>
          <w:rFonts w:ascii="Times New Roman" w:eastAsia="Times New Roman" w:hAnsi="Times New Roman" w:cs="Times New Roman"/>
          <w:sz w:val="24"/>
          <w:szCs w:val="24"/>
          <w:lang w:eastAsia="lv-LV"/>
        </w:rPr>
        <w:t xml:space="preserve"> </w:t>
      </w:r>
      <w:r w:rsidRPr="00CC366D">
        <w:rPr>
          <w:rFonts w:ascii="Times New Roman" w:eastAsia="Times New Roman" w:hAnsi="Times New Roman" w:cs="Times New Roman"/>
          <w:sz w:val="24"/>
          <w:szCs w:val="24"/>
          <w:lang w:eastAsia="lv-LV"/>
        </w:rPr>
        <w:t xml:space="preserve">galīgās redakcijas </w:t>
      </w:r>
      <w:r w:rsidR="00BB7DC1" w:rsidRPr="00CC366D">
        <w:rPr>
          <w:rFonts w:ascii="Times New Roman" w:eastAsia="Times New Roman" w:hAnsi="Times New Roman" w:cs="Times New Roman"/>
          <w:sz w:val="24"/>
          <w:szCs w:val="24"/>
          <w:lang w:eastAsia="lv-LV"/>
        </w:rPr>
        <w:t>teksta materiāls iesniedzams digitālā veidā *.</w:t>
      </w:r>
      <w:proofErr w:type="spellStart"/>
      <w:r w:rsidR="00BB7DC1" w:rsidRPr="00CC366D">
        <w:rPr>
          <w:rFonts w:ascii="Times New Roman" w:eastAsia="Times New Roman" w:hAnsi="Times New Roman" w:cs="Times New Roman"/>
          <w:sz w:val="24"/>
          <w:szCs w:val="24"/>
          <w:lang w:eastAsia="lv-LV"/>
        </w:rPr>
        <w:t>pdf</w:t>
      </w:r>
      <w:proofErr w:type="spellEnd"/>
      <w:r w:rsidR="00BB7DC1" w:rsidRPr="00CC366D">
        <w:rPr>
          <w:rFonts w:ascii="Times New Roman" w:eastAsia="Times New Roman" w:hAnsi="Times New Roman" w:cs="Times New Roman"/>
          <w:sz w:val="24"/>
          <w:szCs w:val="24"/>
          <w:lang w:eastAsia="lv-LV"/>
        </w:rPr>
        <w:t xml:space="preserve"> vai *.</w:t>
      </w:r>
      <w:proofErr w:type="spellStart"/>
      <w:r w:rsidR="00BB7DC1" w:rsidRPr="00CC366D">
        <w:rPr>
          <w:rFonts w:ascii="Times New Roman" w:eastAsia="Times New Roman" w:hAnsi="Times New Roman" w:cs="Times New Roman"/>
          <w:sz w:val="24"/>
          <w:szCs w:val="24"/>
          <w:lang w:eastAsia="lv-LV"/>
        </w:rPr>
        <w:t>doc</w:t>
      </w:r>
      <w:proofErr w:type="spellEnd"/>
      <w:r w:rsidR="00BB7DC1" w:rsidRPr="00CC366D">
        <w:rPr>
          <w:rFonts w:ascii="Times New Roman" w:eastAsia="Times New Roman" w:hAnsi="Times New Roman" w:cs="Times New Roman"/>
          <w:sz w:val="24"/>
          <w:szCs w:val="24"/>
          <w:lang w:eastAsia="lv-LV"/>
        </w:rPr>
        <w:t xml:space="preserve"> formātā, </w:t>
      </w:r>
      <w:r w:rsidRPr="00CC366D">
        <w:rPr>
          <w:rFonts w:ascii="Times New Roman" w:eastAsia="Times New Roman" w:hAnsi="Times New Roman" w:cs="Times New Roman"/>
          <w:sz w:val="24"/>
          <w:szCs w:val="24"/>
          <w:lang w:eastAsia="lv-LV"/>
        </w:rPr>
        <w:t>grafiskais materiāls digitālā veidā (.</w:t>
      </w:r>
      <w:proofErr w:type="spellStart"/>
      <w:r w:rsidRPr="00CC366D">
        <w:rPr>
          <w:rFonts w:ascii="Times New Roman" w:eastAsia="Times New Roman" w:hAnsi="Times New Roman" w:cs="Times New Roman"/>
          <w:sz w:val="24"/>
          <w:szCs w:val="24"/>
          <w:lang w:eastAsia="lv-LV"/>
        </w:rPr>
        <w:t>dgn</w:t>
      </w:r>
      <w:proofErr w:type="spellEnd"/>
      <w:r w:rsidRPr="00CC366D">
        <w:rPr>
          <w:rFonts w:ascii="Times New Roman" w:eastAsia="Times New Roman" w:hAnsi="Times New Roman" w:cs="Times New Roman"/>
          <w:sz w:val="24"/>
          <w:szCs w:val="24"/>
          <w:lang w:eastAsia="lv-LV"/>
        </w:rPr>
        <w:t>) vai (.</w:t>
      </w:r>
      <w:proofErr w:type="spellStart"/>
      <w:r w:rsidRPr="00CC366D">
        <w:rPr>
          <w:rFonts w:ascii="Times New Roman" w:eastAsia="Times New Roman" w:hAnsi="Times New Roman" w:cs="Times New Roman"/>
          <w:sz w:val="24"/>
          <w:szCs w:val="24"/>
          <w:lang w:eastAsia="lv-LV"/>
        </w:rPr>
        <w:t>dwg</w:t>
      </w:r>
      <w:proofErr w:type="spellEnd"/>
      <w:r w:rsidRPr="00CC366D">
        <w:rPr>
          <w:rFonts w:ascii="Times New Roman" w:eastAsia="Times New Roman" w:hAnsi="Times New Roman" w:cs="Times New Roman"/>
          <w:sz w:val="24"/>
          <w:szCs w:val="24"/>
          <w:lang w:eastAsia="lv-LV"/>
        </w:rPr>
        <w:t>) iesniedzams pašvaldībai un pašvaldības ADTI (augstas detalizācijas topogrāfiskās informācijas) datubāzes uzturētājam SIA „Mērniecības Datu Centrs”. Digitālā veidā iesniedzami 2 eksemplāri, no kuriem vienā eksemplārā ir dzēsti fizisko personu dati, kuru publiskošana nav pieļaujama atbilstoši „Fizisko personu datu aizsardzības likumam”.</w:t>
      </w:r>
    </w:p>
    <w:p w14:paraId="7CC4437E" w14:textId="725AC955" w:rsidR="00081D02" w:rsidRPr="00CC366D" w:rsidRDefault="00081D02" w:rsidP="006C7DE9">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CC366D">
        <w:rPr>
          <w:rFonts w:ascii="Times New Roman" w:eastAsia="Times New Roman" w:hAnsi="Times New Roman" w:cs="Times New Roman"/>
          <w:sz w:val="24"/>
          <w:szCs w:val="24"/>
          <w:lang w:eastAsia="lv-LV"/>
        </w:rPr>
        <w:t xml:space="preserve">Detālplānojuma </w:t>
      </w:r>
      <w:r w:rsidR="0059424D">
        <w:rPr>
          <w:rFonts w:ascii="Times New Roman" w:eastAsia="Times New Roman" w:hAnsi="Times New Roman" w:cs="Times New Roman"/>
          <w:sz w:val="24"/>
          <w:szCs w:val="24"/>
          <w:lang w:eastAsia="x-none"/>
        </w:rPr>
        <w:t>grozījumu</w:t>
      </w:r>
      <w:r w:rsidR="0059424D" w:rsidRPr="00CC366D">
        <w:rPr>
          <w:rFonts w:ascii="Times New Roman" w:eastAsia="Times New Roman" w:hAnsi="Times New Roman" w:cs="Times New Roman"/>
          <w:sz w:val="24"/>
          <w:szCs w:val="24"/>
          <w:lang w:eastAsia="lv-LV"/>
        </w:rPr>
        <w:t xml:space="preserve"> </w:t>
      </w:r>
      <w:r w:rsidRPr="00CC366D">
        <w:rPr>
          <w:rFonts w:ascii="Times New Roman" w:eastAsia="Times New Roman" w:hAnsi="Times New Roman" w:cs="Times New Roman"/>
          <w:sz w:val="24"/>
          <w:szCs w:val="24"/>
          <w:lang w:eastAsia="lv-LV"/>
        </w:rPr>
        <w:t xml:space="preserve">grafisko daļu noformē, norādot koordinātu sistēmu, koordinātu tīklu, kartes nosaukumu, kartes pamatnes mēroga un izdrukas mēroga noteiktību (ja tas atšķiras no kartes pamatnes mēroga), visu grafiskās daļas rasējumu lapu labajā apakšējā stūrī </w:t>
      </w:r>
      <w:r w:rsidRPr="00CC366D">
        <w:rPr>
          <w:rFonts w:ascii="Times New Roman" w:eastAsia="Times New Roman" w:hAnsi="Times New Roman" w:cs="Times New Roman"/>
          <w:sz w:val="24"/>
          <w:szCs w:val="24"/>
          <w:lang w:eastAsia="lv-LV"/>
        </w:rPr>
        <w:lastRenderedPageBreak/>
        <w:t xml:space="preserve">jābūt </w:t>
      </w:r>
      <w:proofErr w:type="spellStart"/>
      <w:r w:rsidRPr="00CC366D">
        <w:rPr>
          <w:rFonts w:ascii="Times New Roman" w:eastAsia="Times New Roman" w:hAnsi="Times New Roman" w:cs="Times New Roman"/>
          <w:sz w:val="24"/>
          <w:szCs w:val="24"/>
          <w:lang w:eastAsia="lv-LV"/>
        </w:rPr>
        <w:t>rakstlaukumam</w:t>
      </w:r>
      <w:proofErr w:type="spellEnd"/>
      <w:r w:rsidRPr="00CC366D">
        <w:rPr>
          <w:rFonts w:ascii="Times New Roman" w:eastAsia="Times New Roman" w:hAnsi="Times New Roman" w:cs="Times New Roman"/>
          <w:sz w:val="24"/>
          <w:szCs w:val="24"/>
          <w:lang w:eastAsia="lv-LV"/>
        </w:rPr>
        <w:t xml:space="preserve">, kurā norāda šādu informāciju – pasūtītājs, </w:t>
      </w:r>
      <w:r w:rsidR="00BB7DC1" w:rsidRPr="00CC366D">
        <w:rPr>
          <w:rFonts w:ascii="Times New Roman" w:eastAsia="Times New Roman" w:hAnsi="Times New Roman" w:cs="Times New Roman"/>
          <w:sz w:val="24"/>
          <w:szCs w:val="24"/>
          <w:lang w:eastAsia="lv-LV"/>
        </w:rPr>
        <w:t xml:space="preserve">izstrādes vadītājs, </w:t>
      </w:r>
      <w:r w:rsidRPr="00CC366D">
        <w:rPr>
          <w:rFonts w:ascii="Times New Roman" w:eastAsia="Times New Roman" w:hAnsi="Times New Roman" w:cs="Times New Roman"/>
          <w:sz w:val="24"/>
          <w:szCs w:val="24"/>
          <w:lang w:eastAsia="lv-LV"/>
        </w:rPr>
        <w:t>izstrādātājs, detālplānojuma nosaukums, rasējuma lapas nosaukums, kopējais lapu skaits daļā, lapas numurs pēc kārtas, mērogs, kā arī daļas vai sadaļas vadītāja un tehniskā izstrādātāja uzvārds, paraksts un datums.</w:t>
      </w:r>
    </w:p>
    <w:p w14:paraId="06D9E1E2" w14:textId="75CFC95C" w:rsidR="00081D02" w:rsidRPr="00CC366D" w:rsidRDefault="00081D02" w:rsidP="006C7DE9">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CC366D">
        <w:rPr>
          <w:rFonts w:ascii="Times New Roman" w:eastAsia="Times New Roman" w:hAnsi="Times New Roman" w:cs="Times New Roman"/>
          <w:sz w:val="24"/>
          <w:szCs w:val="24"/>
          <w:lang w:eastAsia="lv-LV"/>
        </w:rPr>
        <w:t>Detālplānojuma</w:t>
      </w:r>
      <w:r w:rsidR="0059424D" w:rsidRPr="0059424D">
        <w:rPr>
          <w:rFonts w:ascii="Times New Roman" w:eastAsia="Times New Roman" w:hAnsi="Times New Roman" w:cs="Times New Roman"/>
          <w:sz w:val="24"/>
          <w:szCs w:val="24"/>
          <w:lang w:eastAsia="x-none"/>
        </w:rPr>
        <w:t xml:space="preserve"> </w:t>
      </w:r>
      <w:r w:rsidR="0059424D">
        <w:rPr>
          <w:rFonts w:ascii="Times New Roman" w:eastAsia="Times New Roman" w:hAnsi="Times New Roman" w:cs="Times New Roman"/>
          <w:sz w:val="24"/>
          <w:szCs w:val="24"/>
          <w:lang w:eastAsia="x-none"/>
        </w:rPr>
        <w:t>grozījumiem</w:t>
      </w:r>
      <w:r w:rsidRPr="00CC366D">
        <w:rPr>
          <w:rFonts w:ascii="Times New Roman" w:eastAsia="Times New Roman" w:hAnsi="Times New Roman" w:cs="Times New Roman"/>
          <w:sz w:val="24"/>
          <w:szCs w:val="24"/>
          <w:lang w:eastAsia="lv-LV"/>
        </w:rPr>
        <w:t xml:space="preserve"> jābūt noformētam valsts valodā.</w:t>
      </w:r>
    </w:p>
    <w:p w14:paraId="5850F96E" w14:textId="49D87D8C" w:rsidR="006C7DE9" w:rsidRPr="00CC366D" w:rsidRDefault="006C7DE9" w:rsidP="006C7DE9">
      <w:pPr>
        <w:pStyle w:val="Sarakstarindkopa"/>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CC366D">
        <w:rPr>
          <w:rFonts w:ascii="Times New Roman" w:eastAsia="Times New Roman" w:hAnsi="Times New Roman" w:cs="Times New Roman"/>
          <w:sz w:val="24"/>
          <w:szCs w:val="24"/>
          <w:lang w:eastAsia="lv-LV"/>
        </w:rPr>
        <w:t xml:space="preserve">Detālplānojuma </w:t>
      </w:r>
      <w:r w:rsidR="0059424D">
        <w:rPr>
          <w:rFonts w:ascii="Times New Roman" w:eastAsia="Times New Roman" w:hAnsi="Times New Roman" w:cs="Times New Roman"/>
          <w:sz w:val="24"/>
          <w:szCs w:val="24"/>
          <w:lang w:eastAsia="x-none"/>
        </w:rPr>
        <w:t>grozījumu</w:t>
      </w:r>
      <w:r w:rsidR="0059424D" w:rsidRPr="00CC366D">
        <w:rPr>
          <w:rFonts w:ascii="Times New Roman" w:eastAsia="Times New Roman" w:hAnsi="Times New Roman" w:cs="Times New Roman"/>
          <w:sz w:val="24"/>
          <w:szCs w:val="24"/>
          <w:lang w:eastAsia="lv-LV"/>
        </w:rPr>
        <w:t xml:space="preserve"> </w:t>
      </w:r>
      <w:r w:rsidRPr="00CC366D">
        <w:rPr>
          <w:rFonts w:ascii="Times New Roman" w:eastAsia="Times New Roman" w:hAnsi="Times New Roman" w:cs="Times New Roman"/>
          <w:sz w:val="24"/>
          <w:szCs w:val="24"/>
          <w:lang w:eastAsia="lv-LV"/>
        </w:rPr>
        <w:t>gala redakcija pēc tā apstiprināšanas iesniedzama drukas veidā, kas noformēta atbilstoši normatīvajiem aktiem un arhīvu likumam.</w:t>
      </w:r>
    </w:p>
    <w:p w14:paraId="7F85F826" w14:textId="77777777" w:rsidR="00081D02" w:rsidRPr="00CC366D" w:rsidRDefault="00081D02" w:rsidP="00081D02">
      <w:pPr>
        <w:autoSpaceDE w:val="0"/>
        <w:autoSpaceDN w:val="0"/>
        <w:adjustRightInd w:val="0"/>
        <w:spacing w:after="0" w:line="240" w:lineRule="auto"/>
        <w:ind w:left="360"/>
        <w:jc w:val="both"/>
        <w:rPr>
          <w:rFonts w:ascii="Times New Roman" w:eastAsia="Times New Roman" w:hAnsi="Times New Roman" w:cs="Times New Roman"/>
          <w:sz w:val="24"/>
          <w:szCs w:val="24"/>
          <w:lang w:eastAsia="lv-LV"/>
        </w:rPr>
      </w:pPr>
      <w:bookmarkStart w:id="1" w:name="_Hlk92875860"/>
    </w:p>
    <w:p w14:paraId="518DD372" w14:textId="77777777" w:rsidR="00081D02" w:rsidRPr="00CC366D" w:rsidRDefault="00081D02" w:rsidP="00081D02">
      <w:pPr>
        <w:numPr>
          <w:ilvl w:val="0"/>
          <w:numId w:val="3"/>
        </w:numPr>
        <w:autoSpaceDE w:val="0"/>
        <w:autoSpaceDN w:val="0"/>
        <w:adjustRightInd w:val="0"/>
        <w:spacing w:after="0" w:line="240" w:lineRule="auto"/>
        <w:jc w:val="both"/>
        <w:rPr>
          <w:rFonts w:ascii="Times New Roman" w:eastAsia="Times New Roman" w:hAnsi="Times New Roman" w:cs="Times New Roman"/>
          <w:b/>
          <w:bCs/>
          <w:sz w:val="24"/>
          <w:szCs w:val="24"/>
          <w:lang w:eastAsia="lv-LV"/>
        </w:rPr>
      </w:pPr>
      <w:r w:rsidRPr="00CC366D">
        <w:rPr>
          <w:rFonts w:ascii="Times New Roman" w:eastAsia="Times New Roman" w:hAnsi="Times New Roman" w:cs="Times New Roman"/>
          <w:b/>
          <w:bCs/>
          <w:sz w:val="24"/>
          <w:szCs w:val="24"/>
          <w:lang w:eastAsia="lv-LV"/>
        </w:rPr>
        <w:t>Sabiedrības līdzdalības pasākumi:</w:t>
      </w:r>
    </w:p>
    <w:p w14:paraId="48F5B02E" w14:textId="0F15A33A" w:rsidR="00081D02" w:rsidRPr="00CC366D" w:rsidRDefault="00081D02" w:rsidP="00081D02">
      <w:pPr>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CC366D">
        <w:rPr>
          <w:rFonts w:ascii="Times New Roman" w:eastAsia="Times New Roman" w:hAnsi="Times New Roman" w:cs="Times New Roman"/>
          <w:sz w:val="24"/>
          <w:szCs w:val="24"/>
          <w:lang w:eastAsia="lv-LV"/>
        </w:rPr>
        <w:t xml:space="preserve">Detālplānojuma </w:t>
      </w:r>
      <w:r w:rsidR="0059424D">
        <w:rPr>
          <w:rFonts w:ascii="Times New Roman" w:eastAsia="Times New Roman" w:hAnsi="Times New Roman" w:cs="Times New Roman"/>
          <w:sz w:val="24"/>
          <w:szCs w:val="24"/>
          <w:lang w:eastAsia="x-none"/>
        </w:rPr>
        <w:t>grozījumu</w:t>
      </w:r>
      <w:r w:rsidR="0059424D" w:rsidRPr="00CC366D">
        <w:rPr>
          <w:rFonts w:ascii="Times New Roman" w:eastAsia="Times New Roman" w:hAnsi="Times New Roman" w:cs="Times New Roman"/>
          <w:sz w:val="24"/>
          <w:szCs w:val="24"/>
          <w:lang w:eastAsia="lv-LV"/>
        </w:rPr>
        <w:t xml:space="preserve"> </w:t>
      </w:r>
      <w:r w:rsidRPr="00CC366D">
        <w:rPr>
          <w:rFonts w:ascii="Times New Roman" w:eastAsia="Times New Roman" w:hAnsi="Times New Roman" w:cs="Times New Roman"/>
          <w:sz w:val="24"/>
          <w:szCs w:val="24"/>
          <w:lang w:eastAsia="lv-LV"/>
        </w:rPr>
        <w:t xml:space="preserve">izstrādes gaitā </w:t>
      </w:r>
      <w:r w:rsidR="006C7DE9" w:rsidRPr="00CC366D">
        <w:rPr>
          <w:rFonts w:ascii="Times New Roman" w:eastAsia="Times New Roman" w:hAnsi="Times New Roman" w:cs="Times New Roman"/>
          <w:sz w:val="24"/>
          <w:szCs w:val="24"/>
          <w:lang w:eastAsia="lv-LV"/>
        </w:rPr>
        <w:t>izvērtēt</w:t>
      </w:r>
      <w:r w:rsidRPr="00CC366D">
        <w:rPr>
          <w:rFonts w:ascii="Times New Roman" w:eastAsia="Times New Roman" w:hAnsi="Times New Roman" w:cs="Times New Roman"/>
          <w:sz w:val="24"/>
          <w:szCs w:val="24"/>
          <w:lang w:eastAsia="lv-LV"/>
        </w:rPr>
        <w:t xml:space="preserve"> </w:t>
      </w:r>
      <w:r w:rsidR="006C7DE9" w:rsidRPr="00CC366D">
        <w:rPr>
          <w:rFonts w:ascii="Times New Roman" w:eastAsia="Times New Roman" w:hAnsi="Times New Roman" w:cs="Times New Roman"/>
          <w:sz w:val="24"/>
          <w:szCs w:val="24"/>
          <w:lang w:eastAsia="lv-LV"/>
        </w:rPr>
        <w:t xml:space="preserve">saņemot </w:t>
      </w:r>
      <w:r w:rsidRPr="00CC366D">
        <w:rPr>
          <w:rFonts w:ascii="Times New Roman" w:eastAsia="Times New Roman" w:hAnsi="Times New Roman" w:cs="Times New Roman"/>
          <w:sz w:val="24"/>
          <w:szCs w:val="24"/>
          <w:lang w:eastAsia="lv-LV"/>
        </w:rPr>
        <w:t>sabiedrības izteiktos viedokļus.</w:t>
      </w:r>
    </w:p>
    <w:p w14:paraId="1474A08B" w14:textId="0C7E62CD" w:rsidR="00081D02" w:rsidRPr="00CC366D" w:rsidRDefault="00081D02" w:rsidP="00081D02">
      <w:pPr>
        <w:numPr>
          <w:ilvl w:val="1"/>
          <w:numId w:val="3"/>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CC366D">
        <w:rPr>
          <w:rFonts w:ascii="Times New Roman" w:eastAsia="Times New Roman" w:hAnsi="Times New Roman" w:cs="Times New Roman"/>
          <w:sz w:val="24"/>
          <w:szCs w:val="24"/>
          <w:lang w:eastAsia="lv-LV"/>
        </w:rPr>
        <w:t>Organizēt publisko apspriešanu, tai skaitā publiskās apspriešanas sanāksmi, atbilstoši normatīvajiem regulējumiem.</w:t>
      </w:r>
    </w:p>
    <w:bookmarkEnd w:id="1"/>
    <w:p w14:paraId="593FA114" w14:textId="77777777" w:rsidR="00081D02" w:rsidRPr="00BF3FA8" w:rsidRDefault="00081D02" w:rsidP="00081D02">
      <w:pPr>
        <w:tabs>
          <w:tab w:val="num" w:pos="1134"/>
        </w:tabs>
        <w:spacing w:after="0" w:line="240" w:lineRule="auto"/>
        <w:ind w:left="720"/>
        <w:jc w:val="both"/>
        <w:rPr>
          <w:rFonts w:ascii="Times New Roman" w:eastAsia="Times New Roman" w:hAnsi="Times New Roman" w:cs="Times New Roman"/>
          <w:sz w:val="24"/>
          <w:szCs w:val="24"/>
          <w:lang w:eastAsia="x-none"/>
        </w:rPr>
      </w:pPr>
    </w:p>
    <w:p w14:paraId="79135906" w14:textId="0EB9A886" w:rsidR="00081D02" w:rsidRPr="00ED50D6" w:rsidRDefault="00081D02" w:rsidP="00081D02">
      <w:pPr>
        <w:spacing w:after="0" w:line="240" w:lineRule="auto"/>
        <w:ind w:left="567"/>
        <w:rPr>
          <w:rFonts w:ascii="Times New Roman" w:eastAsia="Times New Roman" w:hAnsi="Times New Roman" w:cs="Times New Roman"/>
          <w:b/>
          <w:bCs/>
          <w:sz w:val="24"/>
          <w:szCs w:val="24"/>
          <w:lang w:eastAsia="x-none"/>
        </w:rPr>
      </w:pPr>
      <w:r w:rsidRPr="00CC366D">
        <w:rPr>
          <w:rFonts w:ascii="Times New Roman" w:eastAsia="Times New Roman" w:hAnsi="Times New Roman" w:cs="Times New Roman"/>
          <w:b/>
          <w:bCs/>
          <w:sz w:val="24"/>
          <w:szCs w:val="24"/>
          <w:lang w:eastAsia="x-none"/>
        </w:rPr>
        <w:t xml:space="preserve">Detālplānojuma </w:t>
      </w:r>
      <w:r w:rsidR="0059424D" w:rsidRPr="0059424D">
        <w:rPr>
          <w:rFonts w:ascii="Times New Roman" w:eastAsia="Times New Roman" w:hAnsi="Times New Roman" w:cs="Times New Roman"/>
          <w:b/>
          <w:bCs/>
          <w:sz w:val="24"/>
          <w:szCs w:val="24"/>
          <w:lang w:eastAsia="x-none"/>
        </w:rPr>
        <w:t>grozījumu</w:t>
      </w:r>
      <w:r w:rsidR="0059424D" w:rsidRPr="00CC366D">
        <w:rPr>
          <w:rFonts w:ascii="Times New Roman" w:eastAsia="Times New Roman" w:hAnsi="Times New Roman" w:cs="Times New Roman"/>
          <w:b/>
          <w:bCs/>
          <w:sz w:val="24"/>
          <w:szCs w:val="24"/>
          <w:lang w:eastAsia="x-none"/>
        </w:rPr>
        <w:t xml:space="preserve"> </w:t>
      </w:r>
      <w:r w:rsidRPr="00CC366D">
        <w:rPr>
          <w:rFonts w:ascii="Times New Roman" w:eastAsia="Times New Roman" w:hAnsi="Times New Roman" w:cs="Times New Roman"/>
          <w:b/>
          <w:bCs/>
          <w:sz w:val="24"/>
          <w:szCs w:val="24"/>
          <w:lang w:eastAsia="x-none"/>
        </w:rPr>
        <w:t>darba uzdevuma derīguma termiņš ir divi gadi</w:t>
      </w:r>
    </w:p>
    <w:p w14:paraId="764B366F" w14:textId="77777777" w:rsidR="00081D02" w:rsidRPr="0059424D" w:rsidRDefault="00081D02" w:rsidP="0059424D">
      <w:pPr>
        <w:spacing w:after="0" w:line="240" w:lineRule="auto"/>
        <w:ind w:left="567"/>
        <w:rPr>
          <w:rFonts w:ascii="Times New Roman" w:eastAsia="Times New Roman" w:hAnsi="Times New Roman" w:cs="Times New Roman"/>
          <w:b/>
          <w:bCs/>
          <w:sz w:val="24"/>
          <w:szCs w:val="24"/>
          <w:lang w:eastAsia="x-none"/>
        </w:rPr>
      </w:pPr>
    </w:p>
    <w:p w14:paraId="3C013892" w14:textId="279C583F" w:rsidR="00F8500E" w:rsidRDefault="00F8500E" w:rsidP="00081D02">
      <w:pPr>
        <w:spacing w:after="0" w:line="240" w:lineRule="auto"/>
      </w:pPr>
    </w:p>
    <w:p w14:paraId="616A0D27" w14:textId="77777777" w:rsidR="00CC3C2F" w:rsidRDefault="00CC3C2F" w:rsidP="00081D02">
      <w:pPr>
        <w:spacing w:after="0" w:line="240" w:lineRule="auto"/>
        <w:sectPr w:rsidR="00CC3C2F" w:rsidSect="00747E77">
          <w:headerReference w:type="default" r:id="rId12"/>
          <w:pgSz w:w="11906" w:h="16838" w:code="9"/>
          <w:pgMar w:top="1134" w:right="567" w:bottom="1134" w:left="1701" w:header="709" w:footer="709" w:gutter="0"/>
          <w:pgNumType w:start="1"/>
          <w:cols w:space="708"/>
          <w:titlePg/>
          <w:docGrid w:linePitch="360"/>
        </w:sectPr>
      </w:pPr>
    </w:p>
    <w:p w14:paraId="0D7FCFF9" w14:textId="77777777" w:rsidR="00081D02" w:rsidRPr="003B325A" w:rsidRDefault="00081D02" w:rsidP="00081D02">
      <w:pPr>
        <w:spacing w:after="0" w:line="240" w:lineRule="auto"/>
        <w:jc w:val="right"/>
        <w:rPr>
          <w:rFonts w:ascii="Times New Roman" w:eastAsia="Times New Roman" w:hAnsi="Times New Roman" w:cs="Times New Roman"/>
          <w:b/>
          <w:sz w:val="24"/>
          <w:szCs w:val="24"/>
        </w:rPr>
      </w:pPr>
      <w:r w:rsidRPr="003B325A">
        <w:rPr>
          <w:rFonts w:ascii="Times New Roman" w:eastAsia="Times New Roman" w:hAnsi="Times New Roman" w:cs="Times New Roman"/>
          <w:b/>
          <w:sz w:val="24"/>
          <w:szCs w:val="24"/>
        </w:rPr>
        <w:lastRenderedPageBreak/>
        <w:t>2.PIELIKUMS</w:t>
      </w:r>
    </w:p>
    <w:p w14:paraId="0417DA7C" w14:textId="77777777" w:rsidR="00BF3FA8" w:rsidRPr="00ED50D6" w:rsidRDefault="00BF3FA8" w:rsidP="00BF3FA8">
      <w:pPr>
        <w:spacing w:after="0" w:line="240" w:lineRule="auto"/>
        <w:jc w:val="right"/>
        <w:rPr>
          <w:rFonts w:ascii="Times New Roman" w:eastAsia="Times New Roman" w:hAnsi="Times New Roman" w:cs="Times New Roman"/>
          <w:sz w:val="24"/>
          <w:szCs w:val="24"/>
        </w:rPr>
      </w:pPr>
      <w:r w:rsidRPr="00ED50D6">
        <w:rPr>
          <w:rFonts w:ascii="Times New Roman" w:eastAsia="Times New Roman" w:hAnsi="Times New Roman" w:cs="Times New Roman"/>
          <w:sz w:val="24"/>
          <w:szCs w:val="24"/>
        </w:rPr>
        <w:t>Limbažu novada domes</w:t>
      </w:r>
    </w:p>
    <w:p w14:paraId="2225870A" w14:textId="77777777" w:rsidR="00BF3FA8" w:rsidRPr="00ED50D6" w:rsidRDefault="00BF3FA8" w:rsidP="00BF3F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ED50D6">
        <w:rPr>
          <w:rFonts w:ascii="Times New Roman" w:eastAsia="Times New Roman" w:hAnsi="Times New Roman" w:cs="Times New Roman"/>
          <w:sz w:val="24"/>
          <w:szCs w:val="24"/>
        </w:rPr>
        <w:t>.</w:t>
      </w:r>
      <w:r>
        <w:rPr>
          <w:rFonts w:ascii="Times New Roman" w:eastAsia="Times New Roman" w:hAnsi="Times New Roman" w:cs="Times New Roman"/>
          <w:sz w:val="24"/>
          <w:szCs w:val="24"/>
        </w:rPr>
        <w:t>08</w:t>
      </w:r>
      <w:r w:rsidRPr="00ED50D6">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ED50D6">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642</w:t>
      </w:r>
    </w:p>
    <w:p w14:paraId="14BA42C2" w14:textId="77777777" w:rsidR="00BF3FA8" w:rsidRPr="00ED50D6" w:rsidRDefault="00BF3FA8" w:rsidP="00BF3FA8">
      <w:pPr>
        <w:spacing w:after="0" w:line="240" w:lineRule="auto"/>
        <w:jc w:val="right"/>
        <w:rPr>
          <w:rFonts w:ascii="Times New Roman" w:eastAsia="Times New Roman" w:hAnsi="Times New Roman" w:cs="Times New Roman"/>
          <w:sz w:val="24"/>
          <w:szCs w:val="24"/>
        </w:rPr>
      </w:pPr>
      <w:r w:rsidRPr="00ED50D6">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16</w:t>
      </w:r>
      <w:r w:rsidRPr="00ED50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64</w:t>
      </w:r>
      <w:r w:rsidRPr="00ED50D6">
        <w:rPr>
          <w:rFonts w:ascii="Times New Roman" w:eastAsia="Times New Roman" w:hAnsi="Times New Roman" w:cs="Times New Roman"/>
          <w:sz w:val="24"/>
          <w:szCs w:val="24"/>
        </w:rPr>
        <w:t>.)</w:t>
      </w:r>
    </w:p>
    <w:p w14:paraId="5FB06E4F" w14:textId="7B9D17DD" w:rsidR="00081D02" w:rsidRPr="00ED50D6" w:rsidRDefault="00081D02" w:rsidP="00081D02">
      <w:pPr>
        <w:spacing w:after="0" w:line="240" w:lineRule="auto"/>
        <w:jc w:val="right"/>
        <w:rPr>
          <w:rFonts w:ascii="Times New Roman" w:eastAsia="Times New Roman" w:hAnsi="Times New Roman" w:cs="Times New Roman"/>
          <w:sz w:val="24"/>
          <w:szCs w:val="24"/>
        </w:rPr>
      </w:pPr>
    </w:p>
    <w:p w14:paraId="0E84B3A7" w14:textId="77777777" w:rsidR="00081D02" w:rsidRPr="003B325A" w:rsidRDefault="00081D02" w:rsidP="00081D02">
      <w:pPr>
        <w:tabs>
          <w:tab w:val="left" w:pos="5245"/>
        </w:tabs>
        <w:spacing w:after="0" w:line="240" w:lineRule="auto"/>
        <w:jc w:val="right"/>
        <w:rPr>
          <w:rFonts w:ascii="Times New Roman" w:eastAsia="Times New Roman" w:hAnsi="Times New Roman" w:cs="Times New Roman"/>
          <w:sz w:val="24"/>
          <w:szCs w:val="24"/>
          <w:highlight w:val="yellow"/>
          <w:lang w:eastAsia="lv-LV"/>
        </w:rPr>
      </w:pPr>
    </w:p>
    <w:p w14:paraId="13ECD72D" w14:textId="7CD0A79E" w:rsidR="00081D02" w:rsidRPr="003B325A" w:rsidRDefault="00081D02" w:rsidP="00081D02">
      <w:pPr>
        <w:spacing w:after="0" w:line="240" w:lineRule="auto"/>
        <w:jc w:val="center"/>
        <w:rPr>
          <w:rFonts w:ascii="Times New Roman" w:eastAsia="Times New Roman" w:hAnsi="Times New Roman" w:cs="Times New Roman"/>
          <w:b/>
          <w:bCs/>
          <w:sz w:val="24"/>
          <w:szCs w:val="24"/>
          <w:lang w:eastAsia="x-none"/>
        </w:rPr>
      </w:pPr>
      <w:r w:rsidRPr="003B325A">
        <w:rPr>
          <w:rFonts w:ascii="Times New Roman" w:eastAsia="Times New Roman" w:hAnsi="Times New Roman" w:cs="Times New Roman"/>
          <w:b/>
          <w:bCs/>
          <w:sz w:val="24"/>
          <w:szCs w:val="24"/>
          <w:lang w:eastAsia="x-none"/>
        </w:rPr>
        <w:t xml:space="preserve">LĪGUMA PAR DETĀLPLĀNOJUMA </w:t>
      </w:r>
      <w:r w:rsidR="00AE71BD">
        <w:rPr>
          <w:rFonts w:ascii="Times New Roman" w:eastAsia="Times New Roman" w:hAnsi="Times New Roman" w:cs="Times New Roman"/>
          <w:b/>
          <w:bCs/>
          <w:sz w:val="24"/>
          <w:szCs w:val="24"/>
          <w:lang w:eastAsia="x-none"/>
        </w:rPr>
        <w:t xml:space="preserve">GROZĪJUMU </w:t>
      </w:r>
      <w:r w:rsidRPr="003B325A">
        <w:rPr>
          <w:rFonts w:ascii="Times New Roman" w:eastAsia="Times New Roman" w:hAnsi="Times New Roman" w:cs="Times New Roman"/>
          <w:b/>
          <w:bCs/>
          <w:sz w:val="24"/>
          <w:szCs w:val="24"/>
          <w:lang w:eastAsia="x-none"/>
        </w:rPr>
        <w:t xml:space="preserve">IZSTRĀDI UN FINANSĒŠANU </w:t>
      </w:r>
    </w:p>
    <w:p w14:paraId="00079418" w14:textId="77777777" w:rsidR="00081D02" w:rsidRPr="003B325A" w:rsidRDefault="00081D02" w:rsidP="00081D02">
      <w:pPr>
        <w:spacing w:after="0" w:line="240" w:lineRule="auto"/>
        <w:jc w:val="center"/>
        <w:rPr>
          <w:rFonts w:ascii="Times New Roman" w:eastAsia="Times New Roman" w:hAnsi="Times New Roman" w:cs="Times New Roman"/>
          <w:b/>
          <w:bCs/>
          <w:sz w:val="24"/>
          <w:szCs w:val="24"/>
          <w:lang w:eastAsia="x-none"/>
        </w:rPr>
      </w:pPr>
      <w:r w:rsidRPr="003B325A">
        <w:rPr>
          <w:rFonts w:ascii="Times New Roman" w:eastAsia="Times New Roman" w:hAnsi="Times New Roman" w:cs="Times New Roman"/>
          <w:b/>
          <w:bCs/>
          <w:sz w:val="24"/>
          <w:szCs w:val="24"/>
          <w:lang w:eastAsia="x-none"/>
        </w:rPr>
        <w:t>PROJEKTS</w:t>
      </w:r>
    </w:p>
    <w:p w14:paraId="3DC91FC8" w14:textId="77777777" w:rsidR="00081D02" w:rsidRPr="003B325A" w:rsidRDefault="00081D02" w:rsidP="00081D02">
      <w:pPr>
        <w:spacing w:after="0" w:line="240" w:lineRule="auto"/>
        <w:jc w:val="center"/>
        <w:rPr>
          <w:rFonts w:ascii="Times New Roman" w:eastAsia="Times New Roman" w:hAnsi="Times New Roman" w:cs="Times New Roman"/>
          <w:b/>
          <w:bCs/>
          <w:sz w:val="24"/>
          <w:szCs w:val="24"/>
          <w:lang w:eastAsia="x-none"/>
        </w:rPr>
      </w:pPr>
    </w:p>
    <w:p w14:paraId="67D504EF" w14:textId="5EFC95CD"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Limbažos,                                                                                                      202</w:t>
      </w:r>
      <w:r w:rsidR="00747E77">
        <w:rPr>
          <w:rFonts w:ascii="Times New Roman" w:eastAsia="Times New Roman" w:hAnsi="Times New Roman" w:cs="Times New Roman"/>
          <w:sz w:val="24"/>
          <w:szCs w:val="24"/>
          <w:lang w:eastAsia="x-none"/>
        </w:rPr>
        <w:t>4</w:t>
      </w:r>
      <w:r w:rsidRPr="003B325A">
        <w:rPr>
          <w:rFonts w:ascii="Times New Roman" w:eastAsia="Times New Roman" w:hAnsi="Times New Roman" w:cs="Times New Roman"/>
          <w:sz w:val="24"/>
          <w:szCs w:val="24"/>
          <w:lang w:eastAsia="x-none"/>
        </w:rPr>
        <w:t>.gada__._________</w:t>
      </w:r>
    </w:p>
    <w:p w14:paraId="722B4506" w14:textId="77777777" w:rsidR="00081D02" w:rsidRPr="003B325A" w:rsidRDefault="00081D02" w:rsidP="00081D02">
      <w:pPr>
        <w:spacing w:after="0" w:line="240" w:lineRule="auto"/>
        <w:jc w:val="both"/>
        <w:rPr>
          <w:rFonts w:ascii="Times New Roman" w:eastAsia="Times New Roman" w:hAnsi="Times New Roman" w:cs="Times New Roman"/>
          <w:sz w:val="24"/>
          <w:szCs w:val="24"/>
          <w:highlight w:val="yellow"/>
          <w:lang w:eastAsia="x-none"/>
        </w:rPr>
      </w:pPr>
    </w:p>
    <w:p w14:paraId="0103EF38" w14:textId="77777777" w:rsidR="00081D02" w:rsidRPr="003B325A" w:rsidRDefault="00081D02" w:rsidP="00081D02">
      <w:pPr>
        <w:spacing w:after="0" w:line="240" w:lineRule="auto"/>
        <w:jc w:val="both"/>
        <w:rPr>
          <w:rFonts w:ascii="Times New Roman" w:eastAsia="Times New Roman" w:hAnsi="Times New Roman" w:cs="Times New Roman"/>
          <w:sz w:val="24"/>
          <w:szCs w:val="24"/>
          <w:highlight w:val="yellow"/>
          <w:lang w:eastAsia="x-none"/>
        </w:rPr>
      </w:pPr>
    </w:p>
    <w:p w14:paraId="0EFCEA86" w14:textId="1B0BCBBE" w:rsidR="00081D02" w:rsidRPr="00C63D78" w:rsidRDefault="00081D02" w:rsidP="00081D02">
      <w:pPr>
        <w:spacing w:after="0" w:line="240" w:lineRule="auto"/>
        <w:jc w:val="both"/>
        <w:rPr>
          <w:rFonts w:ascii="Times New Roman" w:eastAsia="Times New Roman" w:hAnsi="Times New Roman" w:cs="Times New Roman"/>
          <w:sz w:val="24"/>
          <w:szCs w:val="24"/>
          <w:lang w:eastAsia="x-none"/>
        </w:rPr>
      </w:pPr>
      <w:r w:rsidRPr="00C63D78">
        <w:rPr>
          <w:rFonts w:ascii="Times New Roman" w:eastAsia="Times New Roman" w:hAnsi="Times New Roman" w:cs="Times New Roman"/>
          <w:sz w:val="24"/>
          <w:szCs w:val="24"/>
          <w:lang w:eastAsia="x-none"/>
        </w:rPr>
        <w:t xml:space="preserve">Limbažu novada pašvaldība, kuras vārdā saskaņā ar </w:t>
      </w:r>
      <w:r w:rsidR="0034077B" w:rsidRPr="00C63D78">
        <w:rPr>
          <w:rFonts w:ascii="Times New Roman" w:eastAsia="Times New Roman" w:hAnsi="Times New Roman" w:cs="Times New Roman"/>
          <w:sz w:val="24"/>
          <w:szCs w:val="24"/>
          <w:lang w:eastAsia="x-none"/>
        </w:rPr>
        <w:t xml:space="preserve">Pašvaldību </w:t>
      </w:r>
      <w:r w:rsidRPr="00C63D78">
        <w:rPr>
          <w:rFonts w:ascii="Times New Roman" w:eastAsia="Times New Roman" w:hAnsi="Times New Roman" w:cs="Times New Roman"/>
          <w:sz w:val="24"/>
          <w:szCs w:val="24"/>
          <w:lang w:eastAsia="x-none"/>
        </w:rPr>
        <w:t xml:space="preserve">likumu rīkojas Limbažu novada domes izpilddirektors Artis </w:t>
      </w:r>
      <w:proofErr w:type="spellStart"/>
      <w:r w:rsidRPr="00C63D78">
        <w:rPr>
          <w:rFonts w:ascii="Times New Roman" w:eastAsia="Times New Roman" w:hAnsi="Times New Roman" w:cs="Times New Roman"/>
          <w:sz w:val="24"/>
          <w:szCs w:val="24"/>
          <w:lang w:eastAsia="x-none"/>
        </w:rPr>
        <w:t>Ārgalis</w:t>
      </w:r>
      <w:proofErr w:type="spellEnd"/>
      <w:r w:rsidRPr="00C63D78">
        <w:rPr>
          <w:rFonts w:ascii="Times New Roman" w:eastAsia="Times New Roman" w:hAnsi="Times New Roman" w:cs="Times New Roman"/>
          <w:sz w:val="24"/>
          <w:szCs w:val="24"/>
          <w:lang w:eastAsia="x-none"/>
        </w:rPr>
        <w:t xml:space="preserve"> turpmāk tekstā – Pašvaldība, un detālplānojuma ierosinātājs </w:t>
      </w:r>
      <w:r w:rsidR="0034077B" w:rsidRPr="00C63D78">
        <w:rPr>
          <w:rFonts w:ascii="Times New Roman" w:eastAsia="Times New Roman" w:hAnsi="Times New Roman" w:cs="Times New Roman"/>
          <w:bCs/>
          <w:sz w:val="24"/>
          <w:szCs w:val="24"/>
        </w:rPr>
        <w:t>_______</w:t>
      </w:r>
      <w:r w:rsidRPr="00C63D78">
        <w:rPr>
          <w:rFonts w:ascii="Times New Roman" w:eastAsia="Times New Roman" w:hAnsi="Times New Roman" w:cs="Times New Roman"/>
          <w:sz w:val="24"/>
          <w:szCs w:val="24"/>
          <w:lang w:eastAsia="x-none"/>
        </w:rPr>
        <w:t xml:space="preserve">, </w:t>
      </w:r>
      <w:r w:rsidR="0034077B" w:rsidRPr="00C63D78">
        <w:rPr>
          <w:rFonts w:ascii="Times New Roman" w:eastAsia="Times New Roman" w:hAnsi="Times New Roman" w:cs="Times New Roman"/>
          <w:sz w:val="24"/>
          <w:szCs w:val="24"/>
          <w:lang w:eastAsia="x-none"/>
        </w:rPr>
        <w:t>personas kods____________</w:t>
      </w:r>
      <w:r w:rsidRPr="00C63D78">
        <w:rPr>
          <w:rFonts w:ascii="Times New Roman" w:eastAsia="Times New Roman" w:hAnsi="Times New Roman" w:cs="Times New Roman"/>
          <w:sz w:val="24"/>
          <w:szCs w:val="24"/>
          <w:lang w:eastAsia="x-none"/>
        </w:rPr>
        <w:t>, turpmāk tekstā – Ierosinātājs, visi kopā vai katrs atsevišķi, turpmāk tekstā saukti – “Puses”, ievērojot Pušu gribu un intereses, un, pamatojoties uz Limbažu novada pašvaldības domes __.__.202</w:t>
      </w:r>
      <w:r w:rsidR="00012CFC">
        <w:rPr>
          <w:rFonts w:ascii="Times New Roman" w:eastAsia="Times New Roman" w:hAnsi="Times New Roman" w:cs="Times New Roman"/>
          <w:sz w:val="24"/>
          <w:szCs w:val="24"/>
          <w:lang w:eastAsia="x-none"/>
        </w:rPr>
        <w:t>4</w:t>
      </w:r>
      <w:r w:rsidRPr="00C63D78">
        <w:rPr>
          <w:rFonts w:ascii="Times New Roman" w:eastAsia="Times New Roman" w:hAnsi="Times New Roman" w:cs="Times New Roman"/>
          <w:sz w:val="24"/>
          <w:szCs w:val="24"/>
          <w:lang w:eastAsia="x-none"/>
        </w:rPr>
        <w:t>. lēmumu Nr.______, (protokols Nr.__,__) “</w:t>
      </w:r>
      <w:r w:rsidR="00CC3C2F" w:rsidRPr="00C63D78">
        <w:rPr>
          <w:rFonts w:ascii="Times New Roman" w:eastAsia="Times New Roman" w:hAnsi="Times New Roman" w:cs="Times New Roman"/>
          <w:sz w:val="24"/>
          <w:szCs w:val="24"/>
          <w:lang w:eastAsia="x-none"/>
        </w:rPr>
        <w:t xml:space="preserve">Par </w:t>
      </w:r>
      <w:r w:rsidR="00012CFC" w:rsidRPr="00012CFC">
        <w:rPr>
          <w:rFonts w:ascii="Times New Roman" w:eastAsia="Times New Roman" w:hAnsi="Times New Roman" w:cs="Times New Roman"/>
          <w:sz w:val="24"/>
          <w:szCs w:val="24"/>
          <w:lang w:eastAsia="x-none"/>
        </w:rPr>
        <w:t>detālplānojuma “Stūrmaņi” grozījumu izstrādes uzsākšanu</w:t>
      </w:r>
      <w:r w:rsidRPr="00C63D78">
        <w:rPr>
          <w:rFonts w:ascii="Times New Roman" w:eastAsia="Times New Roman" w:hAnsi="Times New Roman" w:cs="Times New Roman"/>
          <w:sz w:val="24"/>
          <w:szCs w:val="24"/>
          <w:lang w:eastAsia="x-none"/>
        </w:rPr>
        <w:t>” (turpmāk tekstā – Detālplānojums), Teritorijas attīstības plānošanas likumu, Ministru kabineta 14.10.2014</w:t>
      </w:r>
      <w:r w:rsidR="00747E77">
        <w:rPr>
          <w:rFonts w:ascii="Times New Roman" w:eastAsia="Times New Roman" w:hAnsi="Times New Roman" w:cs="Times New Roman"/>
          <w:sz w:val="24"/>
          <w:szCs w:val="24"/>
          <w:lang w:eastAsia="x-none"/>
        </w:rPr>
        <w:t>.</w:t>
      </w:r>
      <w:r w:rsidRPr="00C63D78">
        <w:rPr>
          <w:rFonts w:ascii="Times New Roman" w:eastAsia="Times New Roman" w:hAnsi="Times New Roman" w:cs="Times New Roman"/>
          <w:sz w:val="24"/>
          <w:szCs w:val="24"/>
          <w:lang w:eastAsia="x-none"/>
        </w:rPr>
        <w:t xml:space="preserve"> noteikumiem Nr.628 “Noteikumi par pašvaldību teritorijas attīstības plānošanas dokumentiem” noslēdz šo līgumu, turpmāk tekstā – “Līgums”:</w:t>
      </w:r>
    </w:p>
    <w:p w14:paraId="17BDCC7B" w14:textId="77777777" w:rsidR="00081D02" w:rsidRPr="00C63D78" w:rsidRDefault="00081D02" w:rsidP="00081D02">
      <w:pPr>
        <w:spacing w:after="0" w:line="240" w:lineRule="auto"/>
        <w:rPr>
          <w:rFonts w:ascii="Times New Roman" w:eastAsia="Times New Roman" w:hAnsi="Times New Roman" w:cs="Times New Roman"/>
          <w:sz w:val="24"/>
          <w:szCs w:val="24"/>
          <w:lang w:eastAsia="x-none"/>
        </w:rPr>
      </w:pPr>
    </w:p>
    <w:p w14:paraId="675A59B2" w14:textId="77777777" w:rsidR="00081D02" w:rsidRPr="00C63D78"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C63D78">
        <w:rPr>
          <w:rFonts w:ascii="Times New Roman" w:eastAsia="Times New Roman" w:hAnsi="Times New Roman" w:cs="Times New Roman"/>
          <w:sz w:val="24"/>
          <w:szCs w:val="24"/>
          <w:lang w:eastAsia="x-none"/>
        </w:rPr>
        <w:t>LĪGUMA PRIEKŠMETS</w:t>
      </w:r>
    </w:p>
    <w:p w14:paraId="102FDD0B" w14:textId="77777777" w:rsidR="00081D02" w:rsidRPr="00C63D78"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173FA2D9" w14:textId="68B61BCA"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C63D78">
        <w:rPr>
          <w:rFonts w:ascii="Times New Roman" w:eastAsia="Times New Roman" w:hAnsi="Times New Roman" w:cs="Times New Roman"/>
          <w:sz w:val="24"/>
          <w:szCs w:val="24"/>
          <w:lang w:eastAsia="x-none"/>
        </w:rPr>
        <w:t>1.1. Pašvaldība organizē un vada, bet Ierosinātājs apņemas izstrādāt un finansēt Detālplānojum</w:t>
      </w:r>
      <w:r w:rsidR="00CC3C2F" w:rsidRPr="00C63D78">
        <w:rPr>
          <w:rFonts w:ascii="Times New Roman" w:eastAsia="Times New Roman" w:hAnsi="Times New Roman" w:cs="Times New Roman"/>
          <w:sz w:val="24"/>
          <w:szCs w:val="24"/>
          <w:lang w:eastAsia="x-none"/>
        </w:rPr>
        <w:t>a</w:t>
      </w:r>
      <w:r w:rsidR="00427ED5">
        <w:rPr>
          <w:rFonts w:ascii="Times New Roman" w:eastAsia="Times New Roman" w:hAnsi="Times New Roman" w:cs="Times New Roman"/>
          <w:sz w:val="24"/>
          <w:szCs w:val="24"/>
          <w:lang w:eastAsia="x-none"/>
        </w:rPr>
        <w:t xml:space="preserve"> grozījumu</w:t>
      </w:r>
      <w:r w:rsidR="00CC3C2F" w:rsidRPr="00C63D78">
        <w:rPr>
          <w:rFonts w:ascii="Times New Roman" w:eastAsia="Times New Roman" w:hAnsi="Times New Roman" w:cs="Times New Roman"/>
          <w:sz w:val="24"/>
          <w:szCs w:val="24"/>
          <w:lang w:eastAsia="x-none"/>
        </w:rPr>
        <w:t xml:space="preserve"> izstrādi</w:t>
      </w:r>
      <w:r w:rsidRPr="00C63D78">
        <w:rPr>
          <w:rFonts w:ascii="Times New Roman" w:eastAsia="Times New Roman" w:hAnsi="Times New Roman" w:cs="Times New Roman"/>
          <w:sz w:val="24"/>
          <w:szCs w:val="24"/>
          <w:lang w:eastAsia="x-none"/>
        </w:rPr>
        <w:t>, saskaņā ar spēkā esošajiem normatīvajiem aktiem, Limbažu novada pašvaldības domes __.__.202</w:t>
      </w:r>
      <w:r w:rsidR="00C63D78" w:rsidRPr="00C63D78">
        <w:rPr>
          <w:rFonts w:ascii="Times New Roman" w:eastAsia="Times New Roman" w:hAnsi="Times New Roman" w:cs="Times New Roman"/>
          <w:sz w:val="24"/>
          <w:szCs w:val="24"/>
          <w:lang w:eastAsia="x-none"/>
        </w:rPr>
        <w:t>4</w:t>
      </w:r>
      <w:r w:rsidRPr="00C63D78">
        <w:rPr>
          <w:rFonts w:ascii="Times New Roman" w:eastAsia="Times New Roman" w:hAnsi="Times New Roman" w:cs="Times New Roman"/>
          <w:sz w:val="24"/>
          <w:szCs w:val="24"/>
          <w:lang w:eastAsia="x-none"/>
        </w:rPr>
        <w:t xml:space="preserve">. lēmumu, protokols nr._____, </w:t>
      </w:r>
      <w:r w:rsidR="00CC3C2F" w:rsidRPr="00C63D78">
        <w:rPr>
          <w:rFonts w:ascii="Times New Roman" w:eastAsia="Times New Roman" w:hAnsi="Times New Roman" w:cs="Times New Roman"/>
          <w:sz w:val="24"/>
          <w:szCs w:val="24"/>
          <w:lang w:eastAsia="x-none"/>
        </w:rPr>
        <w:t>šajā lēmumā</w:t>
      </w:r>
      <w:r w:rsidRPr="00C63D78">
        <w:rPr>
          <w:rFonts w:ascii="Times New Roman" w:eastAsia="Times New Roman" w:hAnsi="Times New Roman" w:cs="Times New Roman"/>
          <w:sz w:val="24"/>
          <w:szCs w:val="24"/>
          <w:lang w:eastAsia="x-none"/>
        </w:rPr>
        <w:t xml:space="preserve"> </w:t>
      </w:r>
      <w:r w:rsidR="00CC3C2F" w:rsidRPr="00C63D78">
        <w:rPr>
          <w:rFonts w:ascii="Times New Roman" w:eastAsia="Times New Roman" w:hAnsi="Times New Roman" w:cs="Times New Roman"/>
          <w:sz w:val="24"/>
          <w:szCs w:val="24"/>
          <w:lang w:eastAsia="x-none"/>
        </w:rPr>
        <w:t xml:space="preserve">apstiprināto </w:t>
      </w:r>
      <w:r w:rsidRPr="00C63D78">
        <w:rPr>
          <w:rFonts w:ascii="Times New Roman" w:eastAsia="Times New Roman" w:hAnsi="Times New Roman" w:cs="Times New Roman"/>
          <w:sz w:val="24"/>
          <w:szCs w:val="24"/>
          <w:lang w:eastAsia="x-none"/>
        </w:rPr>
        <w:t>darba uzdevumu (Pielikums Nr._) un šī līguma noteikumiem.</w:t>
      </w:r>
    </w:p>
    <w:p w14:paraId="7F572CFB"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p>
    <w:p w14:paraId="4E658455" w14:textId="7F33F1CB" w:rsidR="00081D02" w:rsidRPr="003B325A"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DETĀLPLĀNOJUMA </w:t>
      </w:r>
      <w:r w:rsidR="00427ED5">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IZSTRĀDES FINANSĒŠANAS APMĒRS</w:t>
      </w:r>
    </w:p>
    <w:p w14:paraId="27928121" w14:textId="77777777" w:rsidR="00081D02" w:rsidRPr="003B325A"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3A709712" w14:textId="73C8A304"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2.1. Līguma punktā 1.1. paredzētā Detālplānojuma </w:t>
      </w:r>
      <w:r w:rsidR="00427ED5">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izstrādi pilnā apmērā par saviem līdzekļiem finansē Ierosinātājs.</w:t>
      </w:r>
    </w:p>
    <w:p w14:paraId="0C605D57"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p>
    <w:p w14:paraId="67E9973D" w14:textId="740D2618" w:rsidR="00081D02" w:rsidRPr="003B325A"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DETĀLPLĀNOJUMA </w:t>
      </w:r>
      <w:r w:rsidR="00427ED5">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IZSTRĀDĀTĀJS</w:t>
      </w:r>
    </w:p>
    <w:p w14:paraId="075BE7B0" w14:textId="77777777" w:rsidR="00081D02" w:rsidRPr="003B325A"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6BD40D52" w14:textId="7DBEAB06"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3.1. Šī līguma punktā 1.1. paredzētā Detālplānojuma</w:t>
      </w:r>
      <w:r w:rsidR="00427ED5">
        <w:rPr>
          <w:rFonts w:ascii="Times New Roman" w:eastAsia="Times New Roman" w:hAnsi="Times New Roman" w:cs="Times New Roman"/>
          <w:sz w:val="24"/>
          <w:szCs w:val="24"/>
          <w:lang w:eastAsia="x-none"/>
        </w:rPr>
        <w:t xml:space="preserve"> grozījumu</w:t>
      </w:r>
      <w:r w:rsidRPr="003B325A">
        <w:rPr>
          <w:rFonts w:ascii="Times New Roman" w:eastAsia="Times New Roman" w:hAnsi="Times New Roman" w:cs="Times New Roman"/>
          <w:sz w:val="24"/>
          <w:szCs w:val="24"/>
          <w:lang w:eastAsia="x-none"/>
        </w:rPr>
        <w:t xml:space="preserve"> Izstrādātājs ir :__________________</w:t>
      </w:r>
    </w:p>
    <w:p w14:paraId="7B517D8E" w14:textId="11BE832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3.2. Ierosinātājs un Izstrādātājs nodrošina, ka Detālplānojum</w:t>
      </w:r>
      <w:r w:rsidR="001F36EE">
        <w:rPr>
          <w:rFonts w:ascii="Times New Roman" w:eastAsia="Times New Roman" w:hAnsi="Times New Roman" w:cs="Times New Roman"/>
          <w:sz w:val="24"/>
          <w:szCs w:val="24"/>
          <w:lang w:eastAsia="x-none"/>
        </w:rPr>
        <w:t xml:space="preserve">a grozījumus </w:t>
      </w:r>
      <w:r w:rsidRPr="003B325A">
        <w:rPr>
          <w:rFonts w:ascii="Times New Roman" w:eastAsia="Times New Roman" w:hAnsi="Times New Roman" w:cs="Times New Roman"/>
          <w:sz w:val="24"/>
          <w:szCs w:val="24"/>
          <w:lang w:eastAsia="x-none"/>
        </w:rPr>
        <w:t>izstrādā personas, kuru kvalifikācija</w:t>
      </w:r>
      <w:r w:rsidR="001F36EE">
        <w:rPr>
          <w:rFonts w:ascii="Times New Roman" w:eastAsia="Times New Roman" w:hAnsi="Times New Roman" w:cs="Times New Roman"/>
          <w:sz w:val="24"/>
          <w:szCs w:val="24"/>
          <w:lang w:eastAsia="x-none"/>
        </w:rPr>
        <w:t xml:space="preserve"> </w:t>
      </w:r>
      <w:r w:rsidRPr="003B325A">
        <w:rPr>
          <w:rFonts w:ascii="Times New Roman" w:eastAsia="Times New Roman" w:hAnsi="Times New Roman" w:cs="Times New Roman"/>
          <w:sz w:val="24"/>
          <w:szCs w:val="24"/>
          <w:lang w:eastAsia="x-none"/>
        </w:rPr>
        <w:t>un izglītība atbilst 14.10.2014 noteikumiem Nr.628 “Noteikumi par pašvaldību teritorijas attīstības</w:t>
      </w:r>
      <w:r w:rsidR="001F36EE">
        <w:rPr>
          <w:rFonts w:ascii="Times New Roman" w:eastAsia="Times New Roman" w:hAnsi="Times New Roman" w:cs="Times New Roman"/>
          <w:sz w:val="24"/>
          <w:szCs w:val="24"/>
          <w:lang w:eastAsia="x-none"/>
        </w:rPr>
        <w:t xml:space="preserve"> </w:t>
      </w:r>
      <w:r w:rsidRPr="003B325A">
        <w:rPr>
          <w:rFonts w:ascii="Times New Roman" w:eastAsia="Times New Roman" w:hAnsi="Times New Roman" w:cs="Times New Roman"/>
          <w:sz w:val="24"/>
          <w:szCs w:val="24"/>
          <w:lang w:eastAsia="x-none"/>
        </w:rPr>
        <w:t>plānošanas dokumentiem” 137.-140.p. noteiktajām prasībām, kvalifikāciju un izglītību apliecinošie</w:t>
      </w:r>
      <w:r w:rsidR="001F36EE">
        <w:rPr>
          <w:rFonts w:ascii="Times New Roman" w:eastAsia="Times New Roman" w:hAnsi="Times New Roman" w:cs="Times New Roman"/>
          <w:sz w:val="24"/>
          <w:szCs w:val="24"/>
          <w:lang w:eastAsia="x-none"/>
        </w:rPr>
        <w:t xml:space="preserve"> </w:t>
      </w:r>
      <w:r w:rsidRPr="003B325A">
        <w:rPr>
          <w:rFonts w:ascii="Times New Roman" w:eastAsia="Times New Roman" w:hAnsi="Times New Roman" w:cs="Times New Roman"/>
          <w:sz w:val="24"/>
          <w:szCs w:val="24"/>
          <w:lang w:eastAsia="x-none"/>
        </w:rPr>
        <w:t xml:space="preserve">dokumenti pievienojami </w:t>
      </w:r>
      <w:r w:rsidR="00C63D78">
        <w:rPr>
          <w:rFonts w:ascii="Times New Roman" w:eastAsia="Times New Roman" w:hAnsi="Times New Roman" w:cs="Times New Roman"/>
          <w:sz w:val="24"/>
          <w:szCs w:val="24"/>
          <w:lang w:eastAsia="x-none"/>
        </w:rPr>
        <w:t>šim Līgumam</w:t>
      </w:r>
      <w:r w:rsidRPr="003B325A">
        <w:rPr>
          <w:rFonts w:ascii="Times New Roman" w:eastAsia="Times New Roman" w:hAnsi="Times New Roman" w:cs="Times New Roman"/>
          <w:sz w:val="24"/>
          <w:szCs w:val="24"/>
          <w:lang w:eastAsia="x-none"/>
        </w:rPr>
        <w:t>.</w:t>
      </w:r>
    </w:p>
    <w:p w14:paraId="004AA7BA"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p>
    <w:p w14:paraId="4B1136DA" w14:textId="77777777" w:rsidR="00081D02" w:rsidRPr="003B325A"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PUŠU TIESĪBAS UN PIENĀKUMI</w:t>
      </w:r>
    </w:p>
    <w:p w14:paraId="6E723072" w14:textId="77777777" w:rsidR="00081D02" w:rsidRPr="003B325A"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2DB9792E" w14:textId="5B5A9FF5"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CC3C2F">
        <w:rPr>
          <w:rFonts w:ascii="Times New Roman" w:eastAsia="Times New Roman" w:hAnsi="Times New Roman" w:cs="Times New Roman"/>
          <w:b/>
          <w:bCs/>
          <w:sz w:val="24"/>
          <w:szCs w:val="24"/>
          <w:lang w:eastAsia="x-none"/>
        </w:rPr>
        <w:t>4.1. Pašvaldība apņemas</w:t>
      </w:r>
      <w:r w:rsidRPr="003B325A">
        <w:rPr>
          <w:rFonts w:ascii="Times New Roman" w:eastAsia="Times New Roman" w:hAnsi="Times New Roman" w:cs="Times New Roman"/>
          <w:sz w:val="24"/>
          <w:szCs w:val="24"/>
          <w:lang w:eastAsia="x-none"/>
        </w:rPr>
        <w:t>:</w:t>
      </w:r>
    </w:p>
    <w:p w14:paraId="7BE40BC0" w14:textId="40160C5C" w:rsidR="00BE7CF4"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4.1.1. N</w:t>
      </w:r>
      <w:r w:rsidRPr="003B325A">
        <w:rPr>
          <w:rFonts w:ascii="Times New Roman" w:eastAsia="Times New Roman" w:hAnsi="Times New Roman" w:cs="Times New Roman"/>
          <w:sz w:val="24"/>
          <w:szCs w:val="24"/>
          <w:lang w:eastAsia="x-none"/>
        </w:rPr>
        <w:t xml:space="preserve">odrošināt Detālplānojuma </w:t>
      </w:r>
      <w:r w:rsidR="001F36EE">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izstrādes vadību</w:t>
      </w:r>
      <w:r>
        <w:rPr>
          <w:rFonts w:ascii="Times New Roman" w:eastAsia="Times New Roman" w:hAnsi="Times New Roman" w:cs="Times New Roman"/>
          <w:sz w:val="24"/>
          <w:szCs w:val="24"/>
          <w:lang w:eastAsia="x-none"/>
        </w:rPr>
        <w:t>;</w:t>
      </w:r>
      <w:r w:rsidRPr="003B325A">
        <w:rPr>
          <w:rFonts w:ascii="Times New Roman" w:eastAsia="Times New Roman" w:hAnsi="Times New Roman" w:cs="Times New Roman"/>
          <w:sz w:val="24"/>
          <w:szCs w:val="24"/>
          <w:lang w:eastAsia="x-none"/>
        </w:rPr>
        <w:t xml:space="preserve"> </w:t>
      </w:r>
    </w:p>
    <w:p w14:paraId="3F6AA59D" w14:textId="44D7E609"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4.1.2. </w:t>
      </w:r>
      <w:r w:rsidR="00081D02" w:rsidRPr="003B325A">
        <w:rPr>
          <w:rFonts w:ascii="Times New Roman" w:eastAsia="Times New Roman" w:hAnsi="Times New Roman" w:cs="Times New Roman"/>
          <w:sz w:val="24"/>
          <w:szCs w:val="24"/>
          <w:lang w:eastAsia="x-none"/>
        </w:rPr>
        <w:t xml:space="preserve">Ievietot paziņojumus par Detālplānojuma </w:t>
      </w:r>
      <w:r w:rsidR="001F36EE">
        <w:rPr>
          <w:rFonts w:ascii="Times New Roman" w:eastAsia="Times New Roman" w:hAnsi="Times New Roman" w:cs="Times New Roman"/>
          <w:sz w:val="24"/>
          <w:szCs w:val="24"/>
          <w:lang w:eastAsia="x-none"/>
        </w:rPr>
        <w:t xml:space="preserve">grozījumu </w:t>
      </w:r>
      <w:r w:rsidR="00081D02" w:rsidRPr="003B325A">
        <w:rPr>
          <w:rFonts w:ascii="Times New Roman" w:eastAsia="Times New Roman" w:hAnsi="Times New Roman" w:cs="Times New Roman"/>
          <w:sz w:val="24"/>
          <w:szCs w:val="24"/>
          <w:lang w:eastAsia="x-none"/>
        </w:rPr>
        <w:t>izstrādes uzsākšanu vietējā laikrakstā, Teritorijas attīstības plānošanas informācijas sistēmā (turpmāk tekstā - Sistēma) un pašvaldības tīmekļa vietnē, kā arī rakstiski informēt pieguļošo nekustamo īpašumu īpašniekus;</w:t>
      </w:r>
    </w:p>
    <w:p w14:paraId="796051F2" w14:textId="5C42C265"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4.1.3. P</w:t>
      </w:r>
      <w:r w:rsidR="00081D02" w:rsidRPr="003B325A">
        <w:rPr>
          <w:rFonts w:ascii="Times New Roman" w:eastAsia="Times New Roman" w:hAnsi="Times New Roman" w:cs="Times New Roman"/>
          <w:sz w:val="24"/>
          <w:szCs w:val="24"/>
          <w:lang w:eastAsia="x-none"/>
        </w:rPr>
        <w:t xml:space="preserve">ieņemt lēmumus Detālplānojuma </w:t>
      </w:r>
      <w:r w:rsidR="001F36EE">
        <w:rPr>
          <w:rFonts w:ascii="Times New Roman" w:eastAsia="Times New Roman" w:hAnsi="Times New Roman" w:cs="Times New Roman"/>
          <w:sz w:val="24"/>
          <w:szCs w:val="24"/>
          <w:lang w:eastAsia="x-none"/>
        </w:rPr>
        <w:t xml:space="preserve">grozījumu </w:t>
      </w:r>
      <w:r w:rsidR="00081D02" w:rsidRPr="003B325A">
        <w:rPr>
          <w:rFonts w:ascii="Times New Roman" w:eastAsia="Times New Roman" w:hAnsi="Times New Roman" w:cs="Times New Roman"/>
          <w:sz w:val="24"/>
          <w:szCs w:val="24"/>
          <w:lang w:eastAsia="x-none"/>
        </w:rPr>
        <w:t>izstrādes gaitā normatīvajos aktos noteiktajā kārtībā;</w:t>
      </w:r>
    </w:p>
    <w:p w14:paraId="7F34AFEA" w14:textId="44C8C996"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lastRenderedPageBreak/>
        <w:t xml:space="preserve">4.1.4. </w:t>
      </w:r>
      <w:r w:rsidR="00081D02" w:rsidRPr="003B325A">
        <w:rPr>
          <w:rFonts w:ascii="Times New Roman" w:eastAsia="Times New Roman" w:hAnsi="Times New Roman" w:cs="Times New Roman"/>
          <w:sz w:val="24"/>
          <w:szCs w:val="24"/>
          <w:lang w:eastAsia="x-none"/>
        </w:rPr>
        <w:t>nodrošināt telpas plānojuma publiskās apspriešanas procesā nepieciešamajai materiālu publiskai izstādīšanai, sabiedriskās apspriešanas sapulču organizēšanai</w:t>
      </w:r>
      <w:r w:rsidR="007C4D3C">
        <w:rPr>
          <w:rFonts w:ascii="Times New Roman" w:eastAsia="Times New Roman" w:hAnsi="Times New Roman" w:cs="Times New Roman"/>
          <w:sz w:val="24"/>
          <w:szCs w:val="24"/>
          <w:lang w:eastAsia="x-none"/>
        </w:rPr>
        <w:t>, ja nepieciešams</w:t>
      </w:r>
      <w:r w:rsidR="00081D02" w:rsidRPr="003B325A">
        <w:rPr>
          <w:rFonts w:ascii="Times New Roman" w:eastAsia="Times New Roman" w:hAnsi="Times New Roman" w:cs="Times New Roman"/>
          <w:sz w:val="24"/>
          <w:szCs w:val="24"/>
          <w:lang w:eastAsia="x-none"/>
        </w:rPr>
        <w:t>;</w:t>
      </w:r>
    </w:p>
    <w:p w14:paraId="234D9FB7" w14:textId="7979479F"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4.1.3. </w:t>
      </w:r>
      <w:r w:rsidR="00081D02" w:rsidRPr="003B325A">
        <w:rPr>
          <w:rFonts w:ascii="Times New Roman" w:eastAsia="Times New Roman" w:hAnsi="Times New Roman" w:cs="Times New Roman"/>
          <w:sz w:val="24"/>
          <w:szCs w:val="24"/>
          <w:lang w:eastAsia="x-none"/>
        </w:rPr>
        <w:t>nosūtīt Detālplānojuma teritorijai pieguļošo zemes vienību īpašniekiem paziņojumus par detālplānojuma publiskās apspriešanas procedūru;</w:t>
      </w:r>
    </w:p>
    <w:p w14:paraId="73F5051F" w14:textId="3DEFCC19"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4.1.4</w:t>
      </w:r>
      <w:r w:rsidR="00081D02" w:rsidRPr="003B325A">
        <w:rPr>
          <w:rFonts w:ascii="Times New Roman" w:eastAsia="Times New Roman" w:hAnsi="Times New Roman" w:cs="Times New Roman"/>
          <w:sz w:val="24"/>
          <w:szCs w:val="24"/>
          <w:lang w:eastAsia="x-none"/>
        </w:rPr>
        <w:t xml:space="preserve">.ievietot paziņojumu par Detālplānojuma </w:t>
      </w:r>
      <w:r w:rsidR="001F36EE">
        <w:rPr>
          <w:rFonts w:ascii="Times New Roman" w:eastAsia="Times New Roman" w:hAnsi="Times New Roman" w:cs="Times New Roman"/>
          <w:sz w:val="24"/>
          <w:szCs w:val="24"/>
          <w:lang w:eastAsia="x-none"/>
        </w:rPr>
        <w:t xml:space="preserve">grozījumu </w:t>
      </w:r>
      <w:r w:rsidR="00081D02" w:rsidRPr="003B325A">
        <w:rPr>
          <w:rFonts w:ascii="Times New Roman" w:eastAsia="Times New Roman" w:hAnsi="Times New Roman" w:cs="Times New Roman"/>
          <w:sz w:val="24"/>
          <w:szCs w:val="24"/>
          <w:lang w:eastAsia="x-none"/>
        </w:rPr>
        <w:t>projekta nodošanu publiskajai apspriešanai pašvaldības tīmekļa vietnē;</w:t>
      </w:r>
    </w:p>
    <w:p w14:paraId="19D267B5" w14:textId="75E1F7DD"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4.1.5. </w:t>
      </w:r>
      <w:r w:rsidR="00081D02" w:rsidRPr="003B325A">
        <w:rPr>
          <w:rFonts w:ascii="Times New Roman" w:eastAsia="Times New Roman" w:hAnsi="Times New Roman" w:cs="Times New Roman"/>
          <w:sz w:val="24"/>
          <w:szCs w:val="24"/>
          <w:lang w:eastAsia="x-none"/>
        </w:rPr>
        <w:t xml:space="preserve">piedalīties Detālplānojuma </w:t>
      </w:r>
      <w:r w:rsidR="001F36EE">
        <w:rPr>
          <w:rFonts w:ascii="Times New Roman" w:eastAsia="Times New Roman" w:hAnsi="Times New Roman" w:cs="Times New Roman"/>
          <w:sz w:val="24"/>
          <w:szCs w:val="24"/>
          <w:lang w:eastAsia="x-none"/>
        </w:rPr>
        <w:t xml:space="preserve">grozījumu </w:t>
      </w:r>
      <w:r w:rsidR="00081D02" w:rsidRPr="003B325A">
        <w:rPr>
          <w:rFonts w:ascii="Times New Roman" w:eastAsia="Times New Roman" w:hAnsi="Times New Roman" w:cs="Times New Roman"/>
          <w:sz w:val="24"/>
          <w:szCs w:val="24"/>
          <w:lang w:eastAsia="x-none"/>
        </w:rPr>
        <w:t>sabiedriskās apspriešanas sanāksmē(-</w:t>
      </w:r>
      <w:proofErr w:type="spellStart"/>
      <w:r w:rsidR="00081D02" w:rsidRPr="003B325A">
        <w:rPr>
          <w:rFonts w:ascii="Times New Roman" w:eastAsia="Times New Roman" w:hAnsi="Times New Roman" w:cs="Times New Roman"/>
          <w:sz w:val="24"/>
          <w:szCs w:val="24"/>
          <w:lang w:eastAsia="x-none"/>
        </w:rPr>
        <w:t>ēs</w:t>
      </w:r>
      <w:proofErr w:type="spellEnd"/>
      <w:r w:rsidR="00081D02" w:rsidRPr="003B325A">
        <w:rPr>
          <w:rFonts w:ascii="Times New Roman" w:eastAsia="Times New Roman" w:hAnsi="Times New Roman" w:cs="Times New Roman"/>
          <w:sz w:val="24"/>
          <w:szCs w:val="24"/>
          <w:lang w:eastAsia="x-none"/>
        </w:rPr>
        <w:t>);</w:t>
      </w:r>
    </w:p>
    <w:p w14:paraId="37E13E88" w14:textId="3692914D"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4.1.6. </w:t>
      </w:r>
      <w:r w:rsidR="00081D02" w:rsidRPr="003B325A">
        <w:rPr>
          <w:rFonts w:ascii="Times New Roman" w:eastAsia="Times New Roman" w:hAnsi="Times New Roman" w:cs="Times New Roman"/>
          <w:sz w:val="24"/>
          <w:szCs w:val="24"/>
          <w:lang w:eastAsia="x-none"/>
        </w:rPr>
        <w:t>pašvaldības lēmumu, ar kuru apstiprināt</w:t>
      </w:r>
      <w:r w:rsidR="00A12D90">
        <w:rPr>
          <w:rFonts w:ascii="Times New Roman" w:eastAsia="Times New Roman" w:hAnsi="Times New Roman" w:cs="Times New Roman"/>
          <w:sz w:val="24"/>
          <w:szCs w:val="24"/>
          <w:lang w:eastAsia="x-none"/>
        </w:rPr>
        <w:t>i</w:t>
      </w:r>
      <w:r w:rsidR="00081D02" w:rsidRPr="003B325A">
        <w:rPr>
          <w:rFonts w:ascii="Times New Roman" w:eastAsia="Times New Roman" w:hAnsi="Times New Roman" w:cs="Times New Roman"/>
          <w:sz w:val="24"/>
          <w:szCs w:val="24"/>
          <w:lang w:eastAsia="x-none"/>
        </w:rPr>
        <w:t xml:space="preserve"> Detālplānojum</w:t>
      </w:r>
      <w:r w:rsidR="00A12D90">
        <w:rPr>
          <w:rFonts w:ascii="Times New Roman" w:eastAsia="Times New Roman" w:hAnsi="Times New Roman" w:cs="Times New Roman"/>
          <w:sz w:val="24"/>
          <w:szCs w:val="24"/>
          <w:lang w:eastAsia="x-none"/>
        </w:rPr>
        <w:t>a grozījumi</w:t>
      </w:r>
      <w:r w:rsidR="00081D02" w:rsidRPr="003B325A">
        <w:rPr>
          <w:rFonts w:ascii="Times New Roman" w:eastAsia="Times New Roman" w:hAnsi="Times New Roman" w:cs="Times New Roman"/>
          <w:sz w:val="24"/>
          <w:szCs w:val="24"/>
          <w:lang w:eastAsia="x-none"/>
        </w:rPr>
        <w:t>, ievietot Sistēmā, publicēt vietējā laikrakstā un pašvaldības tīmekļa vietnē, atbilstoši normatīvo aktu prasībām;</w:t>
      </w:r>
    </w:p>
    <w:p w14:paraId="5728AE96" w14:textId="48687239"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4.1.7. </w:t>
      </w:r>
      <w:r w:rsidR="00081D02" w:rsidRPr="003B325A">
        <w:rPr>
          <w:rFonts w:ascii="Times New Roman" w:eastAsia="Times New Roman" w:hAnsi="Times New Roman" w:cs="Times New Roman"/>
          <w:sz w:val="24"/>
          <w:szCs w:val="24"/>
          <w:lang w:eastAsia="x-none"/>
        </w:rPr>
        <w:t>reģistrēt apstiprināto detālplānojumu Pašvaldībā.</w:t>
      </w:r>
    </w:p>
    <w:p w14:paraId="4EBE9FC3" w14:textId="77777777" w:rsidR="00081D02" w:rsidRPr="00CC3C2F" w:rsidRDefault="00081D02" w:rsidP="00081D02">
      <w:pPr>
        <w:spacing w:after="0" w:line="240" w:lineRule="auto"/>
        <w:jc w:val="both"/>
        <w:rPr>
          <w:rFonts w:ascii="Times New Roman" w:eastAsia="Times New Roman" w:hAnsi="Times New Roman" w:cs="Times New Roman"/>
          <w:b/>
          <w:bCs/>
          <w:sz w:val="24"/>
          <w:szCs w:val="24"/>
          <w:lang w:eastAsia="x-none"/>
        </w:rPr>
      </w:pPr>
      <w:r w:rsidRPr="00CC3C2F">
        <w:rPr>
          <w:rFonts w:ascii="Times New Roman" w:eastAsia="Times New Roman" w:hAnsi="Times New Roman" w:cs="Times New Roman"/>
          <w:b/>
          <w:bCs/>
          <w:sz w:val="24"/>
          <w:szCs w:val="24"/>
          <w:lang w:eastAsia="x-none"/>
        </w:rPr>
        <w:t>4.2. Ierosinātājs apņemas:</w:t>
      </w:r>
    </w:p>
    <w:p w14:paraId="0203CB91" w14:textId="100F9EBC" w:rsidR="00081D02"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4.2.1. </w:t>
      </w:r>
      <w:r w:rsidR="00081D02" w:rsidRPr="003B325A">
        <w:rPr>
          <w:rFonts w:ascii="Times New Roman" w:eastAsia="Times New Roman" w:hAnsi="Times New Roman" w:cs="Times New Roman"/>
          <w:sz w:val="24"/>
          <w:szCs w:val="24"/>
          <w:lang w:eastAsia="x-none"/>
        </w:rPr>
        <w:t xml:space="preserve">organizēt un nodrošināt Detālplānojuma </w:t>
      </w:r>
      <w:r w:rsidR="00A12D90">
        <w:rPr>
          <w:rFonts w:ascii="Times New Roman" w:eastAsia="Times New Roman" w:hAnsi="Times New Roman" w:cs="Times New Roman"/>
          <w:sz w:val="24"/>
          <w:szCs w:val="24"/>
          <w:lang w:eastAsia="x-none"/>
        </w:rPr>
        <w:t xml:space="preserve">grozījumu </w:t>
      </w:r>
      <w:r w:rsidR="00081D02" w:rsidRPr="003B325A">
        <w:rPr>
          <w:rFonts w:ascii="Times New Roman" w:eastAsia="Times New Roman" w:hAnsi="Times New Roman" w:cs="Times New Roman"/>
          <w:sz w:val="24"/>
          <w:szCs w:val="24"/>
          <w:lang w:eastAsia="x-none"/>
        </w:rPr>
        <w:t>izstrādi atbilstoši normatīvo aktu un darba uzdevuma prasībām, kā arī nodot izstrādāto</w:t>
      </w:r>
      <w:r w:rsidR="00A12D90">
        <w:rPr>
          <w:rFonts w:ascii="Times New Roman" w:eastAsia="Times New Roman" w:hAnsi="Times New Roman" w:cs="Times New Roman"/>
          <w:sz w:val="24"/>
          <w:szCs w:val="24"/>
          <w:lang w:eastAsia="x-none"/>
        </w:rPr>
        <w:t>s</w:t>
      </w:r>
      <w:r w:rsidR="00081D02" w:rsidRPr="003B325A">
        <w:rPr>
          <w:rFonts w:ascii="Times New Roman" w:eastAsia="Times New Roman" w:hAnsi="Times New Roman" w:cs="Times New Roman"/>
          <w:sz w:val="24"/>
          <w:szCs w:val="24"/>
          <w:lang w:eastAsia="x-none"/>
        </w:rPr>
        <w:t xml:space="preserve"> Detālplānojum</w:t>
      </w:r>
      <w:r w:rsidR="00A12D90">
        <w:rPr>
          <w:rFonts w:ascii="Times New Roman" w:eastAsia="Times New Roman" w:hAnsi="Times New Roman" w:cs="Times New Roman"/>
          <w:sz w:val="24"/>
          <w:szCs w:val="24"/>
          <w:lang w:eastAsia="x-none"/>
        </w:rPr>
        <w:t>a grozījumus</w:t>
      </w:r>
      <w:r w:rsidR="00081D02" w:rsidRPr="003B325A">
        <w:rPr>
          <w:rFonts w:ascii="Times New Roman" w:eastAsia="Times New Roman" w:hAnsi="Times New Roman" w:cs="Times New Roman"/>
          <w:sz w:val="24"/>
          <w:szCs w:val="24"/>
          <w:lang w:eastAsia="x-none"/>
        </w:rPr>
        <w:t xml:space="preserve"> izstrādes vadītājam</w:t>
      </w:r>
      <w:r w:rsidR="00AB42C8">
        <w:rPr>
          <w:rFonts w:ascii="Times New Roman" w:eastAsia="Times New Roman" w:hAnsi="Times New Roman" w:cs="Times New Roman"/>
          <w:sz w:val="24"/>
          <w:szCs w:val="24"/>
          <w:lang w:eastAsia="x-none"/>
        </w:rPr>
        <w:t xml:space="preserve">, kas noformēts atbilstoši </w:t>
      </w:r>
      <w:r w:rsidR="00A225B4">
        <w:rPr>
          <w:rFonts w:ascii="Times New Roman" w:eastAsia="Times New Roman" w:hAnsi="Times New Roman" w:cs="Times New Roman"/>
          <w:sz w:val="24"/>
          <w:szCs w:val="24"/>
          <w:lang w:eastAsia="x-none"/>
        </w:rPr>
        <w:t>detālplānojuma izstrādes darba uzdevumam;</w:t>
      </w:r>
    </w:p>
    <w:p w14:paraId="66A53757" w14:textId="0E18B1E6"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4.2.2.nodrošināt un finansēt nepieciešamo materiālu sagatavošanu Detālplānojuma</w:t>
      </w:r>
      <w:r w:rsidR="00A12D90">
        <w:rPr>
          <w:rFonts w:ascii="Times New Roman" w:eastAsia="Times New Roman" w:hAnsi="Times New Roman" w:cs="Times New Roman"/>
          <w:sz w:val="24"/>
          <w:szCs w:val="24"/>
          <w:lang w:eastAsia="x-none"/>
        </w:rPr>
        <w:t xml:space="preserve"> grozījumu</w:t>
      </w:r>
      <w:r w:rsidRPr="003B325A">
        <w:rPr>
          <w:rFonts w:ascii="Times New Roman" w:eastAsia="Times New Roman" w:hAnsi="Times New Roman" w:cs="Times New Roman"/>
          <w:sz w:val="24"/>
          <w:szCs w:val="24"/>
          <w:lang w:eastAsia="x-none"/>
        </w:rPr>
        <w:t xml:space="preserve"> izstrādei (topogrāfisko plānu, nepieciešamos pētījumus, apsekošanas, skiču projektu, </w:t>
      </w:r>
      <w:proofErr w:type="spellStart"/>
      <w:r w:rsidRPr="003B325A">
        <w:rPr>
          <w:rFonts w:ascii="Times New Roman" w:eastAsia="Times New Roman" w:hAnsi="Times New Roman" w:cs="Times New Roman"/>
          <w:sz w:val="24"/>
          <w:szCs w:val="24"/>
          <w:lang w:eastAsia="x-none"/>
        </w:rPr>
        <w:t>vizualizācijas</w:t>
      </w:r>
      <w:proofErr w:type="spellEnd"/>
      <w:r w:rsidRPr="003B325A">
        <w:rPr>
          <w:rFonts w:ascii="Times New Roman" w:eastAsia="Times New Roman" w:hAnsi="Times New Roman" w:cs="Times New Roman"/>
          <w:sz w:val="24"/>
          <w:szCs w:val="24"/>
          <w:lang w:eastAsia="x-none"/>
        </w:rPr>
        <w:t>, u.c. materiālus);</w:t>
      </w:r>
    </w:p>
    <w:p w14:paraId="6B48F140" w14:textId="450B46EC"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4.2.3.sagatavot un nosūtīt pieprasījumus darba uzdevumā minētajām institūcijām nosacījumu Detālplānojuma </w:t>
      </w:r>
      <w:r w:rsidR="00A12D90">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izstrādei un atzinumu par izstrādāto Detālplānojuma projektu saņemšanai;</w:t>
      </w:r>
    </w:p>
    <w:p w14:paraId="685C23A0" w14:textId="770EDA13"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4.2.4.iesniegt sagatavoto Detālplānojuma </w:t>
      </w:r>
      <w:r w:rsidR="00A12D90">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redakciju izskatīšanai izstrādes vadītājam un nepieciešamības gadījumā, veikt labojumus tajā;</w:t>
      </w:r>
    </w:p>
    <w:p w14:paraId="31CFA93C"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4.2.5.sagatavot un izstādīt materiālus publiskās apspriešanas procesam un piedalīties sabiedriskās apspriešanas sapulcē(-</w:t>
      </w:r>
      <w:proofErr w:type="spellStart"/>
      <w:r w:rsidRPr="003B325A">
        <w:rPr>
          <w:rFonts w:ascii="Times New Roman" w:eastAsia="Times New Roman" w:hAnsi="Times New Roman" w:cs="Times New Roman"/>
          <w:sz w:val="24"/>
          <w:szCs w:val="24"/>
          <w:lang w:eastAsia="x-none"/>
        </w:rPr>
        <w:t>ēs</w:t>
      </w:r>
      <w:proofErr w:type="spellEnd"/>
      <w:r w:rsidRPr="003B325A">
        <w:rPr>
          <w:rFonts w:ascii="Times New Roman" w:eastAsia="Times New Roman" w:hAnsi="Times New Roman" w:cs="Times New Roman"/>
          <w:sz w:val="24"/>
          <w:szCs w:val="24"/>
          <w:lang w:eastAsia="x-none"/>
        </w:rPr>
        <w:t>), protokolēt sabiedriskās apspriešanas sapulces un citas darba gaitā nepieciešamās sanāksmes, apkopot to rezultātus;</w:t>
      </w:r>
    </w:p>
    <w:p w14:paraId="069C4329" w14:textId="34408FE0"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4.2.6.pēc publiskās apspriešanas sagatavot un iesniegt izstrādes vadītājam Kopsavilkumu par Detālplānojuma </w:t>
      </w:r>
      <w:r w:rsidR="00A12D90">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izstrādi, kā arī institūciju atzinumus</w:t>
      </w:r>
      <w:r w:rsidR="00CC3C2F">
        <w:rPr>
          <w:rFonts w:ascii="Times New Roman" w:eastAsia="Times New Roman" w:hAnsi="Times New Roman" w:cs="Times New Roman"/>
          <w:sz w:val="24"/>
          <w:szCs w:val="24"/>
          <w:lang w:eastAsia="x-none"/>
        </w:rPr>
        <w:t>, saņemtos priekšlikumus par izstrādāto detālplānojuma redakciju</w:t>
      </w:r>
      <w:r w:rsidRPr="003B325A">
        <w:rPr>
          <w:rFonts w:ascii="Times New Roman" w:eastAsia="Times New Roman" w:hAnsi="Times New Roman" w:cs="Times New Roman"/>
          <w:sz w:val="24"/>
          <w:szCs w:val="24"/>
          <w:lang w:eastAsia="x-none"/>
        </w:rPr>
        <w:t xml:space="preserve"> </w:t>
      </w:r>
      <w:r w:rsidR="005124A7">
        <w:rPr>
          <w:rFonts w:ascii="Times New Roman" w:eastAsia="Times New Roman" w:hAnsi="Times New Roman" w:cs="Times New Roman"/>
          <w:sz w:val="24"/>
          <w:szCs w:val="24"/>
          <w:lang w:eastAsia="x-none"/>
        </w:rPr>
        <w:t>to vērā ņemšanu vai noraidīšanu</w:t>
      </w:r>
      <w:r w:rsidR="00067477">
        <w:rPr>
          <w:rFonts w:ascii="Times New Roman" w:eastAsia="Times New Roman" w:hAnsi="Times New Roman" w:cs="Times New Roman"/>
          <w:sz w:val="24"/>
          <w:szCs w:val="24"/>
          <w:lang w:eastAsia="x-none"/>
        </w:rPr>
        <w:t xml:space="preserve">, sniedzot pamatotu skaidrojumu, </w:t>
      </w:r>
      <w:r w:rsidRPr="003B325A">
        <w:rPr>
          <w:rFonts w:ascii="Times New Roman" w:eastAsia="Times New Roman" w:hAnsi="Times New Roman" w:cs="Times New Roman"/>
          <w:sz w:val="24"/>
          <w:szCs w:val="24"/>
          <w:lang w:eastAsia="x-none"/>
        </w:rPr>
        <w:t>un publiskās apspriešanas materiālus;</w:t>
      </w:r>
    </w:p>
    <w:p w14:paraId="45CF7C58" w14:textId="24C3E9DB"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4.2.7.saskaņā ar Pašvaldības izsniegto rēķinu apmaksāt Pašvaldības izdevumus par līguma 4.1.punkt</w:t>
      </w:r>
      <w:r w:rsidR="003C0F27">
        <w:rPr>
          <w:rFonts w:ascii="Times New Roman" w:eastAsia="Times New Roman" w:hAnsi="Times New Roman" w:cs="Times New Roman"/>
          <w:sz w:val="24"/>
          <w:szCs w:val="24"/>
          <w:lang w:eastAsia="x-none"/>
        </w:rPr>
        <w:t>ā</w:t>
      </w:r>
      <w:r w:rsidRPr="003B325A">
        <w:rPr>
          <w:rFonts w:ascii="Times New Roman" w:eastAsia="Times New Roman" w:hAnsi="Times New Roman" w:cs="Times New Roman"/>
          <w:sz w:val="24"/>
          <w:szCs w:val="24"/>
          <w:lang w:eastAsia="x-none"/>
        </w:rPr>
        <w:t xml:space="preserve"> paredzēto paziņojumu sagatavošanu, nosūtīšanu, publicēšanu</w:t>
      </w:r>
      <w:r w:rsidR="00CC3C2F">
        <w:rPr>
          <w:rFonts w:ascii="Times New Roman" w:eastAsia="Times New Roman" w:hAnsi="Times New Roman" w:cs="Times New Roman"/>
          <w:sz w:val="24"/>
          <w:szCs w:val="24"/>
          <w:lang w:eastAsia="x-none"/>
        </w:rPr>
        <w:t>, ja tādi ir nepieciešami</w:t>
      </w:r>
      <w:r w:rsidRPr="003B325A">
        <w:rPr>
          <w:rFonts w:ascii="Times New Roman" w:eastAsia="Times New Roman" w:hAnsi="Times New Roman" w:cs="Times New Roman"/>
          <w:sz w:val="24"/>
          <w:szCs w:val="24"/>
          <w:lang w:eastAsia="x-none"/>
        </w:rPr>
        <w:t>.</w:t>
      </w:r>
    </w:p>
    <w:p w14:paraId="43E2046D" w14:textId="134AFF84" w:rsidR="00081D02"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4.2.8.sagatavot un iesniegt apstiprinātā Detālplānojuma </w:t>
      </w:r>
      <w:r w:rsidR="00A12D90">
        <w:rPr>
          <w:rFonts w:ascii="Times New Roman" w:eastAsia="Times New Roman" w:hAnsi="Times New Roman" w:cs="Times New Roman"/>
          <w:sz w:val="24"/>
          <w:szCs w:val="24"/>
          <w:lang w:eastAsia="x-none"/>
        </w:rPr>
        <w:t>grozījum</w:t>
      </w:r>
      <w:r w:rsidR="00A36A99">
        <w:rPr>
          <w:rFonts w:ascii="Times New Roman" w:eastAsia="Times New Roman" w:hAnsi="Times New Roman" w:cs="Times New Roman"/>
          <w:sz w:val="24"/>
          <w:szCs w:val="24"/>
          <w:lang w:eastAsia="x-none"/>
        </w:rPr>
        <w:t xml:space="preserve">u </w:t>
      </w:r>
      <w:r w:rsidRPr="003B325A">
        <w:rPr>
          <w:rFonts w:ascii="Times New Roman" w:eastAsia="Times New Roman" w:hAnsi="Times New Roman" w:cs="Times New Roman"/>
          <w:sz w:val="24"/>
          <w:szCs w:val="24"/>
          <w:lang w:eastAsia="x-none"/>
        </w:rPr>
        <w:t>materiālus Pašvaldībai atbilstoši normatīvo aktu prasībām.</w:t>
      </w:r>
    </w:p>
    <w:p w14:paraId="778A0F23" w14:textId="17600A5C" w:rsidR="00BE7CF4" w:rsidRPr="003B325A" w:rsidRDefault="00BE7CF4" w:rsidP="00081D02">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4.2.9. pamatojoties uz pašvaldības piešķirtām tiesībām, detālplānojuma izstrādātājs </w:t>
      </w:r>
      <w:r>
        <w:rPr>
          <w:rFonts w:ascii="Times New Roman" w:eastAsia="Times New Roman" w:hAnsi="Times New Roman" w:cs="Times New Roman"/>
          <w:sz w:val="24"/>
          <w:szCs w:val="24"/>
          <w:lang w:eastAsia="lv-LV"/>
        </w:rPr>
        <w:t>ievieto izstrādāto detālplānojuma redakciju, kas nododama publiskai apspriešanai, un gala redakciju Teritorijas attīstības plānošanas informācijas sistēmā (TAPIS).</w:t>
      </w:r>
    </w:p>
    <w:p w14:paraId="50D095E0"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p>
    <w:p w14:paraId="6D1288C4" w14:textId="77777777" w:rsidR="00081D02" w:rsidRPr="003B325A"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PUŠU ATBILDĪBA</w:t>
      </w:r>
    </w:p>
    <w:p w14:paraId="7B15B199" w14:textId="77777777" w:rsidR="00081D02" w:rsidRPr="003B325A"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0A4B3817"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5.1. Puses ir atbildīgas par šajā Līgumā norādīto saistību izpildi un normatīvo aktu ievērošanu.</w:t>
      </w:r>
    </w:p>
    <w:p w14:paraId="02B3876D" w14:textId="44D03350"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5.2. Detālplānojuma </w:t>
      </w:r>
      <w:r w:rsidR="00A36A99">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neapstiprināšanas gadījumā Pašvaldība nesedz Ierosinātājam izmaksas, kas radušās izstrādājot detālplānojum</w:t>
      </w:r>
      <w:r w:rsidR="00A36A99">
        <w:rPr>
          <w:rFonts w:ascii="Times New Roman" w:eastAsia="Times New Roman" w:hAnsi="Times New Roman" w:cs="Times New Roman"/>
          <w:sz w:val="24"/>
          <w:szCs w:val="24"/>
          <w:lang w:eastAsia="x-none"/>
        </w:rPr>
        <w:t>a grozījumus</w:t>
      </w:r>
      <w:r w:rsidRPr="003B325A">
        <w:rPr>
          <w:rFonts w:ascii="Times New Roman" w:eastAsia="Times New Roman" w:hAnsi="Times New Roman" w:cs="Times New Roman"/>
          <w:sz w:val="24"/>
          <w:szCs w:val="24"/>
          <w:lang w:eastAsia="x-none"/>
        </w:rPr>
        <w:t>.</w:t>
      </w:r>
    </w:p>
    <w:p w14:paraId="3C5F157F" w14:textId="733C8C7C"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 xml:space="preserve">5.3. Līgumslēdzēja Puse </w:t>
      </w:r>
      <w:proofErr w:type="spellStart"/>
      <w:r w:rsidRPr="003B325A">
        <w:rPr>
          <w:rFonts w:ascii="Times New Roman" w:eastAsia="Times New Roman" w:hAnsi="Times New Roman" w:cs="Times New Roman"/>
          <w:sz w:val="24"/>
          <w:szCs w:val="24"/>
          <w:lang w:eastAsia="x-none"/>
        </w:rPr>
        <w:t>rakstveidā</w:t>
      </w:r>
      <w:proofErr w:type="spellEnd"/>
      <w:r w:rsidRPr="003B325A">
        <w:rPr>
          <w:rFonts w:ascii="Times New Roman" w:eastAsia="Times New Roman" w:hAnsi="Times New Roman" w:cs="Times New Roman"/>
          <w:sz w:val="24"/>
          <w:szCs w:val="24"/>
          <w:lang w:eastAsia="x-none"/>
        </w:rPr>
        <w:t xml:space="preserve"> nekavējoties informē otru Pusi par visiem apstākļiem, kas atklājušies detālplānojuma </w:t>
      </w:r>
      <w:r w:rsidR="00A36A99">
        <w:rPr>
          <w:rFonts w:ascii="Times New Roman" w:eastAsia="Times New Roman" w:hAnsi="Times New Roman" w:cs="Times New Roman"/>
          <w:sz w:val="24"/>
          <w:szCs w:val="24"/>
          <w:lang w:eastAsia="x-none"/>
        </w:rPr>
        <w:t xml:space="preserve">grozījumu </w:t>
      </w:r>
      <w:r w:rsidRPr="003B325A">
        <w:rPr>
          <w:rFonts w:ascii="Times New Roman" w:eastAsia="Times New Roman" w:hAnsi="Times New Roman" w:cs="Times New Roman"/>
          <w:sz w:val="24"/>
          <w:szCs w:val="24"/>
          <w:lang w:eastAsia="x-none"/>
        </w:rPr>
        <w:t xml:space="preserve">izstrādes procesā un var neparedzēti ietekmēt šī līguma izpildi, kā arī </w:t>
      </w:r>
      <w:proofErr w:type="spellStart"/>
      <w:r w:rsidRPr="003B325A">
        <w:rPr>
          <w:rFonts w:ascii="Times New Roman" w:eastAsia="Times New Roman" w:hAnsi="Times New Roman" w:cs="Times New Roman"/>
          <w:sz w:val="24"/>
          <w:szCs w:val="24"/>
          <w:lang w:eastAsia="x-none"/>
        </w:rPr>
        <w:t>rakstveidā</w:t>
      </w:r>
      <w:proofErr w:type="spellEnd"/>
      <w:r w:rsidRPr="003B325A">
        <w:rPr>
          <w:rFonts w:ascii="Times New Roman" w:eastAsia="Times New Roman" w:hAnsi="Times New Roman" w:cs="Times New Roman"/>
          <w:sz w:val="24"/>
          <w:szCs w:val="24"/>
          <w:lang w:eastAsia="x-none"/>
        </w:rPr>
        <w:t xml:space="preserve"> saskaņot ar otru Pusi jebkuru līguma izpildes procesā radušos nepieciešamo atkāpi no līguma noteikumiem.</w:t>
      </w:r>
    </w:p>
    <w:p w14:paraId="26C88C1F" w14:textId="77777777" w:rsidR="00081D02" w:rsidRDefault="00081D02" w:rsidP="00081D02">
      <w:pPr>
        <w:spacing w:after="0" w:line="240" w:lineRule="auto"/>
        <w:jc w:val="both"/>
        <w:rPr>
          <w:rFonts w:ascii="Times New Roman" w:eastAsia="Times New Roman" w:hAnsi="Times New Roman" w:cs="Times New Roman"/>
          <w:sz w:val="24"/>
          <w:szCs w:val="24"/>
          <w:lang w:eastAsia="x-none"/>
        </w:rPr>
      </w:pPr>
    </w:p>
    <w:p w14:paraId="76B449B7" w14:textId="77777777" w:rsidR="00081D02" w:rsidRPr="003B325A"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STRĪDU IZSKATĪŠANA</w:t>
      </w:r>
    </w:p>
    <w:p w14:paraId="7D7CE41E" w14:textId="77777777" w:rsidR="00081D02" w:rsidRPr="003B325A"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3B484FCE"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6.1. Puses vienojas, ka jebkurš strīds, nesaskaņa vai prasība, kas izriet no šī līguma, kas skar to vai tā pārkāpšanu, izbeigšanu vai spēkā neesamību, vispirms tiks risināts sarunu ceļā, bet nepanākot vienošanos - izšķirts tiesā.</w:t>
      </w:r>
    </w:p>
    <w:p w14:paraId="602A63E1"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p>
    <w:p w14:paraId="5546AAF8" w14:textId="77777777" w:rsidR="00081D02" w:rsidRPr="003B325A"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lastRenderedPageBreak/>
        <w:t>NOSLĒGUMA NOTEIKUMI</w:t>
      </w:r>
    </w:p>
    <w:p w14:paraId="1319CC14" w14:textId="77777777" w:rsidR="00081D02" w:rsidRPr="003B325A"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5FB6E8E4"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7.1. Līgums stājas spēkā ar tā parakstīšanas brīdi un ir spēkā līdz Pušu saistību pilnīgai izpildei.</w:t>
      </w:r>
    </w:p>
    <w:p w14:paraId="07115390" w14:textId="77777777"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7.2. Izmaiņas līgumā un papildinājumi stājas spēkā tikai tad, ja par to ir panākta rakstiska vienošanās.</w:t>
      </w:r>
    </w:p>
    <w:p w14:paraId="3EBF81E5" w14:textId="77777777" w:rsidR="00081D02" w:rsidRPr="003B325A" w:rsidRDefault="00081D02" w:rsidP="00081D02">
      <w:pPr>
        <w:spacing w:after="0" w:line="240" w:lineRule="auto"/>
        <w:jc w:val="both"/>
        <w:rPr>
          <w:rFonts w:ascii="Times New Roman" w:eastAsia="Times New Roman" w:hAnsi="Times New Roman" w:cs="Times New Roman"/>
          <w:color w:val="000000"/>
          <w:sz w:val="24"/>
          <w:szCs w:val="24"/>
          <w:lang w:val="x-none" w:eastAsia="x-none"/>
        </w:rPr>
      </w:pPr>
      <w:r w:rsidRPr="003B325A">
        <w:rPr>
          <w:rFonts w:ascii="Times New Roman" w:eastAsia="Times New Roman" w:hAnsi="Times New Roman" w:cs="Times New Roman"/>
          <w:sz w:val="24"/>
          <w:szCs w:val="24"/>
          <w:lang w:eastAsia="x-none"/>
        </w:rPr>
        <w:t xml:space="preserve">7.3. </w:t>
      </w:r>
      <w:r w:rsidRPr="003B325A">
        <w:rPr>
          <w:rFonts w:ascii="Times New Roman" w:eastAsia="Times New Roman" w:hAnsi="Times New Roman" w:cs="Times New Roman"/>
          <w:color w:val="000000"/>
          <w:sz w:val="24"/>
          <w:szCs w:val="24"/>
          <w:lang w:val="x-none" w:eastAsia="x-none"/>
        </w:rPr>
        <w:t>Līguma realizēšanai Līguma noslēgšanas dienā Puses nozīmē sekojošas atbildīgās personas:</w:t>
      </w:r>
    </w:p>
    <w:p w14:paraId="53E70C13" w14:textId="058D2126" w:rsidR="00081D02" w:rsidRPr="003B325A" w:rsidRDefault="00081D02" w:rsidP="00081D02">
      <w:pPr>
        <w:spacing w:after="0" w:line="240" w:lineRule="auto"/>
        <w:jc w:val="both"/>
        <w:rPr>
          <w:rFonts w:ascii="Times New Roman" w:eastAsia="Times New Roman" w:hAnsi="Times New Roman" w:cs="Times New Roman"/>
          <w:color w:val="000000"/>
          <w:sz w:val="24"/>
          <w:szCs w:val="24"/>
          <w:lang w:eastAsia="x-none"/>
        </w:rPr>
      </w:pPr>
      <w:r w:rsidRPr="003B325A">
        <w:rPr>
          <w:rFonts w:ascii="Times New Roman" w:eastAsia="Times New Roman" w:hAnsi="Times New Roman" w:cs="Times New Roman"/>
          <w:color w:val="000000"/>
          <w:sz w:val="24"/>
          <w:szCs w:val="24"/>
          <w:lang w:eastAsia="x-none"/>
        </w:rPr>
        <w:t xml:space="preserve">        7.3.1. </w:t>
      </w:r>
      <w:r w:rsidRPr="003B325A">
        <w:rPr>
          <w:rFonts w:ascii="Times New Roman" w:eastAsia="Times New Roman" w:hAnsi="Times New Roman" w:cs="Times New Roman"/>
          <w:color w:val="000000"/>
          <w:sz w:val="24"/>
          <w:szCs w:val="24"/>
          <w:u w:val="single"/>
          <w:lang w:val="x-none" w:eastAsia="x-none"/>
        </w:rPr>
        <w:t>no</w:t>
      </w:r>
      <w:r w:rsidRPr="003B325A">
        <w:rPr>
          <w:rFonts w:ascii="Times New Roman" w:eastAsia="Times New Roman" w:hAnsi="Times New Roman" w:cs="Times New Roman"/>
          <w:i/>
          <w:iCs/>
          <w:color w:val="000000"/>
          <w:sz w:val="24"/>
          <w:szCs w:val="24"/>
          <w:u w:val="single"/>
          <w:lang w:val="x-none" w:eastAsia="x-none"/>
        </w:rPr>
        <w:t xml:space="preserve"> Pasūtītāja</w:t>
      </w:r>
      <w:r w:rsidRPr="003B325A">
        <w:rPr>
          <w:rFonts w:ascii="Times New Roman" w:eastAsia="Times New Roman" w:hAnsi="Times New Roman" w:cs="Times New Roman"/>
          <w:color w:val="000000"/>
          <w:sz w:val="24"/>
          <w:szCs w:val="24"/>
          <w:u w:val="single"/>
          <w:lang w:val="x-none" w:eastAsia="x-none"/>
        </w:rPr>
        <w:t xml:space="preserve"> puses</w:t>
      </w:r>
      <w:r w:rsidRPr="003B325A">
        <w:rPr>
          <w:rFonts w:ascii="Times New Roman" w:eastAsia="Times New Roman" w:hAnsi="Times New Roman" w:cs="Times New Roman"/>
          <w:color w:val="000000"/>
          <w:sz w:val="24"/>
          <w:szCs w:val="24"/>
          <w:lang w:val="x-none" w:eastAsia="x-none"/>
        </w:rPr>
        <w:t xml:space="preserve">: </w:t>
      </w:r>
      <w:r w:rsidRPr="003B325A">
        <w:rPr>
          <w:rFonts w:ascii="Times New Roman" w:eastAsia="Times New Roman" w:hAnsi="Times New Roman" w:cs="Times New Roman"/>
          <w:color w:val="000000"/>
          <w:sz w:val="24"/>
          <w:szCs w:val="24"/>
          <w:lang w:eastAsia="x-none"/>
        </w:rPr>
        <w:t>detālplānojuma</w:t>
      </w:r>
      <w:r w:rsidRPr="003B325A">
        <w:rPr>
          <w:rFonts w:ascii="Times New Roman" w:eastAsia="Times New Roman" w:hAnsi="Times New Roman" w:cs="Times New Roman"/>
          <w:color w:val="000000"/>
          <w:sz w:val="24"/>
          <w:szCs w:val="24"/>
          <w:lang w:val="x-none" w:eastAsia="x-none"/>
        </w:rPr>
        <w:t xml:space="preserve"> </w:t>
      </w:r>
      <w:r w:rsidRPr="003B325A">
        <w:rPr>
          <w:rFonts w:ascii="Times New Roman" w:eastAsia="Times New Roman" w:hAnsi="Times New Roman" w:cs="Times New Roman"/>
          <w:sz w:val="24"/>
          <w:szCs w:val="24"/>
          <w:lang w:eastAsia="x-none"/>
        </w:rPr>
        <w:t xml:space="preserve">ierosinātājs </w:t>
      </w:r>
      <w:r w:rsidR="00233896">
        <w:rPr>
          <w:rFonts w:ascii="Times New Roman" w:eastAsia="Times New Roman" w:hAnsi="Times New Roman" w:cs="Times New Roman"/>
          <w:sz w:val="24"/>
          <w:szCs w:val="24"/>
          <w:lang w:eastAsia="x-none"/>
        </w:rPr>
        <w:t>_____________</w:t>
      </w:r>
      <w:r w:rsidRPr="003B325A">
        <w:rPr>
          <w:rFonts w:ascii="Times New Roman" w:eastAsia="Times New Roman" w:hAnsi="Times New Roman" w:cs="Times New Roman"/>
          <w:sz w:val="24"/>
          <w:szCs w:val="24"/>
          <w:lang w:eastAsia="x-none"/>
        </w:rPr>
        <w:t>,</w:t>
      </w:r>
      <w:r w:rsidRPr="003B325A">
        <w:rPr>
          <w:rFonts w:ascii="Times New Roman" w:eastAsia="Times New Roman" w:hAnsi="Times New Roman" w:cs="Times New Roman"/>
          <w:color w:val="FF0000"/>
          <w:sz w:val="24"/>
          <w:szCs w:val="24"/>
          <w:lang w:eastAsia="x-none"/>
        </w:rPr>
        <w:t xml:space="preserve"> </w:t>
      </w:r>
      <w:r w:rsidRPr="003B325A">
        <w:rPr>
          <w:rFonts w:ascii="Times New Roman" w:eastAsia="Times New Roman" w:hAnsi="Times New Roman" w:cs="Times New Roman"/>
          <w:sz w:val="24"/>
          <w:szCs w:val="24"/>
          <w:lang w:val="x-none" w:eastAsia="x-none"/>
        </w:rPr>
        <w:t>tālr.</w:t>
      </w:r>
      <w:r w:rsidRPr="003B325A">
        <w:rPr>
          <w:rFonts w:ascii="Times New Roman" w:eastAsia="Times New Roman" w:hAnsi="Times New Roman" w:cs="Times New Roman"/>
          <w:b/>
          <w:sz w:val="28"/>
          <w:szCs w:val="28"/>
          <w:lang w:val="x-none" w:eastAsia="x-none"/>
        </w:rPr>
        <w:t xml:space="preserve"> </w:t>
      </w:r>
      <w:r w:rsidR="00233896">
        <w:rPr>
          <w:rFonts w:ascii="Times New Roman" w:eastAsia="Times New Roman" w:hAnsi="Times New Roman" w:cs="Times New Roman"/>
          <w:bCs/>
          <w:sz w:val="24"/>
          <w:szCs w:val="24"/>
          <w:lang w:eastAsia="x-none"/>
        </w:rPr>
        <w:t>___________</w:t>
      </w:r>
      <w:r w:rsidR="000F3762">
        <w:rPr>
          <w:rFonts w:ascii="Times New Roman" w:eastAsia="Times New Roman" w:hAnsi="Times New Roman" w:cs="Times New Roman"/>
          <w:bCs/>
          <w:sz w:val="24"/>
          <w:szCs w:val="24"/>
          <w:lang w:eastAsia="x-none"/>
        </w:rPr>
        <w:t>. e-pasts: _____________</w:t>
      </w:r>
      <w:r w:rsidRPr="003B325A">
        <w:rPr>
          <w:rFonts w:ascii="Times New Roman" w:eastAsia="Times New Roman" w:hAnsi="Times New Roman" w:cs="Times New Roman"/>
          <w:sz w:val="24"/>
          <w:szCs w:val="24"/>
          <w:lang w:eastAsia="x-none"/>
        </w:rPr>
        <w:t>.</w:t>
      </w:r>
    </w:p>
    <w:p w14:paraId="61C72598" w14:textId="684ACF04" w:rsidR="00081D02" w:rsidRPr="003B325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color w:val="000000"/>
          <w:sz w:val="24"/>
          <w:szCs w:val="24"/>
          <w:lang w:eastAsia="x-none"/>
        </w:rPr>
        <w:t xml:space="preserve">        7.3.2. </w:t>
      </w:r>
      <w:r w:rsidRPr="003B325A">
        <w:rPr>
          <w:rFonts w:ascii="Times New Roman" w:eastAsia="Times New Roman" w:hAnsi="Times New Roman" w:cs="Times New Roman"/>
          <w:color w:val="000000"/>
          <w:sz w:val="24"/>
          <w:szCs w:val="24"/>
          <w:u w:val="single"/>
          <w:lang w:val="x-none" w:eastAsia="x-none"/>
        </w:rPr>
        <w:t xml:space="preserve">no </w:t>
      </w:r>
      <w:r w:rsidRPr="003B325A">
        <w:rPr>
          <w:rFonts w:ascii="Times New Roman" w:eastAsia="Times New Roman" w:hAnsi="Times New Roman" w:cs="Times New Roman"/>
          <w:i/>
          <w:iCs/>
          <w:color w:val="000000"/>
          <w:sz w:val="24"/>
          <w:szCs w:val="24"/>
          <w:u w:val="single"/>
          <w:lang w:val="x-none" w:eastAsia="x-none"/>
        </w:rPr>
        <w:t>Izpildītāja</w:t>
      </w:r>
      <w:r w:rsidRPr="003B325A">
        <w:rPr>
          <w:rFonts w:ascii="Times New Roman" w:eastAsia="Times New Roman" w:hAnsi="Times New Roman" w:cs="Times New Roman"/>
          <w:color w:val="000000"/>
          <w:sz w:val="24"/>
          <w:szCs w:val="24"/>
          <w:u w:val="single"/>
          <w:lang w:val="x-none" w:eastAsia="x-none"/>
        </w:rPr>
        <w:t xml:space="preserve"> puses</w:t>
      </w:r>
      <w:r w:rsidRPr="003B325A">
        <w:rPr>
          <w:rFonts w:ascii="Times New Roman" w:eastAsia="Times New Roman" w:hAnsi="Times New Roman" w:cs="Times New Roman"/>
          <w:color w:val="000000"/>
          <w:sz w:val="24"/>
          <w:szCs w:val="24"/>
          <w:lang w:val="x-none" w:eastAsia="x-none"/>
        </w:rPr>
        <w:t xml:space="preserve">: </w:t>
      </w:r>
      <w:r w:rsidRPr="003B325A">
        <w:rPr>
          <w:rFonts w:ascii="Times New Roman" w:eastAsia="Times New Roman" w:hAnsi="Times New Roman" w:cs="Times New Roman"/>
          <w:color w:val="000000"/>
          <w:sz w:val="24"/>
          <w:szCs w:val="24"/>
          <w:lang w:eastAsia="x-none"/>
        </w:rPr>
        <w:t>detālplānojuma</w:t>
      </w:r>
      <w:r w:rsidRPr="003B325A">
        <w:rPr>
          <w:rFonts w:ascii="Times New Roman" w:eastAsia="Times New Roman" w:hAnsi="Times New Roman" w:cs="Times New Roman"/>
          <w:color w:val="000000"/>
          <w:sz w:val="24"/>
          <w:szCs w:val="24"/>
          <w:lang w:val="x-none" w:eastAsia="x-none"/>
        </w:rPr>
        <w:t xml:space="preserve"> izstrādes vadītāja </w:t>
      </w:r>
      <w:r w:rsidR="00233896">
        <w:rPr>
          <w:rFonts w:ascii="Times New Roman" w:eastAsia="Times New Roman" w:hAnsi="Times New Roman" w:cs="Times New Roman"/>
          <w:color w:val="000000"/>
          <w:sz w:val="24"/>
          <w:szCs w:val="24"/>
          <w:lang w:eastAsia="x-none"/>
        </w:rPr>
        <w:t>Ilona Zeltiņa</w:t>
      </w:r>
      <w:r w:rsidRPr="003B325A">
        <w:rPr>
          <w:rFonts w:ascii="Times New Roman" w:eastAsia="Times New Roman" w:hAnsi="Times New Roman" w:cs="Times New Roman"/>
          <w:color w:val="000000"/>
          <w:sz w:val="24"/>
          <w:szCs w:val="24"/>
          <w:lang w:val="x-none" w:eastAsia="x-none"/>
        </w:rPr>
        <w:t xml:space="preserve">, tālr. </w:t>
      </w:r>
      <w:r w:rsidR="001D3BA2">
        <w:rPr>
          <w:rFonts w:ascii="Times New Roman" w:eastAsia="Times New Roman" w:hAnsi="Times New Roman" w:cs="Times New Roman"/>
          <w:color w:val="000000"/>
          <w:sz w:val="24"/>
          <w:szCs w:val="24"/>
          <w:lang w:eastAsia="x-none"/>
        </w:rPr>
        <w:t>26662248</w:t>
      </w:r>
      <w:r w:rsidR="000F3762">
        <w:rPr>
          <w:rFonts w:ascii="Times New Roman" w:eastAsia="Times New Roman" w:hAnsi="Times New Roman" w:cs="Times New Roman"/>
          <w:color w:val="000000"/>
          <w:sz w:val="24"/>
          <w:szCs w:val="24"/>
          <w:lang w:eastAsia="x-none"/>
        </w:rPr>
        <w:t>, e-pasts ilona.zeltina@limbazunovads.lv</w:t>
      </w:r>
      <w:r w:rsidRPr="003B325A">
        <w:rPr>
          <w:rFonts w:ascii="Times New Roman" w:eastAsia="Times New Roman" w:hAnsi="Times New Roman" w:cs="Times New Roman"/>
          <w:color w:val="000000"/>
          <w:sz w:val="24"/>
          <w:szCs w:val="24"/>
          <w:lang w:val="x-none" w:eastAsia="x-none"/>
        </w:rPr>
        <w:t>.</w:t>
      </w:r>
    </w:p>
    <w:p w14:paraId="2FFA1941" w14:textId="77777777" w:rsidR="00081D02" w:rsidRPr="003B57AA" w:rsidRDefault="00081D02" w:rsidP="00081D02">
      <w:pPr>
        <w:spacing w:after="0" w:line="240" w:lineRule="auto"/>
        <w:jc w:val="both"/>
        <w:rPr>
          <w:rFonts w:ascii="Times New Roman" w:eastAsia="Times New Roman" w:hAnsi="Times New Roman" w:cs="Times New Roman"/>
          <w:sz w:val="24"/>
          <w:szCs w:val="24"/>
          <w:lang w:eastAsia="x-none"/>
        </w:rPr>
      </w:pPr>
      <w:r w:rsidRPr="003B325A">
        <w:rPr>
          <w:rFonts w:ascii="Times New Roman" w:eastAsia="Times New Roman" w:hAnsi="Times New Roman" w:cs="Times New Roman"/>
          <w:sz w:val="24"/>
          <w:szCs w:val="24"/>
          <w:lang w:eastAsia="x-none"/>
        </w:rPr>
        <w:t>7.4. Līgums zaudē spēku</w:t>
      </w:r>
      <w:r w:rsidRPr="003B57AA">
        <w:rPr>
          <w:rFonts w:ascii="Times New Roman" w:eastAsia="Times New Roman" w:hAnsi="Times New Roman" w:cs="Times New Roman"/>
          <w:sz w:val="24"/>
          <w:szCs w:val="24"/>
          <w:lang w:eastAsia="x-none"/>
        </w:rPr>
        <w:t xml:space="preserve">, ja spēku zaudē pašvaldības lēmums par detālplānojuma izstrādes uzsākšanu. </w:t>
      </w:r>
    </w:p>
    <w:p w14:paraId="28A78EB5" w14:textId="77777777" w:rsidR="00081D02" w:rsidRPr="003B57AA" w:rsidRDefault="00081D02" w:rsidP="00081D02">
      <w:pPr>
        <w:spacing w:after="0" w:line="240" w:lineRule="auto"/>
        <w:jc w:val="both"/>
        <w:rPr>
          <w:rFonts w:ascii="Times New Roman" w:eastAsia="Times New Roman" w:hAnsi="Times New Roman" w:cs="Times New Roman"/>
          <w:sz w:val="24"/>
          <w:szCs w:val="24"/>
          <w:lang w:eastAsia="x-none"/>
        </w:rPr>
      </w:pPr>
      <w:r w:rsidRPr="003B57AA">
        <w:rPr>
          <w:rFonts w:ascii="Times New Roman" w:eastAsia="Times New Roman" w:hAnsi="Times New Roman" w:cs="Times New Roman"/>
          <w:sz w:val="24"/>
          <w:szCs w:val="24"/>
          <w:lang w:eastAsia="x-none"/>
        </w:rPr>
        <w:t>7.5. Līgums sastādīts un parakstīts 2 (divos) eksemplāros, katrai Pusei pa vienam līguma eksemplāram.</w:t>
      </w:r>
    </w:p>
    <w:p w14:paraId="3F1A8328" w14:textId="77777777" w:rsidR="00081D02" w:rsidRPr="003B57AA" w:rsidRDefault="00081D02" w:rsidP="00081D02">
      <w:pPr>
        <w:spacing w:after="0" w:line="240" w:lineRule="auto"/>
        <w:jc w:val="both"/>
        <w:rPr>
          <w:rFonts w:ascii="Times New Roman" w:eastAsia="Times New Roman" w:hAnsi="Times New Roman" w:cs="Times New Roman"/>
          <w:sz w:val="24"/>
          <w:szCs w:val="24"/>
          <w:lang w:eastAsia="x-none"/>
        </w:rPr>
      </w:pPr>
    </w:p>
    <w:p w14:paraId="7726615B" w14:textId="77777777" w:rsidR="00081D02" w:rsidRPr="003B57AA" w:rsidRDefault="00081D02" w:rsidP="00081D02">
      <w:pPr>
        <w:numPr>
          <w:ilvl w:val="0"/>
          <w:numId w:val="4"/>
        </w:numPr>
        <w:spacing w:after="0" w:line="240" w:lineRule="auto"/>
        <w:jc w:val="center"/>
        <w:rPr>
          <w:rFonts w:ascii="Times New Roman" w:eastAsia="Times New Roman" w:hAnsi="Times New Roman" w:cs="Times New Roman"/>
          <w:sz w:val="24"/>
          <w:szCs w:val="24"/>
          <w:lang w:eastAsia="x-none"/>
        </w:rPr>
      </w:pPr>
      <w:r w:rsidRPr="003B57AA">
        <w:rPr>
          <w:rFonts w:ascii="Times New Roman" w:eastAsia="Times New Roman" w:hAnsi="Times New Roman" w:cs="Times New Roman"/>
          <w:sz w:val="24"/>
          <w:szCs w:val="24"/>
          <w:lang w:eastAsia="x-none"/>
        </w:rPr>
        <w:t>PUŠU REKVIZĪTI</w:t>
      </w:r>
    </w:p>
    <w:p w14:paraId="1671D95F" w14:textId="77777777" w:rsidR="00081D02" w:rsidRPr="003B57AA" w:rsidRDefault="00081D02" w:rsidP="00081D02">
      <w:pPr>
        <w:spacing w:after="0" w:line="240" w:lineRule="auto"/>
        <w:ind w:left="720"/>
        <w:jc w:val="both"/>
        <w:rPr>
          <w:rFonts w:ascii="Times New Roman" w:eastAsia="Times New Roman" w:hAnsi="Times New Roman" w:cs="Times New Roman"/>
          <w:sz w:val="24"/>
          <w:szCs w:val="24"/>
          <w:lang w:eastAsia="x-none"/>
        </w:rPr>
      </w:pPr>
    </w:p>
    <w:p w14:paraId="3016876E" w14:textId="77777777" w:rsidR="009E6827" w:rsidRPr="003B57AA" w:rsidRDefault="009E6827" w:rsidP="009E6827">
      <w:pPr>
        <w:numPr>
          <w:ilvl w:val="0"/>
          <w:numId w:val="5"/>
        </w:num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
          <w:bCs/>
          <w:sz w:val="24"/>
          <w:szCs w:val="24"/>
          <w:lang w:eastAsia="x-none"/>
        </w:rPr>
        <w:t xml:space="preserve">Pušu adreses un rekvizīti </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5"/>
        <w:gridCol w:w="4775"/>
      </w:tblGrid>
      <w:tr w:rsidR="009E6827" w:rsidRPr="003B57AA" w14:paraId="365B33D2" w14:textId="77777777" w:rsidTr="00E66F5A">
        <w:tc>
          <w:tcPr>
            <w:tcW w:w="4775" w:type="dxa"/>
            <w:shd w:val="clear" w:color="auto" w:fill="auto"/>
          </w:tcPr>
          <w:p w14:paraId="6B564380" w14:textId="77777777" w:rsidR="009E6827" w:rsidRPr="003B57AA" w:rsidRDefault="009E6827" w:rsidP="009E6827">
            <w:pPr>
              <w:spacing w:after="0" w:line="240" w:lineRule="auto"/>
              <w:jc w:val="both"/>
              <w:rPr>
                <w:rFonts w:ascii="Times New Roman" w:eastAsia="Times New Roman" w:hAnsi="Times New Roman" w:cs="Times New Roman"/>
                <w:b/>
                <w:bCs/>
                <w:sz w:val="24"/>
                <w:szCs w:val="24"/>
                <w:lang w:eastAsia="x-none"/>
              </w:rPr>
            </w:pPr>
            <w:r w:rsidRPr="003B57AA">
              <w:rPr>
                <w:rFonts w:ascii="Times New Roman" w:eastAsia="Times New Roman" w:hAnsi="Times New Roman" w:cs="Times New Roman"/>
                <w:bCs/>
                <w:sz w:val="24"/>
                <w:szCs w:val="24"/>
                <w:lang w:eastAsia="x-none"/>
              </w:rPr>
              <w:t>Pašvaldība</w:t>
            </w:r>
            <w:r w:rsidRPr="003B57AA">
              <w:rPr>
                <w:rFonts w:ascii="Times New Roman" w:eastAsia="Times New Roman" w:hAnsi="Times New Roman" w:cs="Times New Roman"/>
                <w:b/>
                <w:bCs/>
                <w:sz w:val="24"/>
                <w:szCs w:val="24"/>
                <w:lang w:eastAsia="x-none"/>
              </w:rPr>
              <w:t>:</w:t>
            </w:r>
          </w:p>
          <w:p w14:paraId="67687CB5" w14:textId="77777777" w:rsidR="009E6827" w:rsidRPr="003B57AA" w:rsidRDefault="009E6827" w:rsidP="009E6827">
            <w:pPr>
              <w:spacing w:after="0" w:line="240" w:lineRule="auto"/>
              <w:jc w:val="both"/>
              <w:rPr>
                <w:rFonts w:ascii="Times New Roman" w:eastAsia="Times New Roman" w:hAnsi="Times New Roman" w:cs="Times New Roman"/>
                <w:b/>
                <w:bCs/>
                <w:sz w:val="24"/>
                <w:szCs w:val="24"/>
                <w:lang w:eastAsia="x-none"/>
              </w:rPr>
            </w:pPr>
            <w:r w:rsidRPr="003B57AA">
              <w:rPr>
                <w:rFonts w:ascii="Times New Roman" w:eastAsia="Times New Roman" w:hAnsi="Times New Roman" w:cs="Times New Roman"/>
                <w:b/>
                <w:bCs/>
                <w:sz w:val="24"/>
                <w:szCs w:val="24"/>
                <w:lang w:eastAsia="x-none"/>
              </w:rPr>
              <w:t>Limbažu novada pašvaldība</w:t>
            </w:r>
          </w:p>
          <w:p w14:paraId="2E852BA8" w14:textId="77777777" w:rsidR="009E6827" w:rsidRPr="003B57AA" w:rsidRDefault="009E6827" w:rsidP="009E6827">
            <w:pPr>
              <w:spacing w:after="0" w:line="240" w:lineRule="auto"/>
              <w:jc w:val="both"/>
              <w:rPr>
                <w:rFonts w:ascii="Times New Roman" w:eastAsia="Times New Roman" w:hAnsi="Times New Roman" w:cs="Times New Roman"/>
                <w:bCs/>
                <w:i/>
                <w:sz w:val="24"/>
                <w:szCs w:val="24"/>
                <w:lang w:eastAsia="x-none"/>
              </w:rPr>
            </w:pPr>
            <w:r w:rsidRPr="003B57AA">
              <w:rPr>
                <w:rFonts w:ascii="Times New Roman" w:eastAsia="Times New Roman" w:hAnsi="Times New Roman" w:cs="Times New Roman"/>
                <w:bCs/>
                <w:i/>
                <w:sz w:val="24"/>
                <w:szCs w:val="24"/>
                <w:lang w:eastAsia="x-none"/>
              </w:rPr>
              <w:t xml:space="preserve">Reģistrācijas numurs: 90009114631 </w:t>
            </w:r>
          </w:p>
          <w:p w14:paraId="45E8A831"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i/>
                <w:sz w:val="24"/>
                <w:szCs w:val="24"/>
                <w:lang w:eastAsia="x-none"/>
              </w:rPr>
              <w:t>Juridiskā adrese:</w:t>
            </w:r>
            <w:r w:rsidRPr="003B57AA">
              <w:rPr>
                <w:rFonts w:ascii="Times New Roman" w:eastAsia="Times New Roman" w:hAnsi="Times New Roman" w:cs="Times New Roman"/>
                <w:bCs/>
                <w:sz w:val="24"/>
                <w:szCs w:val="24"/>
                <w:lang w:eastAsia="x-none"/>
              </w:rPr>
              <w:t xml:space="preserve"> Rīgas iela 16, Limbaži, </w:t>
            </w:r>
          </w:p>
          <w:p w14:paraId="098949AE"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sz w:val="24"/>
                <w:szCs w:val="24"/>
                <w:lang w:eastAsia="x-none"/>
              </w:rPr>
              <w:t>Limbažu novads, LV–4001</w:t>
            </w:r>
          </w:p>
          <w:p w14:paraId="72DC3E92" w14:textId="77777777" w:rsidR="009E6827" w:rsidRPr="003B57AA" w:rsidRDefault="009E6827" w:rsidP="009E6827">
            <w:pPr>
              <w:spacing w:after="0" w:line="240" w:lineRule="auto"/>
              <w:jc w:val="both"/>
              <w:rPr>
                <w:rFonts w:ascii="Times New Roman" w:eastAsia="Times New Roman" w:hAnsi="Times New Roman" w:cs="Times New Roman"/>
                <w:bCs/>
                <w:i/>
                <w:sz w:val="24"/>
                <w:szCs w:val="24"/>
                <w:lang w:eastAsia="x-none"/>
              </w:rPr>
            </w:pPr>
            <w:r w:rsidRPr="003B57AA">
              <w:rPr>
                <w:rFonts w:ascii="Times New Roman" w:eastAsia="Times New Roman" w:hAnsi="Times New Roman" w:cs="Times New Roman"/>
                <w:bCs/>
                <w:i/>
                <w:sz w:val="24"/>
                <w:szCs w:val="24"/>
                <w:lang w:eastAsia="x-none"/>
              </w:rPr>
              <w:t>Elektroniskā pasta adrese:</w:t>
            </w:r>
          </w:p>
          <w:p w14:paraId="0659673F" w14:textId="77777777" w:rsidR="009E6827" w:rsidRPr="003B57AA" w:rsidRDefault="009758AD" w:rsidP="009E6827">
            <w:pPr>
              <w:spacing w:after="0" w:line="240" w:lineRule="auto"/>
              <w:jc w:val="both"/>
              <w:rPr>
                <w:rFonts w:ascii="Times New Roman" w:eastAsia="Times New Roman" w:hAnsi="Times New Roman" w:cs="Times New Roman"/>
                <w:bCs/>
                <w:sz w:val="24"/>
                <w:szCs w:val="24"/>
                <w:lang w:eastAsia="x-none"/>
              </w:rPr>
            </w:pPr>
            <w:hyperlink r:id="rId13" w:history="1">
              <w:r w:rsidR="009E6827" w:rsidRPr="003B57AA">
                <w:rPr>
                  <w:rStyle w:val="Hipersaite"/>
                  <w:rFonts w:ascii="Times New Roman" w:eastAsia="Times New Roman" w:hAnsi="Times New Roman" w:cs="Times New Roman"/>
                  <w:bCs/>
                  <w:sz w:val="24"/>
                  <w:szCs w:val="24"/>
                  <w:lang w:eastAsia="x-none"/>
                </w:rPr>
                <w:t>pasts@limbazunovads.lv</w:t>
              </w:r>
            </w:hyperlink>
          </w:p>
          <w:p w14:paraId="2EDA8746"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i/>
                <w:sz w:val="24"/>
                <w:szCs w:val="24"/>
                <w:lang w:eastAsia="x-none"/>
              </w:rPr>
              <w:t>banka</w:t>
            </w:r>
            <w:r w:rsidRPr="003B57AA">
              <w:rPr>
                <w:rFonts w:ascii="Times New Roman" w:eastAsia="Times New Roman" w:hAnsi="Times New Roman" w:cs="Times New Roman"/>
                <w:bCs/>
                <w:sz w:val="24"/>
                <w:szCs w:val="24"/>
                <w:lang w:eastAsia="x-none"/>
              </w:rPr>
              <w:t>: SEB Banka</w:t>
            </w:r>
            <w:r w:rsidRPr="003B57AA">
              <w:rPr>
                <w:rFonts w:ascii="Times New Roman" w:eastAsia="Times New Roman" w:hAnsi="Times New Roman" w:cs="Times New Roman"/>
                <w:bCs/>
                <w:i/>
                <w:sz w:val="24"/>
                <w:szCs w:val="24"/>
                <w:lang w:eastAsia="x-none"/>
              </w:rPr>
              <w:t xml:space="preserve"> </w:t>
            </w:r>
          </w:p>
          <w:p w14:paraId="1084426D"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i/>
                <w:sz w:val="24"/>
                <w:szCs w:val="24"/>
                <w:lang w:eastAsia="x-none"/>
              </w:rPr>
              <w:t>konts:</w:t>
            </w:r>
            <w:r w:rsidRPr="003B57AA">
              <w:rPr>
                <w:rFonts w:ascii="Times New Roman" w:eastAsia="Times New Roman" w:hAnsi="Times New Roman" w:cs="Times New Roman"/>
                <w:bCs/>
                <w:sz w:val="24"/>
                <w:szCs w:val="24"/>
                <w:lang w:eastAsia="x-none"/>
              </w:rPr>
              <w:t xml:space="preserve"> LV71UNLA 0013013130848</w:t>
            </w:r>
            <w:r w:rsidRPr="003B57AA">
              <w:rPr>
                <w:rFonts w:ascii="Times New Roman" w:eastAsia="Times New Roman" w:hAnsi="Times New Roman" w:cs="Times New Roman"/>
                <w:bCs/>
                <w:sz w:val="24"/>
                <w:szCs w:val="24"/>
                <w:lang w:eastAsia="x-none"/>
              </w:rPr>
              <w:tab/>
            </w:r>
          </w:p>
          <w:p w14:paraId="3CF519B4" w14:textId="77777777" w:rsidR="009E6827" w:rsidRPr="003B57AA" w:rsidRDefault="009E6827" w:rsidP="009E6827">
            <w:pPr>
              <w:spacing w:after="0" w:line="240" w:lineRule="auto"/>
              <w:jc w:val="both"/>
              <w:rPr>
                <w:rFonts w:ascii="Times New Roman" w:eastAsia="Times New Roman" w:hAnsi="Times New Roman" w:cs="Times New Roman"/>
                <w:bCs/>
                <w:i/>
                <w:sz w:val="24"/>
                <w:szCs w:val="24"/>
                <w:lang w:eastAsia="x-none"/>
              </w:rPr>
            </w:pPr>
            <w:r w:rsidRPr="003B57AA">
              <w:rPr>
                <w:rFonts w:ascii="Times New Roman" w:eastAsia="Times New Roman" w:hAnsi="Times New Roman" w:cs="Times New Roman"/>
                <w:bCs/>
                <w:i/>
                <w:sz w:val="24"/>
                <w:szCs w:val="24"/>
                <w:lang w:eastAsia="x-none"/>
              </w:rPr>
              <w:t>kods:</w:t>
            </w:r>
            <w:r w:rsidRPr="003B57AA">
              <w:rPr>
                <w:rFonts w:ascii="Times New Roman" w:eastAsia="Times New Roman" w:hAnsi="Times New Roman" w:cs="Times New Roman"/>
                <w:bCs/>
                <w:sz w:val="24"/>
                <w:szCs w:val="24"/>
                <w:lang w:eastAsia="x-none"/>
              </w:rPr>
              <w:t xml:space="preserve"> UNLALV2X</w:t>
            </w:r>
            <w:r w:rsidRPr="003B57AA">
              <w:rPr>
                <w:rFonts w:ascii="Times New Roman" w:eastAsia="Times New Roman" w:hAnsi="Times New Roman" w:cs="Times New Roman"/>
                <w:bCs/>
                <w:i/>
                <w:sz w:val="24"/>
                <w:szCs w:val="24"/>
                <w:lang w:eastAsia="x-none"/>
              </w:rPr>
              <w:t xml:space="preserve"> </w:t>
            </w:r>
          </w:p>
          <w:p w14:paraId="21E7DA85"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i/>
                <w:sz w:val="24"/>
                <w:szCs w:val="24"/>
                <w:lang w:eastAsia="x-none"/>
              </w:rPr>
              <w:t xml:space="preserve">Paraksts: </w:t>
            </w:r>
            <w:r w:rsidRPr="003B57AA">
              <w:rPr>
                <w:rFonts w:ascii="Times New Roman" w:eastAsia="Times New Roman" w:hAnsi="Times New Roman" w:cs="Times New Roman"/>
                <w:bCs/>
                <w:sz w:val="24"/>
                <w:szCs w:val="24"/>
                <w:lang w:eastAsia="x-none"/>
              </w:rPr>
              <w:t xml:space="preserve">______________ </w:t>
            </w:r>
          </w:p>
          <w:p w14:paraId="56B6E8C5" w14:textId="4CCF6F3D" w:rsidR="009E6827" w:rsidRPr="003B57AA" w:rsidRDefault="000F3762"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sz w:val="24"/>
                <w:szCs w:val="24"/>
                <w:lang w:eastAsia="x-none"/>
              </w:rPr>
              <w:t>Izpi</w:t>
            </w:r>
            <w:r w:rsidR="00B25B3C" w:rsidRPr="003B57AA">
              <w:rPr>
                <w:rFonts w:ascii="Times New Roman" w:eastAsia="Times New Roman" w:hAnsi="Times New Roman" w:cs="Times New Roman"/>
                <w:bCs/>
                <w:sz w:val="24"/>
                <w:szCs w:val="24"/>
                <w:lang w:eastAsia="x-none"/>
              </w:rPr>
              <w:t>lddirektors</w:t>
            </w:r>
            <w:r w:rsidR="009E6827" w:rsidRPr="003B57AA">
              <w:rPr>
                <w:rFonts w:ascii="Times New Roman" w:eastAsia="Times New Roman" w:hAnsi="Times New Roman" w:cs="Times New Roman"/>
                <w:bCs/>
                <w:sz w:val="24"/>
                <w:szCs w:val="24"/>
                <w:lang w:eastAsia="x-none"/>
              </w:rPr>
              <w:t xml:space="preserve"> </w:t>
            </w:r>
            <w:proofErr w:type="spellStart"/>
            <w:r w:rsidR="00B25B3C" w:rsidRPr="003B57AA">
              <w:rPr>
                <w:rFonts w:ascii="Times New Roman" w:eastAsia="Times New Roman" w:hAnsi="Times New Roman" w:cs="Times New Roman"/>
                <w:bCs/>
                <w:sz w:val="24"/>
                <w:szCs w:val="24"/>
                <w:lang w:eastAsia="x-none"/>
              </w:rPr>
              <w:t>A.Ārgalis</w:t>
            </w:r>
            <w:proofErr w:type="spellEnd"/>
          </w:p>
          <w:p w14:paraId="420CC035"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p>
        </w:tc>
        <w:tc>
          <w:tcPr>
            <w:tcW w:w="4775" w:type="dxa"/>
            <w:shd w:val="clear" w:color="auto" w:fill="auto"/>
          </w:tcPr>
          <w:p w14:paraId="7E3687A5" w14:textId="0B8AC123" w:rsidR="009E6827" w:rsidRPr="003B57AA" w:rsidRDefault="00F20C98"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sz w:val="24"/>
                <w:szCs w:val="24"/>
                <w:lang w:eastAsia="x-none"/>
              </w:rPr>
              <w:t>Det</w:t>
            </w:r>
            <w:r w:rsidR="009E6827" w:rsidRPr="003B57AA">
              <w:rPr>
                <w:rFonts w:ascii="Times New Roman" w:eastAsia="Times New Roman" w:hAnsi="Times New Roman" w:cs="Times New Roman"/>
                <w:bCs/>
                <w:sz w:val="24"/>
                <w:szCs w:val="24"/>
                <w:lang w:eastAsia="x-none"/>
              </w:rPr>
              <w:t>ālplānojuma izstrādes ierosinātājs:</w:t>
            </w:r>
          </w:p>
          <w:p w14:paraId="18D4B0AD" w14:textId="3DA1EB19" w:rsidR="009E6827" w:rsidRPr="003B57AA" w:rsidRDefault="00B25B3C" w:rsidP="009E6827">
            <w:pPr>
              <w:spacing w:after="0" w:line="240" w:lineRule="auto"/>
              <w:jc w:val="both"/>
              <w:rPr>
                <w:rFonts w:ascii="Times New Roman" w:eastAsia="Times New Roman" w:hAnsi="Times New Roman" w:cs="Times New Roman"/>
                <w:b/>
                <w:sz w:val="24"/>
                <w:szCs w:val="24"/>
                <w:lang w:eastAsia="x-none"/>
              </w:rPr>
            </w:pPr>
            <w:r w:rsidRPr="003B57AA">
              <w:rPr>
                <w:rFonts w:ascii="Times New Roman" w:eastAsia="Times New Roman" w:hAnsi="Times New Roman" w:cs="Times New Roman"/>
                <w:b/>
                <w:sz w:val="24"/>
                <w:szCs w:val="24"/>
                <w:lang w:eastAsia="x-none"/>
              </w:rPr>
              <w:t>___________</w:t>
            </w:r>
          </w:p>
          <w:p w14:paraId="219973C0" w14:textId="2AC86ABF" w:rsidR="009E6827" w:rsidRPr="003B57AA" w:rsidRDefault="00B25B3C" w:rsidP="009E6827">
            <w:pPr>
              <w:spacing w:after="0" w:line="240" w:lineRule="auto"/>
              <w:jc w:val="both"/>
              <w:rPr>
                <w:rFonts w:ascii="Times New Roman" w:eastAsia="Times New Roman" w:hAnsi="Times New Roman" w:cs="Times New Roman"/>
                <w:bCs/>
                <w:i/>
                <w:sz w:val="24"/>
                <w:szCs w:val="24"/>
                <w:lang w:eastAsia="x-none"/>
              </w:rPr>
            </w:pPr>
            <w:proofErr w:type="spellStart"/>
            <w:r w:rsidRPr="003B57AA">
              <w:rPr>
                <w:rFonts w:ascii="Times New Roman" w:eastAsia="Times New Roman" w:hAnsi="Times New Roman" w:cs="Times New Roman"/>
                <w:bCs/>
                <w:i/>
                <w:sz w:val="24"/>
                <w:szCs w:val="24"/>
                <w:lang w:eastAsia="x-none"/>
              </w:rPr>
              <w:t>Pers.kods</w:t>
            </w:r>
            <w:proofErr w:type="spellEnd"/>
            <w:r w:rsidR="009E6827" w:rsidRPr="003B57AA">
              <w:rPr>
                <w:rFonts w:ascii="Times New Roman" w:eastAsia="Times New Roman" w:hAnsi="Times New Roman" w:cs="Times New Roman"/>
                <w:bCs/>
                <w:i/>
                <w:sz w:val="24"/>
                <w:szCs w:val="24"/>
                <w:lang w:eastAsia="x-none"/>
              </w:rPr>
              <w:t xml:space="preserve">: </w:t>
            </w:r>
            <w:r w:rsidRPr="003B57AA">
              <w:rPr>
                <w:rFonts w:ascii="Times New Roman" w:eastAsia="Times New Roman" w:hAnsi="Times New Roman" w:cs="Times New Roman"/>
                <w:bCs/>
                <w:sz w:val="24"/>
                <w:szCs w:val="24"/>
                <w:lang w:eastAsia="x-none"/>
              </w:rPr>
              <w:t>________________</w:t>
            </w:r>
          </w:p>
          <w:p w14:paraId="0FD6F9F1" w14:textId="7F530FF0"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i/>
                <w:sz w:val="24"/>
                <w:szCs w:val="24"/>
                <w:lang w:eastAsia="x-none"/>
              </w:rPr>
              <w:t>Juridiskā adrese:</w:t>
            </w:r>
            <w:r w:rsidRPr="003B57AA">
              <w:rPr>
                <w:rFonts w:ascii="Times New Roman" w:eastAsia="Times New Roman" w:hAnsi="Times New Roman" w:cs="Times New Roman"/>
                <w:bCs/>
                <w:sz w:val="24"/>
                <w:szCs w:val="24"/>
                <w:lang w:eastAsia="x-none"/>
              </w:rPr>
              <w:t xml:space="preserve"> </w:t>
            </w:r>
            <w:r w:rsidR="00B25B3C" w:rsidRPr="003B57AA">
              <w:rPr>
                <w:rFonts w:ascii="Times New Roman" w:eastAsia="Times New Roman" w:hAnsi="Times New Roman" w:cs="Times New Roman"/>
                <w:bCs/>
                <w:sz w:val="24"/>
                <w:szCs w:val="24"/>
                <w:lang w:eastAsia="x-none"/>
              </w:rPr>
              <w:t>___________________</w:t>
            </w:r>
          </w:p>
          <w:p w14:paraId="1AEBD252" w14:textId="2EFAA1F3"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i/>
                <w:sz w:val="24"/>
                <w:szCs w:val="24"/>
                <w:lang w:eastAsia="x-none"/>
              </w:rPr>
              <w:t xml:space="preserve">Elektroniskā pasta adrese: </w:t>
            </w:r>
            <w:hyperlink r:id="rId14" w:history="1">
              <w:r w:rsidR="00B25B3C" w:rsidRPr="003B57AA">
                <w:rPr>
                  <w:rStyle w:val="Hipersaite"/>
                  <w:rFonts w:ascii="Times New Roman" w:hAnsi="Times New Roman" w:cs="Times New Roman"/>
                  <w:sz w:val="24"/>
                  <w:szCs w:val="24"/>
                </w:rPr>
                <w:t>_</w:t>
              </w:r>
              <w:r w:rsidR="00B25B3C" w:rsidRPr="003B57AA">
                <w:rPr>
                  <w:rStyle w:val="Hipersaite"/>
                </w:rPr>
                <w:t>______________</w:t>
              </w:r>
            </w:hyperlink>
          </w:p>
          <w:p w14:paraId="63F05486" w14:textId="3E7FBA4A"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sz w:val="24"/>
                <w:szCs w:val="24"/>
                <w:lang w:eastAsia="x-none"/>
              </w:rPr>
              <w:t xml:space="preserve">Detālplānojuma izstrādes ierosinātājs: </w:t>
            </w:r>
          </w:p>
          <w:p w14:paraId="15E7967D"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r w:rsidRPr="003B57AA">
              <w:rPr>
                <w:rFonts w:ascii="Times New Roman" w:eastAsia="Times New Roman" w:hAnsi="Times New Roman" w:cs="Times New Roman"/>
                <w:bCs/>
                <w:sz w:val="24"/>
                <w:szCs w:val="24"/>
                <w:lang w:eastAsia="x-none"/>
              </w:rPr>
              <w:t>Paraksts: ____________________</w:t>
            </w:r>
          </w:p>
          <w:p w14:paraId="7084EBE9" w14:textId="77777777" w:rsidR="009E6827" w:rsidRPr="003B57AA" w:rsidRDefault="009E6827" w:rsidP="009E6827">
            <w:pPr>
              <w:spacing w:after="0" w:line="240" w:lineRule="auto"/>
              <w:jc w:val="both"/>
              <w:rPr>
                <w:rFonts w:ascii="Times New Roman" w:eastAsia="Times New Roman" w:hAnsi="Times New Roman" w:cs="Times New Roman"/>
                <w:bCs/>
                <w:sz w:val="24"/>
                <w:szCs w:val="24"/>
                <w:lang w:eastAsia="x-none"/>
              </w:rPr>
            </w:pPr>
          </w:p>
        </w:tc>
      </w:tr>
    </w:tbl>
    <w:p w14:paraId="0E5675CC" w14:textId="77777777" w:rsidR="00081D02" w:rsidRPr="003B57AA" w:rsidRDefault="00081D02" w:rsidP="00081D02">
      <w:pPr>
        <w:spacing w:after="0" w:line="240" w:lineRule="auto"/>
        <w:jc w:val="both"/>
        <w:rPr>
          <w:rFonts w:ascii="Times New Roman" w:eastAsia="Times New Roman" w:hAnsi="Times New Roman" w:cs="Times New Roman"/>
          <w:sz w:val="24"/>
          <w:szCs w:val="24"/>
          <w:lang w:eastAsia="x-none"/>
        </w:rPr>
      </w:pPr>
    </w:p>
    <w:sectPr w:rsidR="00081D02" w:rsidRPr="003B57AA" w:rsidSect="00BF3FA8">
      <w:headerReference w:type="default" r:id="rId1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AC9AF" w14:textId="77777777" w:rsidR="009758AD" w:rsidRDefault="009758AD">
      <w:pPr>
        <w:spacing w:after="0" w:line="240" w:lineRule="auto"/>
      </w:pPr>
      <w:r>
        <w:separator/>
      </w:r>
    </w:p>
  </w:endnote>
  <w:endnote w:type="continuationSeparator" w:id="0">
    <w:p w14:paraId="1118B5C1" w14:textId="77777777" w:rsidR="009758AD" w:rsidRDefault="00975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37E56" w14:textId="77777777" w:rsidR="009758AD" w:rsidRDefault="009758AD">
      <w:pPr>
        <w:spacing w:after="0" w:line="240" w:lineRule="auto"/>
      </w:pPr>
      <w:r>
        <w:separator/>
      </w:r>
    </w:p>
  </w:footnote>
  <w:footnote w:type="continuationSeparator" w:id="0">
    <w:p w14:paraId="55275440" w14:textId="77777777" w:rsidR="009758AD" w:rsidRDefault="009758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9C52F" w14:textId="77777777" w:rsidR="00747E77" w:rsidRPr="00173415" w:rsidRDefault="00747E77">
    <w:pPr>
      <w:pStyle w:val="Galvene"/>
      <w:jc w:val="center"/>
      <w:rPr>
        <w:rFonts w:ascii="Times New Roman" w:hAnsi="Times New Roman" w:cs="Times New Roman"/>
        <w:b/>
        <w:sz w:val="24"/>
        <w:szCs w:val="24"/>
      </w:rPr>
    </w:pPr>
    <w:r w:rsidRPr="00173415">
      <w:rPr>
        <w:rFonts w:ascii="Times New Roman" w:hAnsi="Times New Roman" w:cs="Times New Roman"/>
        <w:b/>
        <w:sz w:val="24"/>
        <w:szCs w:val="24"/>
      </w:rPr>
      <w:fldChar w:fldCharType="begin"/>
    </w:r>
    <w:r w:rsidRPr="00173415">
      <w:rPr>
        <w:rFonts w:ascii="Times New Roman" w:hAnsi="Times New Roman" w:cs="Times New Roman"/>
        <w:sz w:val="24"/>
        <w:szCs w:val="24"/>
      </w:rPr>
      <w:instrText>PAGE   \* MERGEFORMAT</w:instrText>
    </w:r>
    <w:r w:rsidRPr="00173415">
      <w:rPr>
        <w:rFonts w:ascii="Times New Roman" w:hAnsi="Times New Roman" w:cs="Times New Roman"/>
        <w:b/>
        <w:sz w:val="24"/>
        <w:szCs w:val="24"/>
      </w:rPr>
      <w:fldChar w:fldCharType="separate"/>
    </w:r>
    <w:r w:rsidR="00C9060E">
      <w:rPr>
        <w:rFonts w:ascii="Times New Roman" w:hAnsi="Times New Roman" w:cs="Times New Roman"/>
        <w:noProof/>
        <w:sz w:val="24"/>
        <w:szCs w:val="24"/>
      </w:rPr>
      <w:t>4</w:t>
    </w:r>
    <w:r w:rsidRPr="00173415">
      <w:rPr>
        <w:rFonts w:ascii="Times New Roman" w:hAnsi="Times New Roman" w:cs="Times New Roman"/>
        <w:b/>
        <w:sz w:val="24"/>
        <w:szCs w:val="24"/>
      </w:rPr>
      <w:fldChar w:fldCharType="end"/>
    </w:r>
  </w:p>
  <w:p w14:paraId="53FE9E26" w14:textId="77777777" w:rsidR="00747E77" w:rsidRDefault="00747E7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6E46C" w14:textId="77777777" w:rsidR="00BF3FA8" w:rsidRPr="00173415" w:rsidRDefault="00BF3FA8">
    <w:pPr>
      <w:pStyle w:val="Galvene"/>
      <w:jc w:val="center"/>
      <w:rPr>
        <w:rFonts w:ascii="Times New Roman" w:hAnsi="Times New Roman" w:cs="Times New Roman"/>
        <w:b/>
        <w:sz w:val="24"/>
        <w:szCs w:val="24"/>
      </w:rPr>
    </w:pPr>
    <w:r w:rsidRPr="00173415">
      <w:rPr>
        <w:rFonts w:ascii="Times New Roman" w:hAnsi="Times New Roman" w:cs="Times New Roman"/>
        <w:b/>
        <w:sz w:val="24"/>
        <w:szCs w:val="24"/>
      </w:rPr>
      <w:fldChar w:fldCharType="begin"/>
    </w:r>
    <w:r w:rsidRPr="00173415">
      <w:rPr>
        <w:rFonts w:ascii="Times New Roman" w:hAnsi="Times New Roman" w:cs="Times New Roman"/>
        <w:sz w:val="24"/>
        <w:szCs w:val="24"/>
      </w:rPr>
      <w:instrText>PAGE   \* MERGEFORMAT</w:instrText>
    </w:r>
    <w:r w:rsidRPr="00173415">
      <w:rPr>
        <w:rFonts w:ascii="Times New Roman" w:hAnsi="Times New Roman" w:cs="Times New Roman"/>
        <w:b/>
        <w:sz w:val="24"/>
        <w:szCs w:val="24"/>
      </w:rPr>
      <w:fldChar w:fldCharType="separate"/>
    </w:r>
    <w:r w:rsidR="00C9060E">
      <w:rPr>
        <w:rFonts w:ascii="Times New Roman" w:hAnsi="Times New Roman" w:cs="Times New Roman"/>
        <w:noProof/>
        <w:sz w:val="24"/>
        <w:szCs w:val="24"/>
      </w:rPr>
      <w:t>3</w:t>
    </w:r>
    <w:r w:rsidRPr="00173415">
      <w:rPr>
        <w:rFonts w:ascii="Times New Roman" w:hAnsi="Times New Roman" w:cs="Times New Roman"/>
        <w:b/>
        <w:sz w:val="24"/>
        <w:szCs w:val="24"/>
      </w:rPr>
      <w:fldChar w:fldCharType="end"/>
    </w:r>
  </w:p>
  <w:p w14:paraId="5355E3D1" w14:textId="77777777" w:rsidR="00BF3FA8" w:rsidRDefault="00BF3FA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33C6C"/>
    <w:multiLevelType w:val="hybridMultilevel"/>
    <w:tmpl w:val="8FF883FA"/>
    <w:lvl w:ilvl="0" w:tplc="C9B80E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2AC480C"/>
    <w:multiLevelType w:val="multilevel"/>
    <w:tmpl w:val="7EE81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1E43A06"/>
    <w:multiLevelType w:val="hybridMultilevel"/>
    <w:tmpl w:val="8FF883FA"/>
    <w:lvl w:ilvl="0" w:tplc="C9B80E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3326CD4"/>
    <w:multiLevelType w:val="hybridMultilevel"/>
    <w:tmpl w:val="5B02F1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5812093"/>
    <w:multiLevelType w:val="hybridMultilevel"/>
    <w:tmpl w:val="8D5ECA6E"/>
    <w:lvl w:ilvl="0" w:tplc="93AA8E0E">
      <w:start w:val="1"/>
      <w:numFmt w:val="decimal"/>
      <w:lvlText w:val="%1."/>
      <w:lvlJc w:val="left"/>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7106CDB"/>
    <w:multiLevelType w:val="multilevel"/>
    <w:tmpl w:val="BFA23BB4"/>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C4B"/>
    <w:rsid w:val="00001FCD"/>
    <w:rsid w:val="00012CFC"/>
    <w:rsid w:val="00034874"/>
    <w:rsid w:val="00037880"/>
    <w:rsid w:val="00044BE9"/>
    <w:rsid w:val="000565A9"/>
    <w:rsid w:val="00061C69"/>
    <w:rsid w:val="00067477"/>
    <w:rsid w:val="000738EE"/>
    <w:rsid w:val="000802A6"/>
    <w:rsid w:val="00081D02"/>
    <w:rsid w:val="00093A8C"/>
    <w:rsid w:val="000A2C6D"/>
    <w:rsid w:val="000C6694"/>
    <w:rsid w:val="000D0C5E"/>
    <w:rsid w:val="000E131C"/>
    <w:rsid w:val="000E1D07"/>
    <w:rsid w:val="000F3762"/>
    <w:rsid w:val="00110BED"/>
    <w:rsid w:val="00122711"/>
    <w:rsid w:val="00133612"/>
    <w:rsid w:val="00133D17"/>
    <w:rsid w:val="001364D3"/>
    <w:rsid w:val="0014229B"/>
    <w:rsid w:val="001449B4"/>
    <w:rsid w:val="0015126E"/>
    <w:rsid w:val="00165F7B"/>
    <w:rsid w:val="00173415"/>
    <w:rsid w:val="001A55DA"/>
    <w:rsid w:val="001B0D4F"/>
    <w:rsid w:val="001B3622"/>
    <w:rsid w:val="001B49C5"/>
    <w:rsid w:val="001C3B43"/>
    <w:rsid w:val="001C3DDD"/>
    <w:rsid w:val="001D2C8C"/>
    <w:rsid w:val="001D3BA2"/>
    <w:rsid w:val="001D4FF1"/>
    <w:rsid w:val="001E0D07"/>
    <w:rsid w:val="001F36EE"/>
    <w:rsid w:val="001F3BC6"/>
    <w:rsid w:val="001F4789"/>
    <w:rsid w:val="00211CE5"/>
    <w:rsid w:val="002208F2"/>
    <w:rsid w:val="00221155"/>
    <w:rsid w:val="0022786C"/>
    <w:rsid w:val="00233896"/>
    <w:rsid w:val="00247A07"/>
    <w:rsid w:val="00247CD8"/>
    <w:rsid w:val="002746F5"/>
    <w:rsid w:val="0027639E"/>
    <w:rsid w:val="0028200A"/>
    <w:rsid w:val="002A319E"/>
    <w:rsid w:val="002C34D6"/>
    <w:rsid w:val="002D12FE"/>
    <w:rsid w:val="002E5246"/>
    <w:rsid w:val="002F5A18"/>
    <w:rsid w:val="0030550B"/>
    <w:rsid w:val="0031083F"/>
    <w:rsid w:val="00334FD8"/>
    <w:rsid w:val="003360BD"/>
    <w:rsid w:val="0034077B"/>
    <w:rsid w:val="00341246"/>
    <w:rsid w:val="00344472"/>
    <w:rsid w:val="00351042"/>
    <w:rsid w:val="0035291B"/>
    <w:rsid w:val="00355357"/>
    <w:rsid w:val="00362143"/>
    <w:rsid w:val="00365025"/>
    <w:rsid w:val="00367AEA"/>
    <w:rsid w:val="0037344E"/>
    <w:rsid w:val="00374B15"/>
    <w:rsid w:val="00384F73"/>
    <w:rsid w:val="003937E7"/>
    <w:rsid w:val="003A6DB3"/>
    <w:rsid w:val="003A7C99"/>
    <w:rsid w:val="003B57AA"/>
    <w:rsid w:val="003B6CD4"/>
    <w:rsid w:val="003C0F27"/>
    <w:rsid w:val="003D0D8D"/>
    <w:rsid w:val="0040148C"/>
    <w:rsid w:val="00414BDB"/>
    <w:rsid w:val="004209DA"/>
    <w:rsid w:val="00421171"/>
    <w:rsid w:val="00425F53"/>
    <w:rsid w:val="00427ED5"/>
    <w:rsid w:val="00451EE9"/>
    <w:rsid w:val="004546D9"/>
    <w:rsid w:val="00457A0F"/>
    <w:rsid w:val="004647DE"/>
    <w:rsid w:val="004952AA"/>
    <w:rsid w:val="004A1A33"/>
    <w:rsid w:val="004B6171"/>
    <w:rsid w:val="004D4A7E"/>
    <w:rsid w:val="005001B4"/>
    <w:rsid w:val="005124A7"/>
    <w:rsid w:val="005327FA"/>
    <w:rsid w:val="00547250"/>
    <w:rsid w:val="005512B1"/>
    <w:rsid w:val="00552C2F"/>
    <w:rsid w:val="00564D43"/>
    <w:rsid w:val="0057125D"/>
    <w:rsid w:val="00580019"/>
    <w:rsid w:val="0059424D"/>
    <w:rsid w:val="005A1C43"/>
    <w:rsid w:val="005A3120"/>
    <w:rsid w:val="005A6176"/>
    <w:rsid w:val="005C5098"/>
    <w:rsid w:val="005D11C9"/>
    <w:rsid w:val="005F6222"/>
    <w:rsid w:val="00602E40"/>
    <w:rsid w:val="00632C49"/>
    <w:rsid w:val="00641BB1"/>
    <w:rsid w:val="00651CDD"/>
    <w:rsid w:val="00665681"/>
    <w:rsid w:val="00670330"/>
    <w:rsid w:val="006820D1"/>
    <w:rsid w:val="00683B35"/>
    <w:rsid w:val="00690EC9"/>
    <w:rsid w:val="006A1CEA"/>
    <w:rsid w:val="006A1E89"/>
    <w:rsid w:val="006B05AE"/>
    <w:rsid w:val="006B6BB6"/>
    <w:rsid w:val="006C3A0E"/>
    <w:rsid w:val="006C7DE9"/>
    <w:rsid w:val="00704367"/>
    <w:rsid w:val="007051E0"/>
    <w:rsid w:val="007131D8"/>
    <w:rsid w:val="00715D74"/>
    <w:rsid w:val="0073470D"/>
    <w:rsid w:val="00735147"/>
    <w:rsid w:val="00747E77"/>
    <w:rsid w:val="00761C60"/>
    <w:rsid w:val="00766C70"/>
    <w:rsid w:val="00773F99"/>
    <w:rsid w:val="00796425"/>
    <w:rsid w:val="007A16C9"/>
    <w:rsid w:val="007B119F"/>
    <w:rsid w:val="007B1429"/>
    <w:rsid w:val="007B4F97"/>
    <w:rsid w:val="007C0426"/>
    <w:rsid w:val="007C4D3C"/>
    <w:rsid w:val="007D0C41"/>
    <w:rsid w:val="007D178B"/>
    <w:rsid w:val="00800C80"/>
    <w:rsid w:val="00801E7F"/>
    <w:rsid w:val="008257DB"/>
    <w:rsid w:val="0083156C"/>
    <w:rsid w:val="00834126"/>
    <w:rsid w:val="00834B83"/>
    <w:rsid w:val="008369E7"/>
    <w:rsid w:val="00846DE6"/>
    <w:rsid w:val="008808F0"/>
    <w:rsid w:val="00894A96"/>
    <w:rsid w:val="008972F2"/>
    <w:rsid w:val="008A132F"/>
    <w:rsid w:val="008A249F"/>
    <w:rsid w:val="008A77B5"/>
    <w:rsid w:val="008C7AE6"/>
    <w:rsid w:val="008F5188"/>
    <w:rsid w:val="00900FFC"/>
    <w:rsid w:val="00913A63"/>
    <w:rsid w:val="009301A1"/>
    <w:rsid w:val="009622B0"/>
    <w:rsid w:val="0096241B"/>
    <w:rsid w:val="009758AD"/>
    <w:rsid w:val="00980A9D"/>
    <w:rsid w:val="0099438E"/>
    <w:rsid w:val="009C21B5"/>
    <w:rsid w:val="009C5A21"/>
    <w:rsid w:val="009D02FB"/>
    <w:rsid w:val="009D276C"/>
    <w:rsid w:val="009D656A"/>
    <w:rsid w:val="009E0FEB"/>
    <w:rsid w:val="009E5672"/>
    <w:rsid w:val="009E58AD"/>
    <w:rsid w:val="009E6827"/>
    <w:rsid w:val="00A12D90"/>
    <w:rsid w:val="00A12E9F"/>
    <w:rsid w:val="00A204A0"/>
    <w:rsid w:val="00A2078A"/>
    <w:rsid w:val="00A225B4"/>
    <w:rsid w:val="00A23DA8"/>
    <w:rsid w:val="00A25B62"/>
    <w:rsid w:val="00A33780"/>
    <w:rsid w:val="00A36A84"/>
    <w:rsid w:val="00A36A99"/>
    <w:rsid w:val="00A374A2"/>
    <w:rsid w:val="00A37C80"/>
    <w:rsid w:val="00A55061"/>
    <w:rsid w:val="00A55803"/>
    <w:rsid w:val="00A60EB9"/>
    <w:rsid w:val="00A8122A"/>
    <w:rsid w:val="00A81549"/>
    <w:rsid w:val="00A8464C"/>
    <w:rsid w:val="00AB3790"/>
    <w:rsid w:val="00AB42C8"/>
    <w:rsid w:val="00AB53D5"/>
    <w:rsid w:val="00AE0038"/>
    <w:rsid w:val="00AE71BD"/>
    <w:rsid w:val="00B068FF"/>
    <w:rsid w:val="00B10B9D"/>
    <w:rsid w:val="00B13F50"/>
    <w:rsid w:val="00B1464F"/>
    <w:rsid w:val="00B22C37"/>
    <w:rsid w:val="00B25B3C"/>
    <w:rsid w:val="00B261D9"/>
    <w:rsid w:val="00B41DAA"/>
    <w:rsid w:val="00B4520D"/>
    <w:rsid w:val="00B47B43"/>
    <w:rsid w:val="00B5184D"/>
    <w:rsid w:val="00BA4049"/>
    <w:rsid w:val="00BA40F1"/>
    <w:rsid w:val="00BA6068"/>
    <w:rsid w:val="00BB7DC1"/>
    <w:rsid w:val="00BD063C"/>
    <w:rsid w:val="00BD0677"/>
    <w:rsid w:val="00BD379A"/>
    <w:rsid w:val="00BE7CF4"/>
    <w:rsid w:val="00BF3FA8"/>
    <w:rsid w:val="00C13AE8"/>
    <w:rsid w:val="00C27327"/>
    <w:rsid w:val="00C30185"/>
    <w:rsid w:val="00C37D34"/>
    <w:rsid w:val="00C50761"/>
    <w:rsid w:val="00C63423"/>
    <w:rsid w:val="00C63D78"/>
    <w:rsid w:val="00C7032F"/>
    <w:rsid w:val="00C9060E"/>
    <w:rsid w:val="00CB42BC"/>
    <w:rsid w:val="00CC3226"/>
    <w:rsid w:val="00CC366D"/>
    <w:rsid w:val="00CC3C2F"/>
    <w:rsid w:val="00CC7289"/>
    <w:rsid w:val="00CC7BDE"/>
    <w:rsid w:val="00CF351E"/>
    <w:rsid w:val="00D02864"/>
    <w:rsid w:val="00D16BC4"/>
    <w:rsid w:val="00D2421F"/>
    <w:rsid w:val="00D24E5E"/>
    <w:rsid w:val="00D550ED"/>
    <w:rsid w:val="00D95BB6"/>
    <w:rsid w:val="00D96F59"/>
    <w:rsid w:val="00D978EF"/>
    <w:rsid w:val="00DB0225"/>
    <w:rsid w:val="00DD736B"/>
    <w:rsid w:val="00DE0C4B"/>
    <w:rsid w:val="00E02DAF"/>
    <w:rsid w:val="00E12C37"/>
    <w:rsid w:val="00E35B41"/>
    <w:rsid w:val="00E42446"/>
    <w:rsid w:val="00E4447A"/>
    <w:rsid w:val="00E70523"/>
    <w:rsid w:val="00E72CCB"/>
    <w:rsid w:val="00E86550"/>
    <w:rsid w:val="00E94C44"/>
    <w:rsid w:val="00EA0FCB"/>
    <w:rsid w:val="00EA3528"/>
    <w:rsid w:val="00EC6773"/>
    <w:rsid w:val="00ED1685"/>
    <w:rsid w:val="00ED538F"/>
    <w:rsid w:val="00EE3AF8"/>
    <w:rsid w:val="00F024EC"/>
    <w:rsid w:val="00F072CC"/>
    <w:rsid w:val="00F163B1"/>
    <w:rsid w:val="00F20C98"/>
    <w:rsid w:val="00F35265"/>
    <w:rsid w:val="00F36781"/>
    <w:rsid w:val="00F41EF1"/>
    <w:rsid w:val="00F559F2"/>
    <w:rsid w:val="00F63385"/>
    <w:rsid w:val="00F651F2"/>
    <w:rsid w:val="00F674F5"/>
    <w:rsid w:val="00F8500E"/>
    <w:rsid w:val="00F9244A"/>
    <w:rsid w:val="00FB6BFA"/>
    <w:rsid w:val="00FC07A3"/>
    <w:rsid w:val="00FC723B"/>
    <w:rsid w:val="00FD0BE2"/>
    <w:rsid w:val="00FE4D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61CB8"/>
  <w15:chartTrackingRefBased/>
  <w15:docId w15:val="{96678103-B7E7-46C5-851B-B4236F76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E0C4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E0C4B"/>
  </w:style>
  <w:style w:type="paragraph" w:styleId="Kjene">
    <w:name w:val="footer"/>
    <w:basedOn w:val="Parasts"/>
    <w:link w:val="KjeneRakstz"/>
    <w:uiPriority w:val="99"/>
    <w:unhideWhenUsed/>
    <w:rsid w:val="0017341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73415"/>
  </w:style>
  <w:style w:type="character" w:styleId="Hipersaite">
    <w:name w:val="Hyperlink"/>
    <w:basedOn w:val="Noklusjumarindkopasfonts"/>
    <w:uiPriority w:val="99"/>
    <w:unhideWhenUsed/>
    <w:rsid w:val="009E6827"/>
    <w:rPr>
      <w:color w:val="0563C1" w:themeColor="hyperlink"/>
      <w:u w:val="single"/>
    </w:rPr>
  </w:style>
  <w:style w:type="character" w:customStyle="1" w:styleId="UnresolvedMention">
    <w:name w:val="Unresolved Mention"/>
    <w:basedOn w:val="Noklusjumarindkopasfonts"/>
    <w:uiPriority w:val="99"/>
    <w:semiHidden/>
    <w:unhideWhenUsed/>
    <w:rsid w:val="009E6827"/>
    <w:rPr>
      <w:color w:val="605E5C"/>
      <w:shd w:val="clear" w:color="auto" w:fill="E1DFDD"/>
    </w:rPr>
  </w:style>
  <w:style w:type="paragraph" w:styleId="Sarakstarindkopa">
    <w:name w:val="List Paragraph"/>
    <w:basedOn w:val="Parasts"/>
    <w:uiPriority w:val="34"/>
    <w:qFormat/>
    <w:rsid w:val="00CC7289"/>
    <w:pPr>
      <w:ind w:left="720"/>
      <w:contextualSpacing/>
    </w:pPr>
  </w:style>
  <w:style w:type="table" w:styleId="Reatabula">
    <w:name w:val="Table Grid"/>
    <w:basedOn w:val="Parastatabula"/>
    <w:uiPriority w:val="59"/>
    <w:rsid w:val="00BF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graphical_data/show" TargetMode="External"/><Relationship Id="rId13" Type="http://schemas.openxmlformats.org/officeDocument/2006/relationships/hyperlink" Target="mailto:pasts@limbazunovads.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olatvija.lv/geo/tapi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janis.abiks@gmail.com"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10345</Words>
  <Characters>5897</Characters>
  <Application>Microsoft Office Word</Application>
  <DocSecurity>0</DocSecurity>
  <Lines>49</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Guna Paegle (NIN)</dc:creator>
  <cp:keywords/>
  <dc:description/>
  <cp:lastModifiedBy>Dace Tauriņa</cp:lastModifiedBy>
  <cp:revision>255</cp:revision>
  <dcterms:created xsi:type="dcterms:W3CDTF">2023-10-13T06:33:00Z</dcterms:created>
  <dcterms:modified xsi:type="dcterms:W3CDTF">2024-09-03T08:15:00Z</dcterms:modified>
</cp:coreProperties>
</file>