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55E12" w14:textId="77777777" w:rsidR="0068300E" w:rsidRPr="00F63DC1" w:rsidRDefault="0068300E" w:rsidP="0068300E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F96A6EA" w14:textId="77777777" w:rsidR="0068300E" w:rsidRPr="00F63DC1" w:rsidRDefault="0068300E" w:rsidP="0068300E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18E38B3" w14:textId="77777777" w:rsidR="0068300E" w:rsidRPr="00F63DC1" w:rsidRDefault="0068300E" w:rsidP="0068300E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821EEC3" w14:textId="77777777" w:rsidR="0068300E" w:rsidRPr="00F63DC1" w:rsidRDefault="0068300E" w:rsidP="0068300E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8D1907A" w14:textId="77777777" w:rsidR="0068300E" w:rsidRPr="00F63DC1" w:rsidRDefault="0068300E" w:rsidP="0068300E">
      <w:pPr>
        <w:spacing w:after="0" w:line="240" w:lineRule="auto"/>
        <w:rPr>
          <w:rFonts w:ascii="Times New Roman" w:hAnsi="Times New Roman" w:cs="Times New Roman"/>
          <w:lang w:val="lv-LV"/>
        </w:rPr>
      </w:pPr>
      <w:r w:rsidRPr="00F63DC1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val="lv-LV" w:eastAsia="lv-LV"/>
        </w:rPr>
        <w:drawing>
          <wp:anchor distT="0" distB="0" distL="114300" distR="114300" simplePos="0" relativeHeight="251659264" behindDoc="0" locked="0" layoutInCell="1" allowOverlap="1" wp14:anchorId="7B654824" wp14:editId="778D83E9">
            <wp:simplePos x="0" y="0"/>
            <wp:positionH relativeFrom="column">
              <wp:posOffset>2224405</wp:posOffset>
            </wp:positionH>
            <wp:positionV relativeFrom="paragraph">
              <wp:posOffset>179705</wp:posOffset>
            </wp:positionV>
            <wp:extent cx="757905" cy="901065"/>
            <wp:effectExtent l="0" t="0" r="4445" b="63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03F6E" w14:textId="77777777" w:rsidR="0068300E" w:rsidRPr="00F63DC1" w:rsidRDefault="0068300E" w:rsidP="00683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val="lv-LV"/>
        </w:rPr>
      </w:pPr>
    </w:p>
    <w:p w14:paraId="20AE581F" w14:textId="77777777" w:rsidR="0068300E" w:rsidRPr="00F63DC1" w:rsidRDefault="0068300E" w:rsidP="0068300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lv-LV"/>
        </w:rPr>
      </w:pPr>
      <w:r w:rsidRPr="00F63DC1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val="lv-LV"/>
        </w:rPr>
        <w:t>Limbažu novada pašvaldība</w:t>
      </w:r>
    </w:p>
    <w:p w14:paraId="5B776C16" w14:textId="77777777" w:rsidR="0068300E" w:rsidRPr="00F63DC1" w:rsidRDefault="0068300E" w:rsidP="00683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lv-LV"/>
        </w:rPr>
      </w:pPr>
      <w:r w:rsidRPr="00F63DC1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lv-LV"/>
        </w:rPr>
        <w:t>Limbažu pilsētas 2. pirmsskolas izglītības iestāde „Kāpēcītis”</w:t>
      </w:r>
    </w:p>
    <w:p w14:paraId="0F7A6522" w14:textId="77777777" w:rsidR="0068300E" w:rsidRPr="00F63DC1" w:rsidRDefault="0068300E" w:rsidP="00683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lv-LV" w:eastAsia="lv-LV"/>
        </w:rPr>
      </w:pPr>
      <w:r w:rsidRPr="00F63DC1">
        <w:rPr>
          <w:rFonts w:ascii="Times New Roman" w:eastAsia="Times New Roman" w:hAnsi="Times New Roman" w:cs="Times New Roman"/>
          <w:sz w:val="18"/>
          <w:szCs w:val="20"/>
          <w:lang w:val="lv-LV" w:eastAsia="lv-LV"/>
        </w:rPr>
        <w:t xml:space="preserve">Reģ. Nr. </w:t>
      </w:r>
      <w:r w:rsidRPr="00F63DC1">
        <w:rPr>
          <w:rFonts w:ascii="Times New Roman" w:eastAsia="Times New Roman" w:hAnsi="Times New Roman" w:cs="Times New Roman"/>
          <w:noProof/>
          <w:sz w:val="18"/>
          <w:szCs w:val="20"/>
          <w:lang w:val="lv-LV" w:eastAsia="lv-LV"/>
        </w:rPr>
        <w:t>40900002174</w:t>
      </w:r>
      <w:r w:rsidRPr="00F63DC1">
        <w:rPr>
          <w:rFonts w:ascii="Times New Roman" w:eastAsia="Times New Roman" w:hAnsi="Times New Roman" w:cs="Times New Roman"/>
          <w:sz w:val="18"/>
          <w:szCs w:val="20"/>
          <w:lang w:val="lv-LV" w:eastAsia="lv-LV"/>
        </w:rPr>
        <w:t xml:space="preserve">; </w:t>
      </w:r>
      <w:r w:rsidRPr="00F63DC1">
        <w:rPr>
          <w:rFonts w:ascii="Times New Roman" w:eastAsia="Times New Roman" w:hAnsi="Times New Roman" w:cs="Times New Roman"/>
          <w:noProof/>
          <w:sz w:val="18"/>
          <w:szCs w:val="20"/>
          <w:lang w:val="lv-LV" w:eastAsia="lv-LV"/>
        </w:rPr>
        <w:t>Zāles iela 6, Limbaži, Limbažu novads, LV-4001</w:t>
      </w:r>
      <w:r w:rsidRPr="00F63DC1">
        <w:rPr>
          <w:rFonts w:ascii="Times New Roman" w:eastAsia="Times New Roman" w:hAnsi="Times New Roman" w:cs="Times New Roman"/>
          <w:sz w:val="18"/>
          <w:szCs w:val="20"/>
          <w:lang w:val="lv-LV" w:eastAsia="lv-LV"/>
        </w:rPr>
        <w:t xml:space="preserve">; </w:t>
      </w:r>
    </w:p>
    <w:p w14:paraId="6586745C" w14:textId="77777777" w:rsidR="0068300E" w:rsidRPr="00F63DC1" w:rsidRDefault="0068300E" w:rsidP="00683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lv-LV" w:eastAsia="lv-LV"/>
        </w:rPr>
      </w:pPr>
      <w:r w:rsidRPr="00F63DC1">
        <w:rPr>
          <w:rFonts w:ascii="Times New Roman" w:eastAsia="Times New Roman" w:hAnsi="Times New Roman" w:cs="Times New Roman"/>
          <w:sz w:val="18"/>
          <w:szCs w:val="20"/>
          <w:lang w:val="lv-LV" w:eastAsia="lv-LV"/>
        </w:rPr>
        <w:t>E-pasts</w:t>
      </w:r>
      <w:r w:rsidRPr="00F63DC1">
        <w:rPr>
          <w:rFonts w:ascii="Times New Roman" w:eastAsia="Times New Roman" w:hAnsi="Times New Roman" w:cs="Times New Roman"/>
          <w:iCs/>
          <w:sz w:val="18"/>
          <w:szCs w:val="20"/>
          <w:lang w:val="lv-LV" w:eastAsia="lv-LV"/>
        </w:rPr>
        <w:t xml:space="preserve"> </w:t>
      </w:r>
      <w:r w:rsidRPr="00F63DC1">
        <w:rPr>
          <w:rFonts w:ascii="Times New Roman" w:eastAsia="Times New Roman" w:hAnsi="Times New Roman" w:cs="Times New Roman"/>
          <w:iCs/>
          <w:noProof/>
          <w:sz w:val="18"/>
          <w:szCs w:val="20"/>
          <w:lang w:val="lv-LV" w:eastAsia="lv-LV"/>
        </w:rPr>
        <w:t>limbazu.2pii@limbazunovads.lv</w:t>
      </w:r>
      <w:r w:rsidRPr="00F63DC1">
        <w:rPr>
          <w:rFonts w:ascii="Times New Roman" w:eastAsia="Times New Roman" w:hAnsi="Times New Roman" w:cs="Times New Roman"/>
          <w:iCs/>
          <w:sz w:val="18"/>
          <w:szCs w:val="20"/>
          <w:lang w:val="lv-LV" w:eastAsia="lv-LV"/>
        </w:rPr>
        <w:t>;</w:t>
      </w:r>
      <w:r w:rsidRPr="00F63DC1">
        <w:rPr>
          <w:rFonts w:ascii="Times New Roman" w:eastAsia="Times New Roman" w:hAnsi="Times New Roman" w:cs="Times New Roman"/>
          <w:sz w:val="18"/>
          <w:szCs w:val="20"/>
          <w:lang w:val="lv-LV" w:eastAsia="lv-LV"/>
        </w:rPr>
        <w:t xml:space="preserve"> tālrunis </w:t>
      </w:r>
      <w:r w:rsidRPr="00F63DC1">
        <w:rPr>
          <w:rFonts w:ascii="Times New Roman" w:eastAsia="Times New Roman" w:hAnsi="Times New Roman" w:cs="Times New Roman"/>
          <w:noProof/>
          <w:sz w:val="18"/>
          <w:szCs w:val="20"/>
          <w:lang w:val="lv-LV" w:eastAsia="lv-LV"/>
        </w:rPr>
        <w:t>26568636</w:t>
      </w:r>
    </w:p>
    <w:p w14:paraId="722AD14C" w14:textId="77777777" w:rsidR="0068300E" w:rsidRPr="00F63DC1" w:rsidRDefault="0068300E" w:rsidP="0068300E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FAC55AE" w14:textId="77777777" w:rsidR="0068300E" w:rsidRPr="00F63DC1" w:rsidRDefault="0068300E" w:rsidP="0068300E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15FE4D4" w14:textId="77777777" w:rsidR="0068300E" w:rsidRPr="00F63DC1" w:rsidRDefault="0068300E" w:rsidP="0068300E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6DA7328" w14:textId="77777777" w:rsidR="0068300E" w:rsidRPr="00F63DC1" w:rsidRDefault="0068300E" w:rsidP="0068300E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55808CB6" w14:textId="77777777" w:rsidR="0068300E" w:rsidRPr="00F63DC1" w:rsidRDefault="0068300E" w:rsidP="0068300E">
      <w:pPr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3FA31163" w14:textId="77777777" w:rsidR="0068300E" w:rsidRPr="00F63DC1" w:rsidRDefault="0068300E" w:rsidP="0068300E">
      <w:pPr>
        <w:rPr>
          <w:rFonts w:ascii="Times New Roman" w:hAnsi="Times New Roman" w:cs="Times New Roman"/>
          <w:sz w:val="36"/>
          <w:szCs w:val="36"/>
          <w:lang w:val="lv-LV"/>
        </w:rPr>
      </w:pPr>
    </w:p>
    <w:p w14:paraId="6DDED2B0" w14:textId="77777777" w:rsidR="0068300E" w:rsidRPr="00F63DC1" w:rsidRDefault="0068300E" w:rsidP="0068300E">
      <w:pPr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F63DC1">
        <w:rPr>
          <w:rFonts w:ascii="Times New Roman" w:hAnsi="Times New Roman" w:cs="Times New Roman"/>
          <w:sz w:val="36"/>
          <w:szCs w:val="36"/>
          <w:lang w:val="lv-LV"/>
        </w:rPr>
        <w:t>PAŠVĒRTĒJUMA ZIŅOJUMS</w:t>
      </w:r>
    </w:p>
    <w:p w14:paraId="18458DF8" w14:textId="77777777" w:rsidR="0068300E" w:rsidRPr="00F63DC1" w:rsidRDefault="0068300E" w:rsidP="0068300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F63DC1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3F642974" w14:textId="77777777" w:rsidR="0068300E" w:rsidRPr="00F63DC1" w:rsidRDefault="0068300E" w:rsidP="0068300E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00971020" w14:textId="77777777" w:rsidR="0068300E" w:rsidRPr="00F63DC1" w:rsidRDefault="0068300E" w:rsidP="0068300E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E524BF4" w14:textId="77777777" w:rsidR="0068300E" w:rsidRPr="00F63DC1" w:rsidRDefault="0068300E" w:rsidP="0068300E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sz w:val="20"/>
          <w:szCs w:val="20"/>
          <w:lang w:val="lv-LV"/>
        </w:rPr>
      </w:pPr>
      <w:r w:rsidRPr="00F63DC1">
        <w:rPr>
          <w:rFonts w:ascii="Arial" w:eastAsia="Times New Roman" w:hAnsi="Arial" w:cs="Arial"/>
          <w:sz w:val="20"/>
          <w:szCs w:val="20"/>
          <w:lang w:val="lv-LV"/>
        </w:rPr>
        <w:t>SASKAŅOTS</w:t>
      </w: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859"/>
        <w:gridCol w:w="420"/>
        <w:gridCol w:w="4027"/>
      </w:tblGrid>
      <w:tr w:rsidR="00F63DC1" w:rsidRPr="00F63DC1" w14:paraId="514C4CC6" w14:textId="77777777" w:rsidTr="00216614">
        <w:trPr>
          <w:trHeight w:val="20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638AF8C" w14:textId="77777777" w:rsidR="0068300E" w:rsidRPr="00F63DC1" w:rsidRDefault="0068300E" w:rsidP="0021661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/>
              </w:rPr>
            </w:pPr>
            <w:r w:rsidRPr="00F63DC1">
              <w:rPr>
                <w:rFonts w:ascii="Arial" w:eastAsia="Times New Roman" w:hAnsi="Arial" w:cs="Arial"/>
                <w:sz w:val="20"/>
                <w:szCs w:val="20"/>
                <w:lang w:val="lv-LV"/>
              </w:rPr>
              <w:t> </w:t>
            </w:r>
          </w:p>
          <w:p w14:paraId="77B38657" w14:textId="77777777" w:rsidR="0068300E" w:rsidRPr="00F63DC1" w:rsidRDefault="0068300E" w:rsidP="00BF210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Limbažu novada Izglītības pārvaldes vadītāja</w:t>
            </w:r>
            <w:r w:rsidR="00BF210E" w:rsidRPr="00F63DC1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s vietniece</w:t>
            </w:r>
          </w:p>
          <w:p w14:paraId="3D35BACE" w14:textId="77777777" w:rsidR="0068300E" w:rsidRPr="00F63DC1" w:rsidRDefault="0068300E" w:rsidP="00216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/>
              </w:rPr>
            </w:pPr>
          </w:p>
        </w:tc>
      </w:tr>
      <w:tr w:rsidR="00F63DC1" w:rsidRPr="00F63DC1" w14:paraId="25A37CA5" w14:textId="77777777" w:rsidTr="00216614">
        <w:trPr>
          <w:trHeight w:val="2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72A1CE5" w14:textId="77777777" w:rsidR="0068300E" w:rsidRPr="00F63DC1" w:rsidRDefault="0068300E" w:rsidP="00216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(dokumenta saskaņotāja pilns amata nosaukums)</w:t>
            </w:r>
          </w:p>
        </w:tc>
      </w:tr>
      <w:tr w:rsidR="00F63DC1" w:rsidRPr="00F63DC1" w14:paraId="3A6537AB" w14:textId="77777777" w:rsidTr="00216614">
        <w:trPr>
          <w:trHeight w:val="280"/>
        </w:trPr>
        <w:tc>
          <w:tcPr>
            <w:tcW w:w="2323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BF19EBC" w14:textId="77777777" w:rsidR="0068300E" w:rsidRPr="00F63DC1" w:rsidRDefault="0068300E" w:rsidP="00216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/>
              </w:rPr>
            </w:pPr>
            <w:r w:rsidRPr="00F63DC1">
              <w:rPr>
                <w:rFonts w:ascii="Arial" w:eastAsia="Times New Roman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F634F23" w14:textId="77777777" w:rsidR="0068300E" w:rsidRPr="00F63DC1" w:rsidRDefault="0068300E" w:rsidP="00216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/>
              </w:rPr>
            </w:pPr>
            <w:r w:rsidRPr="00F63DC1">
              <w:rPr>
                <w:rFonts w:ascii="Arial" w:eastAsia="Times New Roman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FDFDE70" w14:textId="77777777" w:rsidR="0068300E" w:rsidRPr="00F63DC1" w:rsidRDefault="0068300E" w:rsidP="002166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v-LV"/>
              </w:rPr>
            </w:pPr>
            <w:r w:rsidRPr="00F63DC1">
              <w:rPr>
                <w:rFonts w:ascii="Arial" w:eastAsia="Times New Roman" w:hAnsi="Arial" w:cs="Arial"/>
                <w:sz w:val="20"/>
                <w:szCs w:val="20"/>
                <w:lang w:val="lv-LV"/>
              </w:rPr>
              <w:t xml:space="preserve">                            </w:t>
            </w:r>
            <w:r w:rsidR="00BF210E" w:rsidRPr="00F63DC1">
              <w:rPr>
                <w:rFonts w:ascii="Arial" w:eastAsia="Times New Roman" w:hAnsi="Arial" w:cs="Arial"/>
                <w:sz w:val="20"/>
                <w:szCs w:val="20"/>
                <w:lang w:val="lv-LV"/>
              </w:rPr>
              <w:t>L. Liepiņa</w:t>
            </w:r>
          </w:p>
        </w:tc>
      </w:tr>
      <w:tr w:rsidR="00F63DC1" w:rsidRPr="00F63DC1" w14:paraId="36358BE4" w14:textId="77777777" w:rsidTr="00216614">
        <w:trPr>
          <w:trHeight w:val="200"/>
        </w:trPr>
        <w:tc>
          <w:tcPr>
            <w:tcW w:w="2323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81571D0" w14:textId="77777777" w:rsidR="0068300E" w:rsidRPr="00F63DC1" w:rsidRDefault="0068300E" w:rsidP="00216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(paraksts)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9BC1878" w14:textId="77777777" w:rsidR="0068300E" w:rsidRPr="00F63DC1" w:rsidRDefault="0068300E" w:rsidP="00216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 </w:t>
            </w:r>
          </w:p>
        </w:tc>
        <w:tc>
          <w:tcPr>
            <w:tcW w:w="2424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003A09D" w14:textId="77777777" w:rsidR="0068300E" w:rsidRPr="00F63DC1" w:rsidRDefault="0068300E" w:rsidP="00216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(vārds, uzvārds)</w:t>
            </w:r>
          </w:p>
        </w:tc>
      </w:tr>
      <w:tr w:rsidR="00F63DC1" w:rsidRPr="00F63DC1" w14:paraId="433850D1" w14:textId="77777777" w:rsidTr="00216614">
        <w:trPr>
          <w:trHeight w:val="280"/>
        </w:trPr>
        <w:tc>
          <w:tcPr>
            <w:tcW w:w="2323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3F447009" w14:textId="77777777" w:rsidR="0068300E" w:rsidRPr="00F63DC1" w:rsidRDefault="0068300E" w:rsidP="002166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 Limbažos, 202</w:t>
            </w:r>
            <w:r w:rsidR="005826C0" w:rsidRPr="00F63DC1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4</w:t>
            </w:r>
            <w:r w:rsidRPr="00F63DC1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 xml:space="preserve">.gada </w:t>
            </w:r>
            <w:r w:rsidR="005826C0" w:rsidRPr="00F63DC1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 xml:space="preserve"> 1.novembrī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F8AEAAD" w14:textId="77777777" w:rsidR="0068300E" w:rsidRPr="00F63DC1" w:rsidRDefault="0068300E" w:rsidP="00216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v-LV"/>
              </w:rPr>
            </w:pPr>
            <w:r w:rsidRPr="00F63DC1">
              <w:rPr>
                <w:rFonts w:ascii="Arial" w:eastAsia="Times New Roman" w:hAnsi="Arial" w:cs="Arial"/>
                <w:sz w:val="20"/>
                <w:szCs w:val="20"/>
                <w:lang w:val="lv-LV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F59CDC8" w14:textId="77777777" w:rsidR="0068300E" w:rsidRPr="00F63DC1" w:rsidRDefault="0068300E" w:rsidP="0021661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lv-LV"/>
              </w:rPr>
            </w:pPr>
            <w:r w:rsidRPr="00F63DC1">
              <w:rPr>
                <w:rFonts w:ascii="Arial" w:eastAsia="Times New Roman" w:hAnsi="Arial" w:cs="Arial"/>
                <w:sz w:val="20"/>
                <w:szCs w:val="20"/>
                <w:lang w:val="lv-LV"/>
              </w:rPr>
              <w:t> </w:t>
            </w:r>
          </w:p>
        </w:tc>
      </w:tr>
      <w:tr w:rsidR="00F63DC1" w:rsidRPr="00F63DC1" w14:paraId="15A5C595" w14:textId="77777777" w:rsidTr="00216614">
        <w:trPr>
          <w:trHeight w:val="200"/>
        </w:trPr>
        <w:tc>
          <w:tcPr>
            <w:tcW w:w="2323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2812FA0" w14:textId="77777777" w:rsidR="0068300E" w:rsidRPr="00F63DC1" w:rsidRDefault="0068300E" w:rsidP="00216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10CF4D4" w14:textId="77777777" w:rsidR="0068300E" w:rsidRPr="00F63DC1" w:rsidRDefault="0068300E" w:rsidP="00216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 </w:t>
            </w:r>
          </w:p>
        </w:tc>
        <w:tc>
          <w:tcPr>
            <w:tcW w:w="242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9192B7A" w14:textId="77777777" w:rsidR="0068300E" w:rsidRPr="00F63DC1" w:rsidRDefault="0068300E" w:rsidP="00216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  <w:t> </w:t>
            </w:r>
          </w:p>
        </w:tc>
      </w:tr>
    </w:tbl>
    <w:p w14:paraId="1399ABF0" w14:textId="77777777" w:rsidR="0068300E" w:rsidRPr="00F63DC1" w:rsidRDefault="0068300E" w:rsidP="0068300E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t>Datums: (skatāms laika zīmogā)</w:t>
      </w:r>
    </w:p>
    <w:p w14:paraId="0965E29E" w14:textId="77777777" w:rsidR="0068300E" w:rsidRPr="00F63DC1" w:rsidRDefault="0068300E" w:rsidP="0068300E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24B3855E" w14:textId="77777777" w:rsidR="0068300E" w:rsidRPr="00F63DC1" w:rsidRDefault="0068300E" w:rsidP="0068300E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t>ŠIS DOKUMENTS IR PARAKSTĪTS AR DROŠU ELEKTRONISKO PARAKSTU UN SATUR LAIKA ZĪMOGU</w:t>
      </w:r>
    </w:p>
    <w:p w14:paraId="161022F2" w14:textId="77777777" w:rsidR="0068300E" w:rsidRPr="00F63DC1" w:rsidRDefault="0068300E" w:rsidP="0068300E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04194F72" w14:textId="77777777" w:rsidR="0068300E" w:rsidRPr="00F63DC1" w:rsidRDefault="0068300E" w:rsidP="0068300E">
      <w:pPr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5A097E5C" w14:textId="77777777" w:rsidR="0068300E" w:rsidRPr="00F63DC1" w:rsidRDefault="0068300E" w:rsidP="0068300E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vispārīgs raksturojums</w:t>
      </w:r>
    </w:p>
    <w:p w14:paraId="3941873C" w14:textId="77777777" w:rsidR="0068300E" w:rsidRPr="00F63DC1" w:rsidRDefault="0068300E" w:rsidP="006830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1EDCD49" w14:textId="77777777" w:rsidR="0068300E" w:rsidRPr="00F63DC1" w:rsidRDefault="0068300E" w:rsidP="0068300E">
      <w:pPr>
        <w:pStyle w:val="Sarakstarindkopa"/>
        <w:numPr>
          <w:ilvl w:val="1"/>
          <w:numId w:val="1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F63DC1">
        <w:rPr>
          <w:rFonts w:ascii="Times New Roman" w:hAnsi="Times New Roman" w:cs="Times New Roman"/>
          <w:lang w:val="lv-LV"/>
        </w:rPr>
        <w:t>Izglītojamo skaits un īstenotās izglītības programmas 202</w:t>
      </w:r>
      <w:r w:rsidR="005826C0" w:rsidRPr="00F63DC1">
        <w:rPr>
          <w:rFonts w:ascii="Times New Roman" w:hAnsi="Times New Roman" w:cs="Times New Roman"/>
          <w:lang w:val="lv-LV"/>
        </w:rPr>
        <w:t>3</w:t>
      </w:r>
      <w:r w:rsidRPr="00F63DC1">
        <w:rPr>
          <w:rFonts w:ascii="Times New Roman" w:hAnsi="Times New Roman" w:cs="Times New Roman"/>
          <w:lang w:val="lv-LV"/>
        </w:rPr>
        <w:t>./202</w:t>
      </w:r>
      <w:r w:rsidR="005826C0" w:rsidRPr="00F63DC1">
        <w:rPr>
          <w:rFonts w:ascii="Times New Roman" w:hAnsi="Times New Roman" w:cs="Times New Roman"/>
          <w:lang w:val="lv-LV"/>
        </w:rPr>
        <w:t>4</w:t>
      </w:r>
      <w:r w:rsidRPr="00F63DC1">
        <w:rPr>
          <w:rFonts w:ascii="Times New Roman" w:hAnsi="Times New Roman" w:cs="Times New Roman"/>
          <w:lang w:val="lv-LV"/>
        </w:rPr>
        <w:t>. mācību gadā</w:t>
      </w:r>
    </w:p>
    <w:tbl>
      <w:tblPr>
        <w:tblW w:w="82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992"/>
        <w:gridCol w:w="1276"/>
        <w:gridCol w:w="1276"/>
        <w:gridCol w:w="1134"/>
      </w:tblGrid>
      <w:tr w:rsidR="00F63DC1" w:rsidRPr="00F63DC1" w14:paraId="0AC69855" w14:textId="77777777" w:rsidTr="009D7556">
        <w:trPr>
          <w:trHeight w:val="22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1DBF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1C26F305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5B6FF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168A269C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4CF7FD92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  <w:p w14:paraId="60C7AE24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14:paraId="67708EB1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641F008E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268" w:type="dxa"/>
            <w:gridSpan w:val="2"/>
          </w:tcPr>
          <w:p w14:paraId="146522C7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276" w:type="dxa"/>
            <w:vMerge w:val="restart"/>
          </w:tcPr>
          <w:p w14:paraId="06F3E1F2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Izglītojamo skaits, uzsākot programmas apguvi (prof. izgl.) vai uzsākot 202</w:t>
            </w:r>
            <w:r w:rsidR="00BF210E"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BF210E"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</w:t>
            </w: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. </w:t>
            </w:r>
            <w:r w:rsidR="00116E47"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</w:t>
            </w: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.g. (01.09.202</w:t>
            </w:r>
            <w:r w:rsidR="00BF210E"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.) </w:t>
            </w:r>
          </w:p>
        </w:tc>
        <w:tc>
          <w:tcPr>
            <w:tcW w:w="1134" w:type="dxa"/>
            <w:vMerge w:val="restart"/>
          </w:tcPr>
          <w:p w14:paraId="552FB67D" w14:textId="77777777" w:rsidR="0068300E" w:rsidRPr="00F63DC1" w:rsidRDefault="0068300E" w:rsidP="0021661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Izglītojamo skaits, noslēdzot sekmīgu programmas apguvi (prof. izgl</w:t>
            </w:r>
            <w:r w:rsidR="00116E47"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  vai noslēdzot 202</w:t>
            </w:r>
            <w:r w:rsidR="00BF210E"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3</w:t>
            </w:r>
            <w:r w:rsidR="00116E47"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BF210E"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</w:t>
            </w:r>
            <w:r w:rsidR="00116E47"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.m</w:t>
            </w: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.g.</w:t>
            </w:r>
          </w:p>
          <w:p w14:paraId="2278AE62" w14:textId="77777777" w:rsidR="0068300E" w:rsidRPr="00F63DC1" w:rsidRDefault="0068300E" w:rsidP="0021661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(31.05.202</w:t>
            </w:r>
            <w:r w:rsidR="00BF210E"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4</w:t>
            </w: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</w:t>
            </w:r>
          </w:p>
        </w:tc>
      </w:tr>
      <w:tr w:rsidR="00F63DC1" w:rsidRPr="00F63DC1" w14:paraId="3E5442E7" w14:textId="77777777" w:rsidTr="009D7556">
        <w:trPr>
          <w:trHeight w:val="784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A73A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5EAC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2E26B70A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</w:tcPr>
          <w:p w14:paraId="1E48CA36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6" w:type="dxa"/>
          </w:tcPr>
          <w:p w14:paraId="69822958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417909DB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  <w:p w14:paraId="5B7BFE2F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vMerge/>
          </w:tcPr>
          <w:p w14:paraId="3ED332EE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  <w:vMerge/>
          </w:tcPr>
          <w:p w14:paraId="4755B6D7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F63DC1" w:rsidRPr="00F63DC1" w14:paraId="3667F636" w14:textId="77777777" w:rsidTr="009D7556">
        <w:trPr>
          <w:trHeight w:val="784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19767DE" w14:textId="77777777" w:rsidR="0068300E" w:rsidRPr="00F63DC1" w:rsidRDefault="0068300E" w:rsidP="00116E47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Vispārējā pirmsskolas izglītības programma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788238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01011111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2287EA0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Zāles iela 6, Limbaži, LV4001</w:t>
            </w:r>
          </w:p>
        </w:tc>
        <w:tc>
          <w:tcPr>
            <w:tcW w:w="992" w:type="dxa"/>
          </w:tcPr>
          <w:p w14:paraId="168EA9A0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V-5018</w:t>
            </w:r>
          </w:p>
        </w:tc>
        <w:tc>
          <w:tcPr>
            <w:tcW w:w="1276" w:type="dxa"/>
          </w:tcPr>
          <w:p w14:paraId="7A0E2F5F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24.01.2012</w:t>
            </w:r>
          </w:p>
        </w:tc>
        <w:tc>
          <w:tcPr>
            <w:tcW w:w="1276" w:type="dxa"/>
          </w:tcPr>
          <w:p w14:paraId="0D3C3DF6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10</w:t>
            </w:r>
            <w:r w:rsidR="00BF210E"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</w:p>
        </w:tc>
        <w:tc>
          <w:tcPr>
            <w:tcW w:w="1134" w:type="dxa"/>
          </w:tcPr>
          <w:p w14:paraId="5B21AFF3" w14:textId="77777777" w:rsidR="0068300E" w:rsidRPr="00F63DC1" w:rsidRDefault="0068300E" w:rsidP="0021661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104</w:t>
            </w:r>
          </w:p>
        </w:tc>
      </w:tr>
    </w:tbl>
    <w:p w14:paraId="4D5D55E6" w14:textId="77777777" w:rsidR="0068300E" w:rsidRPr="00F63DC1" w:rsidRDefault="0068300E" w:rsidP="006830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0B5420F" w14:textId="77777777" w:rsidR="0068300E" w:rsidRPr="00F63DC1" w:rsidRDefault="0068300E" w:rsidP="0068300E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iegūtā informācija par izglītojamo iemesliem izglītības iestādes maiņai un mācību pārtraukšanai izglītības programmā (2-3 secinājumi par izglītojamiem, kuri uzsākuši vai pārtraukuši mācības izglītības iestādē):</w:t>
      </w:r>
    </w:p>
    <w:p w14:paraId="14B3E356" w14:textId="77777777" w:rsidR="0068300E" w:rsidRPr="00F63DC1" w:rsidRDefault="0068300E" w:rsidP="0068300E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t>dzīvesvietas maiņa (cik daudzi izglītojamie izglītības iestādē 202</w:t>
      </w:r>
      <w:r w:rsidR="00BF210E" w:rsidRPr="00F63DC1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F63DC1"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BF210E" w:rsidRPr="00F63DC1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F63DC1">
        <w:rPr>
          <w:rFonts w:ascii="Times New Roman" w:hAnsi="Times New Roman" w:cs="Times New Roman"/>
          <w:sz w:val="24"/>
          <w:szCs w:val="24"/>
          <w:lang w:val="lv-LV"/>
        </w:rPr>
        <w:t>. mācību gada laikā)- 3 izglītojamie;</w:t>
      </w:r>
    </w:p>
    <w:p w14:paraId="54252253" w14:textId="77777777" w:rsidR="0068300E" w:rsidRPr="00F63DC1" w:rsidRDefault="0068300E" w:rsidP="0068300E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t>vēlme mainīt izglītības iestādi (cik daudzi izglītojamie izglītības iestādē 202</w:t>
      </w:r>
      <w:r w:rsidR="00BF210E" w:rsidRPr="00F63DC1">
        <w:rPr>
          <w:rFonts w:ascii="Times New Roman" w:hAnsi="Times New Roman" w:cs="Times New Roman"/>
          <w:sz w:val="24"/>
          <w:szCs w:val="24"/>
          <w:lang w:val="lv-LV"/>
        </w:rPr>
        <w:t>3</w:t>
      </w:r>
      <w:r w:rsidRPr="00F63DC1">
        <w:rPr>
          <w:rFonts w:ascii="Times New Roman" w:hAnsi="Times New Roman" w:cs="Times New Roman"/>
          <w:sz w:val="24"/>
          <w:szCs w:val="24"/>
          <w:lang w:val="lv-LV"/>
        </w:rPr>
        <w:t>./202</w:t>
      </w:r>
      <w:r w:rsidR="00BF210E" w:rsidRPr="00F63DC1">
        <w:rPr>
          <w:rFonts w:ascii="Times New Roman" w:hAnsi="Times New Roman" w:cs="Times New Roman"/>
          <w:sz w:val="24"/>
          <w:szCs w:val="24"/>
          <w:lang w:val="lv-LV"/>
        </w:rPr>
        <w:t>4</w:t>
      </w:r>
      <w:r w:rsidRPr="00F63DC1">
        <w:rPr>
          <w:rFonts w:ascii="Times New Roman" w:hAnsi="Times New Roman" w:cs="Times New Roman"/>
          <w:sz w:val="24"/>
          <w:szCs w:val="24"/>
          <w:lang w:val="lv-LV"/>
        </w:rPr>
        <w:t>. mācību gada laikā, galvenie iestādes maiņas iemesli)- 0;</w:t>
      </w:r>
    </w:p>
    <w:p w14:paraId="2FA299F4" w14:textId="77777777" w:rsidR="0068300E" w:rsidRPr="00F63DC1" w:rsidRDefault="0068300E" w:rsidP="0068300E">
      <w:pPr>
        <w:pStyle w:val="Sarakstarindkop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t xml:space="preserve">cits iemesls (cik daudzi izglītojamie izglītības iestādē, iestādes maiņas iemesls)- </w:t>
      </w:r>
      <w:r w:rsidR="00BF210E" w:rsidRPr="00F63DC1">
        <w:rPr>
          <w:rFonts w:ascii="Times New Roman" w:hAnsi="Times New Roman" w:cs="Times New Roman"/>
          <w:sz w:val="24"/>
          <w:szCs w:val="24"/>
          <w:lang w:val="lv-LV"/>
        </w:rPr>
        <w:t>1</w:t>
      </w:r>
      <w:r w:rsidRPr="00F63DC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BF8EA47" w14:textId="77777777" w:rsidR="0068300E" w:rsidRPr="00F63DC1" w:rsidRDefault="0068300E" w:rsidP="0068300E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74067F4" w14:textId="77777777" w:rsidR="0068300E" w:rsidRPr="00F63DC1" w:rsidRDefault="0068300E" w:rsidP="0068300E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t xml:space="preserve"> Pedagogu ilgstošās vakances un atbalsta personāla nodrošinājums </w:t>
      </w:r>
    </w:p>
    <w:p w14:paraId="2CE0E464" w14:textId="77777777" w:rsidR="0068300E" w:rsidRPr="00F63DC1" w:rsidRDefault="0068300E" w:rsidP="0068300E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8222" w:type="dxa"/>
        <w:tblInd w:w="-5" w:type="dxa"/>
        <w:tblLook w:val="04A0" w:firstRow="1" w:lastRow="0" w:firstColumn="1" w:lastColumn="0" w:noHBand="0" w:noVBand="1"/>
      </w:tblPr>
      <w:tblGrid>
        <w:gridCol w:w="697"/>
        <w:gridCol w:w="3935"/>
        <w:gridCol w:w="1038"/>
        <w:gridCol w:w="2552"/>
      </w:tblGrid>
      <w:tr w:rsidR="00F63DC1" w:rsidRPr="00F63DC1" w14:paraId="2262CE21" w14:textId="77777777" w:rsidTr="009D7556">
        <w:tc>
          <w:tcPr>
            <w:tcW w:w="697" w:type="dxa"/>
          </w:tcPr>
          <w:p w14:paraId="4AA6A79F" w14:textId="77777777" w:rsidR="0068300E" w:rsidRPr="00F63DC1" w:rsidRDefault="0068300E" w:rsidP="0021661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3935" w:type="dxa"/>
          </w:tcPr>
          <w:p w14:paraId="767949B0" w14:textId="77777777" w:rsidR="0068300E" w:rsidRPr="00F63DC1" w:rsidRDefault="0068300E" w:rsidP="0021661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038" w:type="dxa"/>
          </w:tcPr>
          <w:p w14:paraId="260CD75B" w14:textId="77777777" w:rsidR="0068300E" w:rsidRPr="00F63DC1" w:rsidRDefault="0068300E" w:rsidP="0021661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2552" w:type="dxa"/>
          </w:tcPr>
          <w:p w14:paraId="55AE7F9F" w14:textId="77777777" w:rsidR="0068300E" w:rsidRPr="00F63DC1" w:rsidRDefault="0068300E" w:rsidP="0021661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 (nodrošinājums un ar to saistītie izaicinājumi, pedagogu mainība u.c.)</w:t>
            </w:r>
          </w:p>
        </w:tc>
      </w:tr>
      <w:tr w:rsidR="00F63DC1" w:rsidRPr="00F63DC1" w14:paraId="51858BD0" w14:textId="77777777" w:rsidTr="009D7556">
        <w:tc>
          <w:tcPr>
            <w:tcW w:w="697" w:type="dxa"/>
          </w:tcPr>
          <w:p w14:paraId="438A99E3" w14:textId="77777777" w:rsidR="0068300E" w:rsidRPr="00F63DC1" w:rsidRDefault="0068300E" w:rsidP="0068300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35" w:type="dxa"/>
          </w:tcPr>
          <w:p w14:paraId="373E6166" w14:textId="77777777" w:rsidR="0068300E" w:rsidRPr="00F63DC1" w:rsidRDefault="0068300E" w:rsidP="00216614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</w:t>
            </w:r>
            <w:r w:rsidR="00BF210E" w:rsidRPr="00F63D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F63D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BF210E" w:rsidRPr="00F63D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F63D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m.g. </w:t>
            </w:r>
          </w:p>
        </w:tc>
        <w:tc>
          <w:tcPr>
            <w:tcW w:w="1038" w:type="dxa"/>
            <w:vAlign w:val="center"/>
          </w:tcPr>
          <w:p w14:paraId="6F2B47EA" w14:textId="77777777" w:rsidR="0068300E" w:rsidRPr="00F63DC1" w:rsidRDefault="003A7543" w:rsidP="0021661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</w:p>
        </w:tc>
        <w:tc>
          <w:tcPr>
            <w:tcW w:w="2552" w:type="dxa"/>
          </w:tcPr>
          <w:p w14:paraId="6A72CF3F" w14:textId="77777777" w:rsidR="0068300E" w:rsidRPr="00F63DC1" w:rsidRDefault="0068300E" w:rsidP="00216614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63DC1" w:rsidRPr="00F63DC1" w14:paraId="04E56C52" w14:textId="77777777" w:rsidTr="009D7556">
        <w:tc>
          <w:tcPr>
            <w:tcW w:w="697" w:type="dxa"/>
          </w:tcPr>
          <w:p w14:paraId="0B5181EF" w14:textId="77777777" w:rsidR="0068300E" w:rsidRPr="00F63DC1" w:rsidRDefault="0068300E" w:rsidP="0068300E">
            <w:pPr>
              <w:pStyle w:val="Sarakstarindkop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35" w:type="dxa"/>
          </w:tcPr>
          <w:p w14:paraId="50F2595B" w14:textId="77777777" w:rsidR="0068300E" w:rsidRPr="00F63DC1" w:rsidRDefault="0068300E" w:rsidP="00216614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atbalsta personāls izglītības iestādē, noslēdzot 202</w:t>
            </w:r>
            <w:r w:rsidR="00BF210E" w:rsidRPr="00F63D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</w:t>
            </w:r>
            <w:r w:rsidRPr="00F63D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BF210E" w:rsidRPr="00F63D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Pr="00F63D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m.g. </w:t>
            </w:r>
          </w:p>
        </w:tc>
        <w:tc>
          <w:tcPr>
            <w:tcW w:w="1038" w:type="dxa"/>
            <w:vAlign w:val="center"/>
          </w:tcPr>
          <w:p w14:paraId="7C5AE65A" w14:textId="77777777" w:rsidR="0068300E" w:rsidRPr="00F63DC1" w:rsidRDefault="0068300E" w:rsidP="00216614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2552" w:type="dxa"/>
          </w:tcPr>
          <w:p w14:paraId="4643F2EC" w14:textId="77777777" w:rsidR="0068300E" w:rsidRPr="00F63DC1" w:rsidRDefault="0068300E" w:rsidP="00216614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Logopēde,</w:t>
            </w:r>
          </w:p>
          <w:p w14:paraId="37CB14B0" w14:textId="77777777" w:rsidR="0068300E" w:rsidRPr="00F63DC1" w:rsidRDefault="0068300E" w:rsidP="00216614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medicīnas māsa</w:t>
            </w:r>
          </w:p>
        </w:tc>
      </w:tr>
    </w:tbl>
    <w:p w14:paraId="70794B18" w14:textId="77777777" w:rsidR="005528C2" w:rsidRPr="00F63DC1" w:rsidRDefault="005528C2" w:rsidP="005528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842D898" w14:textId="77777777" w:rsidR="0068300E" w:rsidRPr="00F63DC1" w:rsidRDefault="005528C2" w:rsidP="005528C2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b/>
          <w:bCs/>
          <w:sz w:val="24"/>
          <w:szCs w:val="24"/>
          <w:lang w:val="lv-LV"/>
        </w:rPr>
        <w:br w:type="page"/>
      </w:r>
    </w:p>
    <w:p w14:paraId="377C293E" w14:textId="77777777" w:rsidR="0068300E" w:rsidRPr="00F63DC1" w:rsidRDefault="0068300E" w:rsidP="0068300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1470A43" w14:textId="77777777" w:rsidR="0068300E" w:rsidRPr="00F63DC1" w:rsidRDefault="0068300E" w:rsidP="0068300E">
      <w:pPr>
        <w:pStyle w:val="Sarakstarindkop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darbības pamatmērķi un prioritātes</w:t>
      </w:r>
    </w:p>
    <w:p w14:paraId="0D6184E9" w14:textId="77777777" w:rsidR="0068300E" w:rsidRPr="00F63DC1" w:rsidRDefault="0068300E" w:rsidP="006830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1348694" w14:textId="77777777" w:rsidR="0068300E" w:rsidRPr="00F63DC1" w:rsidRDefault="0068300E" w:rsidP="006830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b/>
          <w:sz w:val="24"/>
          <w:szCs w:val="24"/>
          <w:lang w:val="lv-LV"/>
        </w:rPr>
        <w:t>2.1.</w:t>
      </w:r>
      <w:r w:rsidRPr="00F63DC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63DC1">
        <w:rPr>
          <w:rFonts w:ascii="Times New Roman" w:hAnsi="Times New Roman" w:cs="Times New Roman"/>
          <w:b/>
          <w:sz w:val="24"/>
          <w:szCs w:val="24"/>
          <w:lang w:val="lv-LV"/>
        </w:rPr>
        <w:t>Izglītības iestādes misija</w:t>
      </w:r>
      <w:r w:rsidRPr="00F63DC1">
        <w:rPr>
          <w:rFonts w:ascii="Times New Roman" w:hAnsi="Times New Roman" w:cs="Times New Roman"/>
          <w:sz w:val="24"/>
          <w:szCs w:val="24"/>
          <w:lang w:val="lv-LV"/>
        </w:rPr>
        <w:t xml:space="preserve"> – Radīt priekšnosacījumus katra bērna individuālo spēju un potenciāli pilnvērtīgai attīstībai, apgūstot pirmsskolas izglītības programmu, nodrošinot sociāli aktīva, patstāvīga, atbildīga un radoša sabiedrības pilsoņa veidošanos.  </w:t>
      </w:r>
    </w:p>
    <w:p w14:paraId="071BD4DB" w14:textId="77777777" w:rsidR="0068300E" w:rsidRPr="00F63DC1" w:rsidRDefault="0068300E" w:rsidP="006830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b/>
          <w:sz w:val="24"/>
          <w:szCs w:val="24"/>
          <w:lang w:val="lv-LV"/>
        </w:rPr>
        <w:t>2.2.</w:t>
      </w:r>
      <w:r w:rsidRPr="00F63DC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63DC1">
        <w:rPr>
          <w:rFonts w:ascii="Times New Roman" w:hAnsi="Times New Roman" w:cs="Times New Roman"/>
          <w:b/>
          <w:sz w:val="24"/>
          <w:szCs w:val="24"/>
          <w:lang w:val="lv-LV"/>
        </w:rPr>
        <w:t>Izglītības iestādes vīzija  par izglītojamo</w:t>
      </w:r>
      <w:r w:rsidRPr="00F63DC1">
        <w:rPr>
          <w:rFonts w:ascii="Times New Roman" w:hAnsi="Times New Roman" w:cs="Times New Roman"/>
          <w:sz w:val="24"/>
          <w:szCs w:val="24"/>
          <w:lang w:val="lv-LV"/>
        </w:rPr>
        <w:t xml:space="preserve"> – zinātkārs, radošs un dzīvespriecīgs bērns, kurš dzīvo veselīgi, droši un aktīvi, patstāvīgi darbojas, ieinteresēti un ar prieku mācās, gūstot pieredzi par sevi, citiem, apkārtējo pasauli un savstarpējo mijiedarbību tajā. </w:t>
      </w:r>
    </w:p>
    <w:p w14:paraId="51C1770D" w14:textId="77777777" w:rsidR="0097387E" w:rsidRPr="00F63DC1" w:rsidRDefault="0068300E" w:rsidP="009738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b/>
          <w:sz w:val="24"/>
          <w:szCs w:val="24"/>
          <w:lang w:val="lv-LV"/>
        </w:rPr>
        <w:t>2.3.</w:t>
      </w:r>
      <w:r w:rsidRPr="00F63DC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F63DC1">
        <w:rPr>
          <w:rFonts w:ascii="Times New Roman" w:hAnsi="Times New Roman" w:cs="Times New Roman"/>
          <w:b/>
          <w:sz w:val="24"/>
          <w:szCs w:val="24"/>
          <w:lang w:val="lv-LV"/>
        </w:rPr>
        <w:t>Izglītības iestādes vērtības cilvēkcentrētā veidā</w:t>
      </w:r>
      <w:r w:rsidRPr="00F63DC1">
        <w:rPr>
          <w:rFonts w:ascii="Times New Roman" w:hAnsi="Times New Roman" w:cs="Times New Roman"/>
          <w:sz w:val="24"/>
          <w:szCs w:val="24"/>
          <w:lang w:val="lv-LV"/>
        </w:rPr>
        <w:t xml:space="preserve"> –  cilvēka cieņa, daba, Latvijas valsts</w:t>
      </w:r>
      <w:r w:rsidR="00631FB9" w:rsidRPr="00F63DC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6010EFC" w14:textId="77777777" w:rsidR="00631FB9" w:rsidRPr="00F63DC1" w:rsidRDefault="00631FB9" w:rsidP="009738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1A8842E" w14:textId="77777777" w:rsidR="0068300E" w:rsidRPr="00F63DC1" w:rsidRDefault="0068300E" w:rsidP="009738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Hlk181089172"/>
      <w:r w:rsidRPr="00F63DC1">
        <w:rPr>
          <w:rFonts w:ascii="Times New Roman" w:hAnsi="Times New Roman"/>
          <w:b/>
          <w:sz w:val="24"/>
          <w:szCs w:val="24"/>
          <w:lang w:val="lv-LV"/>
        </w:rPr>
        <w:t>2.</w:t>
      </w:r>
      <w:r w:rsidR="0097387E" w:rsidRPr="00F63DC1">
        <w:rPr>
          <w:rFonts w:ascii="Times New Roman" w:hAnsi="Times New Roman"/>
          <w:b/>
          <w:sz w:val="24"/>
          <w:szCs w:val="24"/>
          <w:lang w:val="lv-LV"/>
        </w:rPr>
        <w:t>4</w:t>
      </w:r>
      <w:r w:rsidRPr="00F63DC1">
        <w:rPr>
          <w:rFonts w:ascii="Times New Roman" w:hAnsi="Times New Roman"/>
          <w:b/>
          <w:sz w:val="24"/>
          <w:szCs w:val="24"/>
          <w:lang w:val="lv-LV"/>
        </w:rPr>
        <w:t>. Informācija, kura atklāj izglītības iestādes darba prioritātes un plānotos sasniedzamos rezultātus 2023./2024. mācību gadā (kvalitatīvi un kvantitatīvi)</w:t>
      </w:r>
    </w:p>
    <w:bookmarkEnd w:id="0"/>
    <w:p w14:paraId="68E3C01C" w14:textId="77777777" w:rsidR="0068300E" w:rsidRPr="00F63DC1" w:rsidRDefault="0068300E" w:rsidP="0068300E">
      <w:pPr>
        <w:pStyle w:val="Sarakstarindkopa"/>
        <w:spacing w:after="0" w:line="240" w:lineRule="auto"/>
        <w:ind w:left="426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969"/>
        <w:gridCol w:w="2127"/>
      </w:tblGrid>
      <w:tr w:rsidR="00F63DC1" w:rsidRPr="00F63DC1" w14:paraId="5EE81499" w14:textId="77777777" w:rsidTr="00116E47">
        <w:tc>
          <w:tcPr>
            <w:tcW w:w="2126" w:type="dxa"/>
          </w:tcPr>
          <w:p w14:paraId="044DE57E" w14:textId="77777777" w:rsidR="0068300E" w:rsidRPr="00F63DC1" w:rsidRDefault="0068300E" w:rsidP="0021661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bookmarkStart w:id="1" w:name="_Hlk181088660"/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969" w:type="dxa"/>
          </w:tcPr>
          <w:p w14:paraId="3B69B4CB" w14:textId="77777777" w:rsidR="0068300E" w:rsidRPr="00F63DC1" w:rsidRDefault="0068300E" w:rsidP="0021661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127" w:type="dxa"/>
          </w:tcPr>
          <w:p w14:paraId="6149950E" w14:textId="77777777" w:rsidR="0068300E" w:rsidRPr="00F63DC1" w:rsidRDefault="0068300E" w:rsidP="00216614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F63DC1" w:rsidRPr="00F63DC1" w14:paraId="502D074E" w14:textId="77777777" w:rsidTr="00116E47">
        <w:tc>
          <w:tcPr>
            <w:tcW w:w="2126" w:type="dxa"/>
            <w:vMerge w:val="restart"/>
          </w:tcPr>
          <w:p w14:paraId="086B1B9C" w14:textId="77777777" w:rsidR="0068300E" w:rsidRPr="00D0141E" w:rsidRDefault="0068300E" w:rsidP="00216614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D0141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1. </w:t>
            </w:r>
            <w:r w:rsidRPr="00D0141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Mērķtiecīga apkārtējās vides izmantošana jēgpilnām, praktiskām darbībām mācību procesā</w:t>
            </w:r>
          </w:p>
        </w:tc>
        <w:tc>
          <w:tcPr>
            <w:tcW w:w="3969" w:type="dxa"/>
          </w:tcPr>
          <w:p w14:paraId="100EE3FA" w14:textId="77777777" w:rsidR="0068300E" w:rsidRPr="00F63DC1" w:rsidRDefault="0068300E" w:rsidP="00216614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a) kvalitatīvi</w:t>
            </w:r>
          </w:p>
          <w:p w14:paraId="264C990E" w14:textId="77777777" w:rsidR="0068300E" w:rsidRPr="00F63DC1" w:rsidRDefault="0068300E" w:rsidP="00216614">
            <w:pP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1. izglītojamie apguvuši un ikdienas darbībās demonstrē cilvēka veselībai un dabai draudzīgus uzvedības paradumus;</w:t>
            </w:r>
          </w:p>
          <w:p w14:paraId="63988081" w14:textId="77777777" w:rsidR="0068300E" w:rsidRPr="00F63DC1" w:rsidRDefault="0068300E" w:rsidP="00216614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2. mērķtiecīgi izmantota āra vide, jēgpilnām, praktiskām darbībām.</w:t>
            </w:r>
          </w:p>
        </w:tc>
        <w:tc>
          <w:tcPr>
            <w:tcW w:w="2127" w:type="dxa"/>
          </w:tcPr>
          <w:p w14:paraId="6C86CD92" w14:textId="77777777" w:rsidR="0068300E" w:rsidRPr="00F63DC1" w:rsidRDefault="000734F5" w:rsidP="00216614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1. S</w:t>
            </w:r>
            <w:r w:rsidR="003A7543" w:rsidRPr="00F63DC1">
              <w:rPr>
                <w:rFonts w:ascii="Times New Roman" w:hAnsi="Times New Roman"/>
                <w:sz w:val="24"/>
                <w:szCs w:val="24"/>
                <w:lang w:val="lv-LV"/>
              </w:rPr>
              <w:t>asniegts</w:t>
            </w: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- gan </w:t>
            </w:r>
            <w:r w:rsidR="003A7543" w:rsidRPr="00F63DC1">
              <w:rPr>
                <w:rFonts w:ascii="Times New Roman" w:hAnsi="Times New Roman"/>
                <w:sz w:val="24"/>
                <w:szCs w:val="24"/>
                <w:lang w:val="lv-LV"/>
              </w:rPr>
              <w:t>izglītojam</w:t>
            </w: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o</w:t>
            </w:r>
            <w:r w:rsidR="003A7543" w:rsidRPr="00F63DC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ikdienas </w:t>
            </w:r>
            <w:r w:rsidR="003A7543" w:rsidRPr="00F63DC1">
              <w:rPr>
                <w:rFonts w:ascii="Times New Roman" w:hAnsi="Times New Roman"/>
                <w:sz w:val="24"/>
                <w:szCs w:val="24"/>
                <w:lang w:val="lv-LV"/>
              </w:rPr>
              <w:t>mācību proces</w:t>
            </w: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ā, gan ieradumu veidošanā;</w:t>
            </w:r>
          </w:p>
          <w:p w14:paraId="0A894BC9" w14:textId="77777777" w:rsidR="000734F5" w:rsidRPr="00F63DC1" w:rsidRDefault="000734F5" w:rsidP="00216614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2. Sasniegts daļēji- nodarbības āra vidē tiek plānotas īstermiņā, netiek izmantoti visi iespējamie resursi. </w:t>
            </w:r>
          </w:p>
        </w:tc>
      </w:tr>
      <w:tr w:rsidR="00F63DC1" w:rsidRPr="00F63DC1" w14:paraId="4AA5ECB7" w14:textId="77777777" w:rsidTr="00116E47">
        <w:tc>
          <w:tcPr>
            <w:tcW w:w="2126" w:type="dxa"/>
            <w:vMerge/>
          </w:tcPr>
          <w:p w14:paraId="6A7E1865" w14:textId="77777777" w:rsidR="0068300E" w:rsidRPr="00F63DC1" w:rsidRDefault="0068300E" w:rsidP="00216614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</w:tcPr>
          <w:p w14:paraId="027ACB76" w14:textId="77777777" w:rsidR="0068300E" w:rsidRPr="00F63DC1" w:rsidRDefault="0068300E" w:rsidP="00216614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b) kvantitatīvi</w:t>
            </w:r>
          </w:p>
          <w:p w14:paraId="3BDC2F81" w14:textId="77777777" w:rsidR="0068300E" w:rsidRPr="00F63DC1" w:rsidRDefault="0068300E" w:rsidP="002166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1. palielinājies organizēto āra nodarbību īpatsvars izglītojamo mācīšanās sekmēšanai</w:t>
            </w:r>
          </w:p>
          <w:p w14:paraId="09174634" w14:textId="77777777" w:rsidR="0068300E" w:rsidRPr="00F63DC1" w:rsidRDefault="0068300E" w:rsidP="0021661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2. izstrādāts metodiskais materiāls par āra mācību procesa dažādošanu</w:t>
            </w:r>
          </w:p>
        </w:tc>
        <w:tc>
          <w:tcPr>
            <w:tcW w:w="2127" w:type="dxa"/>
          </w:tcPr>
          <w:p w14:paraId="5CECF74E" w14:textId="77777777" w:rsidR="00780290" w:rsidRPr="00F63DC1" w:rsidRDefault="000734F5" w:rsidP="00216614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1. </w:t>
            </w:r>
            <w:r w:rsidR="00A2443B" w:rsidRPr="00F63DC1">
              <w:rPr>
                <w:rFonts w:ascii="Times New Roman" w:hAnsi="Times New Roman"/>
                <w:sz w:val="24"/>
                <w:szCs w:val="24"/>
                <w:lang w:val="lv-LV"/>
              </w:rPr>
              <w:t>Sasniegts daļēji</w:t>
            </w: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- nodarbības āra vidē tiek </w:t>
            </w:r>
            <w:r w:rsidR="00A4374D" w:rsidRPr="00F63DC1">
              <w:rPr>
                <w:rFonts w:ascii="Times New Roman" w:hAnsi="Times New Roman"/>
                <w:sz w:val="24"/>
                <w:szCs w:val="24"/>
                <w:lang w:val="lv-LV"/>
              </w:rPr>
              <w:t>īstenotas</w:t>
            </w: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reizi</w:t>
            </w:r>
            <w:r w:rsidR="00A4374D" w:rsidRPr="00F63DC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nedēļā. Mazs sporta un mūzikas nodarbību īpatsvars āra vidē- 1x divos mēnešos.</w:t>
            </w:r>
          </w:p>
          <w:p w14:paraId="09D850F1" w14:textId="77777777" w:rsidR="00A4374D" w:rsidRPr="00F63DC1" w:rsidRDefault="00A4374D" w:rsidP="00216614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2. Grupās ir pieejami un izstrādāti metodiskie materiāli āra nodarbību dažādošanai- 2 un </w:t>
            </w: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lastRenderedPageBreak/>
              <w:t>vairāk materiāli katrā grupā.</w:t>
            </w:r>
          </w:p>
        </w:tc>
      </w:tr>
      <w:tr w:rsidR="00F63DC1" w:rsidRPr="00F63DC1" w14:paraId="3A23CA06" w14:textId="77777777" w:rsidTr="00116E47">
        <w:tc>
          <w:tcPr>
            <w:tcW w:w="2126" w:type="dxa"/>
            <w:vMerge w:val="restart"/>
          </w:tcPr>
          <w:p w14:paraId="5A77070A" w14:textId="77777777" w:rsidR="0068300E" w:rsidRPr="00D0141E" w:rsidRDefault="0068300E" w:rsidP="00216614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D0141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lastRenderedPageBreak/>
              <w:t>2. Turpināt īstenot pilnveidoto mācīšanas un mācīšanās pieeju, īpaši akcentējot caurviju prasmi “pilsoniskā līdzdalība”.</w:t>
            </w:r>
          </w:p>
        </w:tc>
        <w:tc>
          <w:tcPr>
            <w:tcW w:w="3969" w:type="dxa"/>
          </w:tcPr>
          <w:p w14:paraId="2355ED51" w14:textId="77777777" w:rsidR="0068300E" w:rsidRPr="00F63DC1" w:rsidRDefault="0068300E" w:rsidP="00216614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a) kvalitatīvi</w:t>
            </w:r>
          </w:p>
          <w:p w14:paraId="327DF85F" w14:textId="77777777" w:rsidR="0068300E" w:rsidRPr="00F63DC1" w:rsidRDefault="0068300E" w:rsidP="00216614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Izglītojamie piedalās vietējās kopienas aktivitātēs.</w:t>
            </w:r>
          </w:p>
          <w:p w14:paraId="25AE13FA" w14:textId="77777777" w:rsidR="0068300E" w:rsidRPr="00F63DC1" w:rsidRDefault="0068300E" w:rsidP="00216614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224131E4" w14:textId="77777777" w:rsidR="0068300E" w:rsidRPr="00F63DC1" w:rsidRDefault="00A4374D" w:rsidP="00216614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S</w:t>
            </w:r>
            <w:r w:rsidR="00780290" w:rsidRPr="00F63DC1">
              <w:rPr>
                <w:rFonts w:ascii="Times New Roman" w:hAnsi="Times New Roman"/>
                <w:sz w:val="24"/>
                <w:szCs w:val="24"/>
                <w:lang w:val="lv-LV"/>
              </w:rPr>
              <w:t>asniegts</w:t>
            </w: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- mācību un audzināšanas plānā iekļautas “pilsoniskās līdzdalības” aktivitātes katrā mēnesī. Aktivitātes tiek atspoguļotas iestādes Facebook lapā, </w:t>
            </w:r>
            <w:r w:rsidR="0097387E" w:rsidRPr="00F63DC1">
              <w:rPr>
                <w:rFonts w:ascii="Times New Roman" w:hAnsi="Times New Roman"/>
                <w:sz w:val="24"/>
                <w:szCs w:val="24"/>
                <w:lang w:val="lv-LV"/>
              </w:rPr>
              <w:t>eliis.lv skolvadības vietnē.</w:t>
            </w:r>
          </w:p>
        </w:tc>
      </w:tr>
      <w:tr w:rsidR="0068300E" w:rsidRPr="00F63DC1" w14:paraId="12F9FBEF" w14:textId="77777777" w:rsidTr="00116E47">
        <w:tc>
          <w:tcPr>
            <w:tcW w:w="2126" w:type="dxa"/>
            <w:vMerge/>
          </w:tcPr>
          <w:p w14:paraId="0A0A2BFD" w14:textId="77777777" w:rsidR="0068300E" w:rsidRPr="00F63DC1" w:rsidRDefault="0068300E" w:rsidP="00216614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</w:tcPr>
          <w:p w14:paraId="43463A4A" w14:textId="77777777" w:rsidR="0068300E" w:rsidRPr="00F63DC1" w:rsidRDefault="0068300E" w:rsidP="00216614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b) kvantitatīvi</w:t>
            </w:r>
          </w:p>
          <w:p w14:paraId="7836F741" w14:textId="77777777" w:rsidR="0068300E" w:rsidRPr="00F63DC1" w:rsidRDefault="0068300E" w:rsidP="00216614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Reizi mēnesī pedagogi iepazīstina kolēģus ar veiksmīgu pieredzes stāstu par “pilsoniskās līdzdalības” caurviju prasmes īstenošanu mācību procesā.</w:t>
            </w:r>
          </w:p>
        </w:tc>
        <w:tc>
          <w:tcPr>
            <w:tcW w:w="2127" w:type="dxa"/>
          </w:tcPr>
          <w:p w14:paraId="6FB878AA" w14:textId="77777777" w:rsidR="00780290" w:rsidRPr="00F63DC1" w:rsidRDefault="00A4374D" w:rsidP="00216614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S</w:t>
            </w:r>
            <w:r w:rsidR="00780290" w:rsidRPr="00F63DC1">
              <w:rPr>
                <w:rFonts w:ascii="Times New Roman" w:hAnsi="Times New Roman"/>
                <w:sz w:val="24"/>
                <w:szCs w:val="24"/>
                <w:lang w:val="lv-LV"/>
              </w:rPr>
              <w:t>asniegts</w:t>
            </w: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- atgriezeniskā saite kolēģiem informatīvajās sapulcēs 1x mēnesī.</w:t>
            </w:r>
          </w:p>
        </w:tc>
      </w:tr>
      <w:bookmarkEnd w:id="1"/>
    </w:tbl>
    <w:p w14:paraId="1B42C223" w14:textId="77777777" w:rsidR="0068300E" w:rsidRPr="00F63DC1" w:rsidRDefault="0068300E" w:rsidP="0068300E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6B1E8909" w14:textId="77777777" w:rsidR="0068300E" w:rsidRPr="00F63DC1" w:rsidRDefault="009C5F8D" w:rsidP="009C5F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b/>
          <w:bCs/>
          <w:sz w:val="24"/>
          <w:szCs w:val="24"/>
          <w:lang w:val="lv-LV"/>
        </w:rPr>
        <w:t>2.4. Informācija, kura atklāj izglītības iestādes darba prioritātes un plānotos sasniedzamos rezultātus 2024./2025. mācību gadā (kvalitatīvi un kvantitatīvi)</w:t>
      </w:r>
    </w:p>
    <w:p w14:paraId="0D7C13B0" w14:textId="77777777" w:rsidR="0068300E" w:rsidRPr="00F63DC1" w:rsidRDefault="0068300E" w:rsidP="0068300E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  <w:gridCol w:w="2552"/>
      </w:tblGrid>
      <w:tr w:rsidR="00F63DC1" w:rsidRPr="00F63DC1" w14:paraId="3F64C94B" w14:textId="77777777" w:rsidTr="00156769">
        <w:tc>
          <w:tcPr>
            <w:tcW w:w="2126" w:type="dxa"/>
          </w:tcPr>
          <w:p w14:paraId="6C0BEC53" w14:textId="77777777" w:rsidR="00281440" w:rsidRPr="00F63DC1" w:rsidRDefault="00281440" w:rsidP="00EA6A38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44" w:type="dxa"/>
          </w:tcPr>
          <w:p w14:paraId="20761E7F" w14:textId="77777777" w:rsidR="00281440" w:rsidRPr="00F63DC1" w:rsidRDefault="00281440" w:rsidP="00EA6A38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552" w:type="dxa"/>
          </w:tcPr>
          <w:p w14:paraId="6E7CA8CE" w14:textId="77777777" w:rsidR="00281440" w:rsidRPr="00F63DC1" w:rsidRDefault="00156769" w:rsidP="00EA6A38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</w:rPr>
              <w:t>Plānotais rezultāts un komentāri</w:t>
            </w:r>
          </w:p>
        </w:tc>
      </w:tr>
      <w:tr w:rsidR="00F63DC1" w:rsidRPr="00F63DC1" w14:paraId="0A3640B8" w14:textId="77777777" w:rsidTr="00156769">
        <w:tc>
          <w:tcPr>
            <w:tcW w:w="2126" w:type="dxa"/>
            <w:vMerge w:val="restart"/>
          </w:tcPr>
          <w:p w14:paraId="188B0FCD" w14:textId="77777777" w:rsidR="00281440" w:rsidRPr="00D0141E" w:rsidRDefault="00281440" w:rsidP="00EA6A3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D0141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1. Pilnveidot izglītojamo lasītprasmi visos vecumposmos.</w:t>
            </w:r>
          </w:p>
        </w:tc>
        <w:tc>
          <w:tcPr>
            <w:tcW w:w="3544" w:type="dxa"/>
          </w:tcPr>
          <w:p w14:paraId="29E9DEE0" w14:textId="77777777" w:rsidR="00281440" w:rsidRPr="00F63DC1" w:rsidRDefault="00281440" w:rsidP="00281440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a) kvalitatīvi</w:t>
            </w:r>
          </w:p>
          <w:p w14:paraId="0C180215" w14:textId="77777777" w:rsidR="00281440" w:rsidRPr="00F63DC1" w:rsidRDefault="00281440" w:rsidP="00281440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Integrēt lasītprasmes uzdevumus visos mācību jomu centros.</w:t>
            </w:r>
          </w:p>
          <w:p w14:paraId="101496C8" w14:textId="77777777" w:rsidR="00281440" w:rsidRPr="00F63DC1" w:rsidRDefault="00281440" w:rsidP="00281440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Iesaistīt vecākus lasītprasmes sekmēšanā.</w:t>
            </w:r>
          </w:p>
        </w:tc>
        <w:tc>
          <w:tcPr>
            <w:tcW w:w="2552" w:type="dxa"/>
          </w:tcPr>
          <w:p w14:paraId="00E91E26" w14:textId="77777777" w:rsidR="00281440" w:rsidRPr="00F63DC1" w:rsidRDefault="00281440" w:rsidP="00EA6A3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156769" w:rsidRPr="00F63DC1">
              <w:rPr>
                <w:rFonts w:ascii="Times New Roman" w:hAnsi="Times New Roman"/>
                <w:sz w:val="24"/>
                <w:szCs w:val="24"/>
              </w:rPr>
              <w:t>Pedagogi nodrošina daudzveidīgus un izglītojamo vecumposmiem atbilstošus mācību materiālus, lai integrētu lasītprasmi visās mācību jomās.</w:t>
            </w:r>
          </w:p>
        </w:tc>
      </w:tr>
      <w:tr w:rsidR="00F63DC1" w:rsidRPr="00F63DC1" w14:paraId="3210078A" w14:textId="77777777" w:rsidTr="00156769">
        <w:tc>
          <w:tcPr>
            <w:tcW w:w="2126" w:type="dxa"/>
            <w:vMerge/>
          </w:tcPr>
          <w:p w14:paraId="5E5D8D10" w14:textId="77777777" w:rsidR="00281440" w:rsidRPr="00F63DC1" w:rsidRDefault="00281440" w:rsidP="00EA6A3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544" w:type="dxa"/>
          </w:tcPr>
          <w:p w14:paraId="45F98953" w14:textId="77777777" w:rsidR="00281440" w:rsidRPr="00F63DC1" w:rsidRDefault="00281440" w:rsidP="00EA6A3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b) kvantitatīvi</w:t>
            </w:r>
          </w:p>
          <w:p w14:paraId="11160388" w14:textId="77777777" w:rsidR="009C5F8D" w:rsidRPr="00F63DC1" w:rsidRDefault="009C5F8D" w:rsidP="009C5F8D">
            <w:pPr>
              <w:pStyle w:val="Sarakstarindkopa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Katras grupas viena organizēta atklātā nodarbība lasītprasmes veicināšanai (t.s. Veselības un fiziskās aktivitātes mācību jomā un Kultūras izpratnes un pašizpausmes mākslā mācību jomā).</w:t>
            </w:r>
          </w:p>
          <w:p w14:paraId="14922BBC" w14:textId="77777777" w:rsidR="00281440" w:rsidRPr="00F63DC1" w:rsidRDefault="00281440" w:rsidP="00EA6A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46A48F08" w14:textId="77777777" w:rsidR="00281440" w:rsidRPr="00F63DC1" w:rsidRDefault="00156769" w:rsidP="00EA6A3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</w:rPr>
              <w:t xml:space="preserve">Pilnveidota grupu vide, mācību jomu centri, kā arī āra vide ar brīvi pieejamiem, daudzveidīgiem, vecumam atbilstošiem materiāliem, kas veicina </w:t>
            </w:r>
            <w:r w:rsidR="00A93D93" w:rsidRPr="00F63DC1">
              <w:rPr>
                <w:rFonts w:ascii="Times New Roman" w:hAnsi="Times New Roman"/>
                <w:sz w:val="24"/>
                <w:szCs w:val="24"/>
              </w:rPr>
              <w:t>lasītprasmi.</w:t>
            </w:r>
          </w:p>
        </w:tc>
      </w:tr>
      <w:tr w:rsidR="00F63DC1" w:rsidRPr="00F63DC1" w14:paraId="0487AE62" w14:textId="77777777" w:rsidTr="00156769">
        <w:tc>
          <w:tcPr>
            <w:tcW w:w="2126" w:type="dxa"/>
            <w:vMerge w:val="restart"/>
          </w:tcPr>
          <w:p w14:paraId="2BFE069C" w14:textId="77777777" w:rsidR="00281440" w:rsidRPr="00D0141E" w:rsidRDefault="00281440" w:rsidP="00EA6A3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bookmarkStart w:id="2" w:name="_Hlk181088851"/>
            <w:r w:rsidRPr="00D0141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 xml:space="preserve">2. Pilnveidot bērnu ekoloģisko domāšanu, radot vēlmi pētīt, izzināt vidi ap sevi, rīkoties saskaņā </w:t>
            </w:r>
            <w:r w:rsidR="00D0141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ar dabu un dabai draudzīgi.</w:t>
            </w:r>
          </w:p>
        </w:tc>
        <w:tc>
          <w:tcPr>
            <w:tcW w:w="3544" w:type="dxa"/>
          </w:tcPr>
          <w:p w14:paraId="4B506178" w14:textId="77777777" w:rsidR="00281440" w:rsidRPr="00F63DC1" w:rsidRDefault="00281440" w:rsidP="00EA6A3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a) kvalitatīvi</w:t>
            </w:r>
          </w:p>
          <w:p w14:paraId="65B8076B" w14:textId="77777777" w:rsidR="009C5F8D" w:rsidRPr="00F63DC1" w:rsidRDefault="00281440" w:rsidP="00A9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Rosināt bērnos atbildību pret vidi, vairojot izpratni par vērtīgo un lieko dabā. </w:t>
            </w:r>
          </w:p>
          <w:p w14:paraId="60017101" w14:textId="77777777" w:rsidR="00281440" w:rsidRPr="00F63DC1" w:rsidRDefault="00281440" w:rsidP="00A93D93">
            <w:pPr>
              <w:pStyle w:val="Sarakstarindkopa"/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</w:tcPr>
          <w:p w14:paraId="32592B1A" w14:textId="77777777" w:rsidR="00281440" w:rsidRPr="00F63DC1" w:rsidRDefault="00A93D93" w:rsidP="00EA6A3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Vides izziņas nodarbības tiek integrētas mācību procesā visās mācību jomās.</w:t>
            </w:r>
          </w:p>
          <w:p w14:paraId="21D741F7" w14:textId="77777777" w:rsidR="00A93D93" w:rsidRPr="00F63DC1" w:rsidRDefault="00A93D93" w:rsidP="00EA6A3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5A0A5913" w14:textId="77777777" w:rsidR="00A93D93" w:rsidRPr="00F63DC1" w:rsidRDefault="00A93D93" w:rsidP="00EA6A3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5A081E85" w14:textId="77777777" w:rsidR="00A93D93" w:rsidRPr="00F63DC1" w:rsidRDefault="00A93D93" w:rsidP="00EA6A3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F63DC1" w:rsidRPr="00F63DC1" w14:paraId="134058C2" w14:textId="77777777" w:rsidTr="00156769">
        <w:tc>
          <w:tcPr>
            <w:tcW w:w="2126" w:type="dxa"/>
            <w:vMerge/>
          </w:tcPr>
          <w:p w14:paraId="6439A5D0" w14:textId="77777777" w:rsidR="00281440" w:rsidRPr="00F63DC1" w:rsidRDefault="00281440" w:rsidP="00EA6A3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544" w:type="dxa"/>
          </w:tcPr>
          <w:p w14:paraId="129B0FF5" w14:textId="77777777" w:rsidR="00A93D93" w:rsidRPr="00F63DC1" w:rsidRDefault="00281440" w:rsidP="00A93D9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b) kvantitatīvi</w:t>
            </w:r>
          </w:p>
          <w:p w14:paraId="61BFD2FD" w14:textId="77777777" w:rsidR="00281440" w:rsidRPr="00F63DC1" w:rsidRDefault="00A93D93" w:rsidP="00A93D9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</w:rPr>
              <w:t>Turpināt īstenot āra nodarbības visos vecumposmos.</w:t>
            </w:r>
          </w:p>
        </w:tc>
        <w:tc>
          <w:tcPr>
            <w:tcW w:w="2552" w:type="dxa"/>
          </w:tcPr>
          <w:p w14:paraId="170E1B77" w14:textId="77777777" w:rsidR="00281440" w:rsidRPr="00F63DC1" w:rsidRDefault="00A93D93" w:rsidP="00EA6A3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Palielinājies āra nodarbību un aktivitāšu skaits .</w:t>
            </w:r>
          </w:p>
        </w:tc>
      </w:tr>
      <w:bookmarkEnd w:id="2"/>
      <w:tr w:rsidR="00F63DC1" w:rsidRPr="00F63DC1" w14:paraId="3919DEBD" w14:textId="77777777" w:rsidTr="00156769">
        <w:tc>
          <w:tcPr>
            <w:tcW w:w="2126" w:type="dxa"/>
            <w:vMerge w:val="restart"/>
          </w:tcPr>
          <w:p w14:paraId="2699CA9E" w14:textId="77777777" w:rsidR="00281440" w:rsidRPr="00D0141E" w:rsidRDefault="00281440" w:rsidP="00EA6A3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D0141E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3. Kvalitatīvas atgriezeniskās saites nodrošināšana visos mācīšanas un mācīšanās posmos.</w:t>
            </w:r>
          </w:p>
        </w:tc>
        <w:tc>
          <w:tcPr>
            <w:tcW w:w="3544" w:type="dxa"/>
          </w:tcPr>
          <w:p w14:paraId="74FED574" w14:textId="77777777" w:rsidR="00281440" w:rsidRPr="00F63DC1" w:rsidRDefault="00281440" w:rsidP="00EA6A3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a) kvalitatīvi</w:t>
            </w:r>
          </w:p>
          <w:p w14:paraId="6F4FBCF9" w14:textId="77777777" w:rsidR="00281440" w:rsidRPr="00F63DC1" w:rsidRDefault="00281440" w:rsidP="00A9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Iesaistīt izglītojamos, padarot viņus par aktīviem mācīšanās dalībniekiem.</w:t>
            </w:r>
          </w:p>
        </w:tc>
        <w:tc>
          <w:tcPr>
            <w:tcW w:w="2552" w:type="dxa"/>
          </w:tcPr>
          <w:p w14:paraId="611183C8" w14:textId="77777777" w:rsidR="00A93D93" w:rsidRPr="00F63DC1" w:rsidRDefault="00A93D93" w:rsidP="00A9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Grupās izveidota droša sociāli emocionālā vide.</w:t>
            </w:r>
          </w:p>
          <w:p w14:paraId="77F97C13" w14:textId="77777777" w:rsidR="00281440" w:rsidRPr="00F63DC1" w:rsidRDefault="00A93D93" w:rsidP="00EA6A3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Nodrošināta tādu pieeju, kas sekmē mācīšanās sociālos un emocionālos aspektus.</w:t>
            </w:r>
          </w:p>
        </w:tc>
      </w:tr>
      <w:tr w:rsidR="00F63DC1" w:rsidRPr="00F63DC1" w14:paraId="07701092" w14:textId="77777777" w:rsidTr="00156769">
        <w:tc>
          <w:tcPr>
            <w:tcW w:w="2126" w:type="dxa"/>
            <w:vMerge/>
          </w:tcPr>
          <w:p w14:paraId="3082B9A0" w14:textId="77777777" w:rsidR="00281440" w:rsidRPr="00F63DC1" w:rsidRDefault="00281440" w:rsidP="00EA6A3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544" w:type="dxa"/>
          </w:tcPr>
          <w:p w14:paraId="2217F51C" w14:textId="77777777" w:rsidR="00281440" w:rsidRPr="00F63DC1" w:rsidRDefault="00281440" w:rsidP="00EA6A3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b) kvantitatīvi</w:t>
            </w:r>
          </w:p>
          <w:p w14:paraId="0C22FFAD" w14:textId="77777777" w:rsidR="009C5F8D" w:rsidRPr="00F63DC1" w:rsidRDefault="009C5F8D" w:rsidP="00A9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Novērotas vismaz 80% nodarbības.</w:t>
            </w:r>
          </w:p>
        </w:tc>
        <w:tc>
          <w:tcPr>
            <w:tcW w:w="2552" w:type="dxa"/>
          </w:tcPr>
          <w:p w14:paraId="35B754C8" w14:textId="77777777" w:rsidR="00A93D93" w:rsidRPr="00F63DC1" w:rsidRDefault="00A93D93" w:rsidP="00A93D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Grupu un āra vidē izvietotas atgādnes, piktogrammas ar drošības noteikumiem, ar emociju attēlojumiem.</w:t>
            </w:r>
          </w:p>
          <w:p w14:paraId="553C5AB1" w14:textId="77777777" w:rsidR="00281440" w:rsidRPr="00F63DC1" w:rsidRDefault="00A93D93" w:rsidP="00EA6A38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/>
                <w:sz w:val="24"/>
                <w:szCs w:val="24"/>
                <w:lang w:val="lv-LV"/>
              </w:rPr>
              <w:t>Vērotām nodarbībām sniegta 100% atgriezeniskā saite.</w:t>
            </w:r>
          </w:p>
        </w:tc>
      </w:tr>
    </w:tbl>
    <w:p w14:paraId="71386377" w14:textId="77777777" w:rsidR="0068300E" w:rsidRPr="00F63DC1" w:rsidRDefault="0068300E" w:rsidP="0068300E">
      <w:pPr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b/>
          <w:bCs/>
          <w:sz w:val="24"/>
          <w:szCs w:val="24"/>
          <w:lang w:val="lv-LV"/>
        </w:rPr>
        <w:br w:type="page"/>
      </w:r>
    </w:p>
    <w:p w14:paraId="1B4CAF70" w14:textId="77777777" w:rsidR="0068300E" w:rsidRPr="00F63DC1" w:rsidRDefault="0068300E" w:rsidP="0068300E">
      <w:pPr>
        <w:pStyle w:val="Sarakstarindko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 xml:space="preserve">Kritēriju izvērtējums </w:t>
      </w:r>
    </w:p>
    <w:p w14:paraId="67F3220B" w14:textId="77777777" w:rsidR="0068300E" w:rsidRPr="00F63DC1" w:rsidRDefault="0068300E" w:rsidP="00683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56DEF56" w14:textId="77777777" w:rsidR="0068300E" w:rsidRPr="00F63DC1" w:rsidRDefault="0068300E" w:rsidP="0068300E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t xml:space="preserve"> Kritērija “Mācīšana un mācīšanās” stiprās puses un turpmākās attīstības vajadzības</w:t>
      </w:r>
    </w:p>
    <w:p w14:paraId="1583B34D" w14:textId="77777777" w:rsidR="0068300E" w:rsidRPr="00F63DC1" w:rsidRDefault="0068300E" w:rsidP="0068300E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8681" w:type="dxa"/>
        <w:tblInd w:w="137" w:type="dxa"/>
        <w:tblLook w:val="04A0" w:firstRow="1" w:lastRow="0" w:firstColumn="1" w:lastColumn="0" w:noHBand="0" w:noVBand="1"/>
      </w:tblPr>
      <w:tblGrid>
        <w:gridCol w:w="2223"/>
        <w:gridCol w:w="2223"/>
        <w:gridCol w:w="4235"/>
      </w:tblGrid>
      <w:tr w:rsidR="00F63DC1" w:rsidRPr="00F63DC1" w14:paraId="536D1A79" w14:textId="77777777" w:rsidTr="007646AD">
        <w:trPr>
          <w:trHeight w:val="260"/>
        </w:trPr>
        <w:tc>
          <w:tcPr>
            <w:tcW w:w="2223" w:type="dxa"/>
          </w:tcPr>
          <w:p w14:paraId="78824A97" w14:textId="77777777" w:rsidR="007646AD" w:rsidRPr="00F63DC1" w:rsidRDefault="007646AD" w:rsidP="00216614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Kritērijs</w:t>
            </w:r>
          </w:p>
        </w:tc>
        <w:tc>
          <w:tcPr>
            <w:tcW w:w="2223" w:type="dxa"/>
          </w:tcPr>
          <w:p w14:paraId="397476D8" w14:textId="77777777" w:rsidR="007646AD" w:rsidRPr="00F63DC1" w:rsidRDefault="007646AD" w:rsidP="00216614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235" w:type="dxa"/>
          </w:tcPr>
          <w:p w14:paraId="44001D34" w14:textId="77777777" w:rsidR="007646AD" w:rsidRPr="00F63DC1" w:rsidRDefault="007646AD" w:rsidP="00216614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F63DC1" w:rsidRPr="00F63DC1" w14:paraId="173605F2" w14:textId="77777777" w:rsidTr="007646AD">
        <w:trPr>
          <w:trHeight w:val="1040"/>
        </w:trPr>
        <w:tc>
          <w:tcPr>
            <w:tcW w:w="2223" w:type="dxa"/>
          </w:tcPr>
          <w:p w14:paraId="1B9D71D8" w14:textId="77777777" w:rsidR="007646AD" w:rsidRPr="00F63DC1" w:rsidRDefault="007646AD" w:rsidP="00216614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AP, 2.1.1.</w:t>
            </w:r>
            <w:r w:rsidRPr="00D01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Pedagogs iedvesmo, virza un atbalsta izglītojamo izaugsmi.</w:t>
            </w:r>
          </w:p>
        </w:tc>
        <w:tc>
          <w:tcPr>
            <w:tcW w:w="2223" w:type="dxa"/>
          </w:tcPr>
          <w:p w14:paraId="022535CD" w14:textId="77777777" w:rsidR="007646AD" w:rsidRPr="00F63DC1" w:rsidRDefault="003D354D" w:rsidP="00216614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80% </w:t>
            </w:r>
            <w:r w:rsidR="007646AD"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Pedagog</w:t>
            </w: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iem ir</w:t>
            </w:r>
            <w:r w:rsidR="007646AD"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motivēta attieksme un interese par izglītojamo izaugsmi un savu darbu.</w:t>
            </w:r>
          </w:p>
          <w:p w14:paraId="688DB424" w14:textId="77777777" w:rsidR="003D354D" w:rsidRPr="00F63DC1" w:rsidRDefault="003D354D" w:rsidP="00216614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235" w:type="dxa"/>
          </w:tcPr>
          <w:p w14:paraId="1F44AB8A" w14:textId="77777777" w:rsidR="007646AD" w:rsidRPr="00F63DC1" w:rsidRDefault="00A55746" w:rsidP="007646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F63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Vairāk o</w:t>
            </w:r>
            <w:r w:rsidR="007646AD" w:rsidRPr="00F63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 xml:space="preserve">rganizēt aktivitātes izglītojamā individuālajam atbalstam. </w:t>
            </w:r>
          </w:p>
          <w:p w14:paraId="28758B2D" w14:textId="77777777" w:rsidR="00A55746" w:rsidRPr="00F63DC1" w:rsidRDefault="00A55746" w:rsidP="007646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</w:p>
          <w:p w14:paraId="4069001C" w14:textId="77777777" w:rsidR="007646AD" w:rsidRPr="00F63DC1" w:rsidRDefault="007646AD" w:rsidP="007646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Papildināt visu mācību jomu centrus ar lasītprasmi veicinošiem mācību materiāliem.</w:t>
            </w:r>
          </w:p>
        </w:tc>
      </w:tr>
      <w:tr w:rsidR="00F63DC1" w:rsidRPr="00F63DC1" w14:paraId="0FE61C5E" w14:textId="77777777" w:rsidTr="007646AD">
        <w:trPr>
          <w:trHeight w:val="1029"/>
        </w:trPr>
        <w:tc>
          <w:tcPr>
            <w:tcW w:w="2223" w:type="dxa"/>
          </w:tcPr>
          <w:p w14:paraId="0E8ECB3E" w14:textId="77777777" w:rsidR="007646AD" w:rsidRPr="00F63DC1" w:rsidRDefault="007646AD" w:rsidP="00216614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AP, 2.1.2. </w:t>
            </w:r>
            <w:r w:rsidRPr="00D01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Pedagogs veido fiziski un emocionāli drošu, attīstošu un iekļaujošu mācību vidi.</w:t>
            </w:r>
          </w:p>
        </w:tc>
        <w:tc>
          <w:tcPr>
            <w:tcW w:w="2223" w:type="dxa"/>
          </w:tcPr>
          <w:p w14:paraId="1717B117" w14:textId="77777777" w:rsidR="007646AD" w:rsidRPr="00F63DC1" w:rsidRDefault="00A55746" w:rsidP="007646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Pedagogi 80% pedagogi veido mācību vidi balstoties kompetencēs balstītā mācību pieejā.</w:t>
            </w:r>
          </w:p>
        </w:tc>
        <w:tc>
          <w:tcPr>
            <w:tcW w:w="4235" w:type="dxa"/>
          </w:tcPr>
          <w:p w14:paraId="02F16F3D" w14:textId="77777777" w:rsidR="007646AD" w:rsidRPr="00F63DC1" w:rsidRDefault="00A55746" w:rsidP="007646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F63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Nepieciešams vairāk diferencēt uzdevumus un sasniedzamo rezultātu atbilstoši izglītojamā s</w:t>
            </w:r>
            <w:r w:rsidR="00631FB9" w:rsidRPr="00F63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p</w:t>
            </w:r>
            <w:r w:rsidRPr="00F63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ējām.</w:t>
            </w:r>
          </w:p>
          <w:p w14:paraId="03452D43" w14:textId="77777777" w:rsidR="00631FB9" w:rsidRPr="00F63DC1" w:rsidRDefault="00631FB9" w:rsidP="007646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F63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Pilnveidot skolotāju kompetenci, laicīgi saskatīt signālus, kuri norāda uz nepieciešamību sniegt izglītojamam atbalstu un aicināt uz sadarbību iesaistītās puses.</w:t>
            </w:r>
          </w:p>
        </w:tc>
      </w:tr>
      <w:tr w:rsidR="00F63DC1" w:rsidRPr="00F63DC1" w14:paraId="395DE92B" w14:textId="77777777" w:rsidTr="007646AD">
        <w:trPr>
          <w:trHeight w:val="1029"/>
        </w:trPr>
        <w:tc>
          <w:tcPr>
            <w:tcW w:w="2223" w:type="dxa"/>
          </w:tcPr>
          <w:p w14:paraId="09DAEF08" w14:textId="77777777" w:rsidR="00A55746" w:rsidRPr="00F63DC1" w:rsidRDefault="00631FB9" w:rsidP="00216614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4"/>
                <w:szCs w:val="24"/>
              </w:rPr>
              <w:t xml:space="preserve">AP, </w:t>
            </w:r>
            <w:r w:rsidR="00A55746" w:rsidRPr="00F63DC1">
              <w:rPr>
                <w:rFonts w:ascii="Times New Roman" w:hAnsi="Times New Roman" w:cs="Times New Roman"/>
                <w:sz w:val="24"/>
                <w:szCs w:val="24"/>
              </w:rPr>
              <w:t xml:space="preserve">2.1.3. </w:t>
            </w:r>
            <w:r w:rsidR="00A55746" w:rsidRPr="00D0141E">
              <w:rPr>
                <w:rFonts w:ascii="Times New Roman" w:hAnsi="Times New Roman" w:cs="Times New Roman"/>
                <w:b/>
                <w:sz w:val="24"/>
                <w:szCs w:val="24"/>
              </w:rPr>
              <w:t>Pedagogs izvirza sasniedzamo rezultātu (SR) un piedāvā jēgpilnus uzdevumus</w:t>
            </w:r>
          </w:p>
        </w:tc>
        <w:tc>
          <w:tcPr>
            <w:tcW w:w="2223" w:type="dxa"/>
          </w:tcPr>
          <w:p w14:paraId="2F10AA31" w14:textId="77777777" w:rsidR="00B6170E" w:rsidRPr="00F63DC1" w:rsidRDefault="00B6170E" w:rsidP="00B6170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80% pedagogiem ir sapratne par lietpratībā balstītu</w:t>
            </w:r>
          </w:p>
          <w:p w14:paraId="2D5DE87F" w14:textId="77777777" w:rsidR="00A55746" w:rsidRPr="00F63DC1" w:rsidRDefault="00B6170E" w:rsidP="00B6170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mācību saturu. Nodarbībās tiek izmantotas dažādas metodes un paņēmieni, kurās bērns ir darītājs, pētnieks un izzinātājs.</w:t>
            </w:r>
          </w:p>
        </w:tc>
        <w:tc>
          <w:tcPr>
            <w:tcW w:w="4235" w:type="dxa"/>
          </w:tcPr>
          <w:p w14:paraId="06AD1779" w14:textId="77777777" w:rsidR="00A55746" w:rsidRPr="00F63DC1" w:rsidRDefault="00A55746" w:rsidP="007646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F63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Nepieciešams vairāk diferencēt uzdevumus un sasniedzamo rezultātu atbilstoši izglītojamā spējām</w:t>
            </w:r>
            <w:r w:rsidR="00631FB9" w:rsidRPr="00F63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.</w:t>
            </w:r>
          </w:p>
          <w:p w14:paraId="396A2D70" w14:textId="77777777" w:rsidR="00631FB9" w:rsidRPr="00F63DC1" w:rsidRDefault="00631FB9" w:rsidP="007646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F63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Pilnveidot skolotāju izpratni par dažādām mācību procesa organizācijas formām, bērnu lietpratības veicināšanai.</w:t>
            </w:r>
          </w:p>
        </w:tc>
      </w:tr>
      <w:tr w:rsidR="00A55746" w:rsidRPr="00F63DC1" w14:paraId="4866EFDC" w14:textId="77777777" w:rsidTr="007646AD">
        <w:trPr>
          <w:trHeight w:val="1029"/>
        </w:trPr>
        <w:tc>
          <w:tcPr>
            <w:tcW w:w="2223" w:type="dxa"/>
          </w:tcPr>
          <w:p w14:paraId="62C6FB66" w14:textId="77777777" w:rsidR="00A55746" w:rsidRPr="00F63DC1" w:rsidRDefault="00631FB9" w:rsidP="00216614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4"/>
                <w:szCs w:val="24"/>
              </w:rPr>
              <w:t xml:space="preserve">AP, </w:t>
            </w:r>
            <w:r w:rsidR="00A55746" w:rsidRPr="00F63DC1">
              <w:rPr>
                <w:rFonts w:ascii="Times New Roman" w:hAnsi="Times New Roman" w:cs="Times New Roman"/>
                <w:sz w:val="24"/>
                <w:szCs w:val="24"/>
              </w:rPr>
              <w:t xml:space="preserve">2.1.6. </w:t>
            </w:r>
            <w:r w:rsidR="00A55746" w:rsidRPr="00D0141E">
              <w:rPr>
                <w:rFonts w:ascii="Times New Roman" w:hAnsi="Times New Roman" w:cs="Times New Roman"/>
                <w:b/>
                <w:sz w:val="24"/>
                <w:szCs w:val="24"/>
              </w:rPr>
              <w:t>Pedagogs sadarbojas ar vecākiem izglītojamo mācīšanās atbalstam.</w:t>
            </w:r>
          </w:p>
        </w:tc>
        <w:tc>
          <w:tcPr>
            <w:tcW w:w="2223" w:type="dxa"/>
          </w:tcPr>
          <w:p w14:paraId="06A75DA9" w14:textId="77777777" w:rsidR="00A55746" w:rsidRPr="00F63DC1" w:rsidRDefault="00631FB9" w:rsidP="007646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 reizes gadā tiek īstenotas individuālās sarunas par izglītojamā attīstību un vajadzībām.</w:t>
            </w:r>
          </w:p>
          <w:p w14:paraId="5DC0DB8F" w14:textId="77777777" w:rsidR="00675C22" w:rsidRPr="00F63DC1" w:rsidRDefault="00675C22" w:rsidP="007646A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235" w:type="dxa"/>
          </w:tcPr>
          <w:p w14:paraId="4AB3DB82" w14:textId="77777777" w:rsidR="00675C22" w:rsidRPr="00F63DC1" w:rsidRDefault="00675C22" w:rsidP="00675C2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F63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Turpināt iepazīstināt izglītojamo vecākus ar iestādi, iestādes kvalitātes kultūru, tādējādi veicinot piederības izjūtu un izglītojamā labbūtību iestādē.</w:t>
            </w:r>
          </w:p>
          <w:p w14:paraId="70F8ECE8" w14:textId="77777777" w:rsidR="00675C22" w:rsidRPr="00F63DC1" w:rsidRDefault="00675C22" w:rsidP="00675C2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F63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Turpināt regulāru un aktīvu iesaistīto pušu</w:t>
            </w:r>
          </w:p>
          <w:p w14:paraId="18A56297" w14:textId="77777777" w:rsidR="00675C22" w:rsidRPr="00F63DC1" w:rsidRDefault="00675C22" w:rsidP="00675C22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  <w:r w:rsidRPr="00F63D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  <w:t>sadarbību lasītprasmes mācīšanas rezultātu uzlabošanā izglītojamajiem.</w:t>
            </w:r>
          </w:p>
          <w:p w14:paraId="1BC3FA53" w14:textId="77777777" w:rsidR="00675C22" w:rsidRPr="00F63DC1" w:rsidRDefault="00675C22" w:rsidP="00B6170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 w:eastAsia="lv-LV"/>
              </w:rPr>
            </w:pPr>
          </w:p>
        </w:tc>
      </w:tr>
    </w:tbl>
    <w:p w14:paraId="300C9D1F" w14:textId="77777777" w:rsidR="0068300E" w:rsidRPr="00F63DC1" w:rsidRDefault="0068300E" w:rsidP="00683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EF46BB3" w14:textId="77777777" w:rsidR="0068300E" w:rsidRPr="00F63DC1" w:rsidRDefault="0068300E" w:rsidP="0068300E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3" w:name="_Hlk181090123"/>
    </w:p>
    <w:bookmarkEnd w:id="3"/>
    <w:p w14:paraId="31D4B022" w14:textId="77777777" w:rsidR="00693BAA" w:rsidRPr="00F63DC1" w:rsidRDefault="00693BAA" w:rsidP="00693BAA">
      <w:pPr>
        <w:pStyle w:val="Sarakstarindkopa"/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t>Kritērija “Administratīvā efektivitāte” stiprās puses un turpmākās attīstības vajadzības</w:t>
      </w:r>
    </w:p>
    <w:p w14:paraId="4775D6CD" w14:textId="77777777" w:rsidR="00693BAA" w:rsidRPr="00F63DC1" w:rsidRDefault="00693BAA" w:rsidP="00693BAA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8663" w:type="dxa"/>
        <w:tblInd w:w="137" w:type="dxa"/>
        <w:tblLook w:val="04A0" w:firstRow="1" w:lastRow="0" w:firstColumn="1" w:lastColumn="0" w:noHBand="0" w:noVBand="1"/>
      </w:tblPr>
      <w:tblGrid>
        <w:gridCol w:w="2268"/>
        <w:gridCol w:w="2693"/>
        <w:gridCol w:w="3702"/>
      </w:tblGrid>
      <w:tr w:rsidR="00F63DC1" w:rsidRPr="00F63DC1" w14:paraId="6CB3CF9D" w14:textId="77777777" w:rsidTr="00675C22">
        <w:trPr>
          <w:trHeight w:val="205"/>
        </w:trPr>
        <w:tc>
          <w:tcPr>
            <w:tcW w:w="2268" w:type="dxa"/>
          </w:tcPr>
          <w:p w14:paraId="0EBE5722" w14:textId="77777777" w:rsidR="00B02488" w:rsidRPr="00F63DC1" w:rsidRDefault="00B02488" w:rsidP="00EA6A38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2693" w:type="dxa"/>
          </w:tcPr>
          <w:p w14:paraId="372172F7" w14:textId="77777777" w:rsidR="00B02488" w:rsidRPr="00F63DC1" w:rsidRDefault="00B02488" w:rsidP="00EA6A38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3702" w:type="dxa"/>
          </w:tcPr>
          <w:p w14:paraId="19444FBD" w14:textId="77777777" w:rsidR="00B02488" w:rsidRPr="00F63DC1" w:rsidRDefault="00B02488" w:rsidP="00EA6A38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F63DC1" w:rsidRPr="00F63DC1" w14:paraId="4D74BFC0" w14:textId="77777777" w:rsidTr="00675C22">
        <w:trPr>
          <w:trHeight w:val="411"/>
        </w:trPr>
        <w:tc>
          <w:tcPr>
            <w:tcW w:w="2268" w:type="dxa"/>
          </w:tcPr>
          <w:p w14:paraId="49309E97" w14:textId="77777777" w:rsidR="00B02488" w:rsidRPr="00F63DC1" w:rsidRDefault="00024243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AP, </w:t>
            </w:r>
            <w:r w:rsidR="00B02488"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4.1.1. </w:t>
            </w:r>
            <w:r w:rsidR="00B02488" w:rsidRPr="00D01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Efektīva administratīvā darba organizācija un procesu efektivitāte.</w:t>
            </w:r>
          </w:p>
        </w:tc>
        <w:tc>
          <w:tcPr>
            <w:tcW w:w="2693" w:type="dxa"/>
          </w:tcPr>
          <w:p w14:paraId="6940D7B3" w14:textId="77777777" w:rsidR="00B02488" w:rsidRPr="00F63DC1" w:rsidRDefault="004C1CA7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4C1C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Izglītības iestādē ir definētas kopīgās vērtības un sadarbības principi, tādējādi, veidojot uz </w:t>
            </w:r>
            <w:r w:rsidRPr="004C1CA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līdzatbildību vērstu organizācijas kultūru.</w:t>
            </w:r>
          </w:p>
        </w:tc>
        <w:tc>
          <w:tcPr>
            <w:tcW w:w="3702" w:type="dxa"/>
          </w:tcPr>
          <w:p w14:paraId="779FEDDA" w14:textId="77777777" w:rsidR="00B02488" w:rsidRPr="00F63DC1" w:rsidRDefault="00631FB9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Regulāri izstrādāt jaunus un aktualizēt esošos iestādes iekšējos normatīvos aktus, atbilstoši ārējam normatīvo aktu regulējumam.</w:t>
            </w:r>
          </w:p>
        </w:tc>
      </w:tr>
      <w:tr w:rsidR="00F63DC1" w:rsidRPr="00F63DC1" w14:paraId="1368A2B3" w14:textId="77777777" w:rsidTr="00675C22">
        <w:trPr>
          <w:trHeight w:val="196"/>
        </w:trPr>
        <w:tc>
          <w:tcPr>
            <w:tcW w:w="2268" w:type="dxa"/>
          </w:tcPr>
          <w:p w14:paraId="12ED16D3" w14:textId="77777777" w:rsidR="00B02488" w:rsidRPr="00F63DC1" w:rsidRDefault="00024243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AP, </w:t>
            </w:r>
            <w:r w:rsidR="00B02488"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4.1.2. </w:t>
            </w:r>
            <w:r w:rsidR="00B02488" w:rsidRPr="00D01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Vadības vīzija par iestādes darbu un prioritātēm.</w:t>
            </w:r>
          </w:p>
        </w:tc>
        <w:tc>
          <w:tcPr>
            <w:tcW w:w="2693" w:type="dxa"/>
          </w:tcPr>
          <w:p w14:paraId="2C91499C" w14:textId="77777777" w:rsidR="00B02488" w:rsidRPr="00F63DC1" w:rsidRDefault="00675C22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>Izstrādāts iestādes Attīstības</w:t>
            </w:r>
            <w:r w:rsidR="00F63DC1"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plāns</w:t>
            </w: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  <w:r w:rsidR="00F63DC1"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>- 2027.gadam.</w:t>
            </w:r>
          </w:p>
          <w:p w14:paraId="5CC1BEE9" w14:textId="77777777" w:rsidR="00675C22" w:rsidRPr="00F63DC1" w:rsidRDefault="00675C22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Katru gadu tiek aktualizētas nākamā mācību gada prioritātes, un noteikti sasniedzamie rezultāti.</w:t>
            </w:r>
          </w:p>
        </w:tc>
        <w:tc>
          <w:tcPr>
            <w:tcW w:w="3702" w:type="dxa"/>
          </w:tcPr>
          <w:p w14:paraId="0FC5D74D" w14:textId="77777777" w:rsidR="00B02488" w:rsidRPr="00F63DC1" w:rsidRDefault="00675C22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>Veidot uz līdzatbildību vērstu organizācijas kultūru, iesaistot gan iestādes darbiniekus, gan dažādu mērķgrupu pārstāvjus</w:t>
            </w:r>
            <w:r w:rsidR="003A0AC5"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3E1529B" w14:textId="77777777" w:rsidR="003A0AC5" w:rsidRPr="00F63DC1" w:rsidRDefault="003A0AC5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>Vadītājai jāturpināt inovatīvu profesionālo pilnveidi, lai nodrošinātu aptverošu izpratni par pieejām, metodēm efektīvai personāla pārvaldībai.</w:t>
            </w:r>
          </w:p>
          <w:p w14:paraId="662ACF89" w14:textId="77777777" w:rsidR="003A0AC5" w:rsidRPr="00F63DC1" w:rsidRDefault="003A0AC5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63DC1" w:rsidRPr="00F63DC1" w14:paraId="2F385041" w14:textId="77777777" w:rsidTr="00675C22">
        <w:trPr>
          <w:trHeight w:val="205"/>
        </w:trPr>
        <w:tc>
          <w:tcPr>
            <w:tcW w:w="2268" w:type="dxa"/>
          </w:tcPr>
          <w:p w14:paraId="30365E08" w14:textId="77777777" w:rsidR="00B02488" w:rsidRPr="00F63DC1" w:rsidRDefault="00024243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AP, </w:t>
            </w:r>
            <w:r w:rsidR="00B02488"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4.1.4. </w:t>
            </w:r>
            <w:r w:rsidR="00B02488" w:rsidRPr="00D01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Vadības spēja vadīt personālu.</w:t>
            </w:r>
          </w:p>
        </w:tc>
        <w:tc>
          <w:tcPr>
            <w:tcW w:w="2693" w:type="dxa"/>
          </w:tcPr>
          <w:p w14:paraId="30C22ACE" w14:textId="77777777" w:rsidR="00B02488" w:rsidRPr="00F63DC1" w:rsidRDefault="00675C22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>Individuālās sarunas ar iestādes darbiniekiem, atgriezeniskās saites sniegšana.</w:t>
            </w:r>
          </w:p>
          <w:p w14:paraId="23F0E8C5" w14:textId="77777777" w:rsidR="003A0AC5" w:rsidRPr="00F63DC1" w:rsidRDefault="003A0AC5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>Vadītājai ir izpratne par dažādām metodēm, kas nodrošina efektīvu un uz sadarbību vērstu personāla pārvaldību iestādē.</w:t>
            </w:r>
          </w:p>
          <w:p w14:paraId="6C1E8F6D" w14:textId="77777777" w:rsidR="003A0AC5" w:rsidRPr="00F63DC1" w:rsidRDefault="003A0AC5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>Vadītāja deleģē pienākumus un atbildību pamatā administrācijas darbiniekiem un pedagogiem.</w:t>
            </w:r>
          </w:p>
        </w:tc>
        <w:tc>
          <w:tcPr>
            <w:tcW w:w="3702" w:type="dxa"/>
          </w:tcPr>
          <w:p w14:paraId="6B713BD6" w14:textId="77777777" w:rsidR="003A0AC5" w:rsidRPr="00F63DC1" w:rsidRDefault="003A0AC5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>Nodrošināt, lai izglītības iestādes pašvērtēšanas un attīstības plānošanā visas iesaistītās puses darbojas pēc savas iniciatīvas.</w:t>
            </w:r>
          </w:p>
          <w:p w14:paraId="721168AA" w14:textId="77777777" w:rsidR="003A0AC5" w:rsidRPr="00F63DC1" w:rsidRDefault="003A0AC5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Sekmēt visa personāla pašiniciatīvu iesaistei iestādes efektīvā pārvaldībā. </w:t>
            </w:r>
          </w:p>
          <w:p w14:paraId="20E93F91" w14:textId="77777777" w:rsidR="00B02488" w:rsidRPr="00F63DC1" w:rsidRDefault="003A0AC5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>Vadītājai nepieciešams turpināt būt piemēram citiem, ikdienā savā darbā paužot pirmsskolas vērtības un nodrošinot cieņpilnu komunikāciju visos sadarbības līmeņos</w:t>
            </w:r>
          </w:p>
        </w:tc>
      </w:tr>
      <w:tr w:rsidR="00B02488" w:rsidRPr="00F63DC1" w14:paraId="1ACE973C" w14:textId="77777777" w:rsidTr="00675C22">
        <w:trPr>
          <w:trHeight w:val="205"/>
        </w:trPr>
        <w:tc>
          <w:tcPr>
            <w:tcW w:w="2268" w:type="dxa"/>
          </w:tcPr>
          <w:p w14:paraId="1E6B9865" w14:textId="77777777" w:rsidR="00B02488" w:rsidRPr="00F63DC1" w:rsidRDefault="00024243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AP, </w:t>
            </w:r>
            <w:r w:rsidR="00B02488"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4.1.6. </w:t>
            </w:r>
            <w:r w:rsidR="00B02488" w:rsidRPr="00D01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Vadības sadarbība ar dibinātāju.</w:t>
            </w:r>
          </w:p>
        </w:tc>
        <w:tc>
          <w:tcPr>
            <w:tcW w:w="2693" w:type="dxa"/>
          </w:tcPr>
          <w:p w14:paraId="20C218CF" w14:textId="77777777" w:rsidR="00B02488" w:rsidRPr="00F63DC1" w:rsidRDefault="003A0AC5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>Izglītības iestādes vadītāja aktīvi iesaistās un veido mērķtiecīgu sadarbību ar dibinātāju, lai īstenotu stratēģisku iestādes attīstību, izglītības kvalitātes mērķu definēšanu, infrastruktūras un resursu nodrošināšanu.</w:t>
            </w:r>
          </w:p>
        </w:tc>
        <w:tc>
          <w:tcPr>
            <w:tcW w:w="3702" w:type="dxa"/>
          </w:tcPr>
          <w:p w14:paraId="513E86EE" w14:textId="77777777" w:rsidR="00B02488" w:rsidRPr="00F63DC1" w:rsidRDefault="003A0AC5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>Turpināt sadarbību ar dibinātāju, sekmējot optimālu infrastruktūras un resursu apjomu, laikmetīgas iestādes attīstībai.</w:t>
            </w:r>
          </w:p>
          <w:p w14:paraId="66CB281C" w14:textId="77777777" w:rsidR="003A0AC5" w:rsidRPr="00F63DC1" w:rsidRDefault="003A0AC5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028CA334" w14:textId="77777777" w:rsidR="00693BAA" w:rsidRPr="00F63DC1" w:rsidRDefault="00693BAA" w:rsidP="00693BAA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85DC387" w14:textId="77777777" w:rsidR="00693BAA" w:rsidRPr="00F63DC1" w:rsidRDefault="00693BAA" w:rsidP="00693BAA">
      <w:pPr>
        <w:pStyle w:val="Sarakstarindkopa"/>
        <w:numPr>
          <w:ilvl w:val="1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t>Kritērija “</w:t>
      </w:r>
      <w:r w:rsidR="00024243" w:rsidRPr="00F63DC1">
        <w:rPr>
          <w:rFonts w:ascii="Times New Roman" w:hAnsi="Times New Roman" w:cs="Times New Roman"/>
          <w:sz w:val="24"/>
          <w:szCs w:val="24"/>
          <w:lang w:val="lv-LV"/>
        </w:rPr>
        <w:t>Atbalsts un sadarbība</w:t>
      </w:r>
      <w:r w:rsidRPr="00F63DC1">
        <w:rPr>
          <w:rFonts w:ascii="Times New Roman" w:hAnsi="Times New Roman" w:cs="Times New Roman"/>
          <w:sz w:val="24"/>
          <w:szCs w:val="24"/>
          <w:lang w:val="lv-LV"/>
        </w:rPr>
        <w:t>” stiprās puses un turpmākās attīstības vajadzības</w:t>
      </w:r>
    </w:p>
    <w:p w14:paraId="7022F061" w14:textId="77777777" w:rsidR="00693BAA" w:rsidRPr="00F63DC1" w:rsidRDefault="00693BAA" w:rsidP="00693BAA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8675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3855"/>
      </w:tblGrid>
      <w:tr w:rsidR="00F63DC1" w:rsidRPr="00F63DC1" w14:paraId="477BE27C" w14:textId="77777777" w:rsidTr="00024243">
        <w:trPr>
          <w:trHeight w:val="441"/>
        </w:trPr>
        <w:tc>
          <w:tcPr>
            <w:tcW w:w="1843" w:type="dxa"/>
          </w:tcPr>
          <w:p w14:paraId="076C9E05" w14:textId="77777777" w:rsidR="00B02488" w:rsidRPr="00F63DC1" w:rsidRDefault="00B02488" w:rsidP="00EA6A38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2977" w:type="dxa"/>
          </w:tcPr>
          <w:p w14:paraId="6CF6E521" w14:textId="77777777" w:rsidR="00B02488" w:rsidRPr="00F63DC1" w:rsidRDefault="00B02488" w:rsidP="00EA6A38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3855" w:type="dxa"/>
          </w:tcPr>
          <w:p w14:paraId="56C10F7C" w14:textId="77777777" w:rsidR="00B02488" w:rsidRPr="00F63DC1" w:rsidRDefault="00B02488" w:rsidP="00EA6A38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F63DC1" w:rsidRPr="00F63DC1" w14:paraId="7E1FACA8" w14:textId="77777777" w:rsidTr="00024243">
        <w:trPr>
          <w:trHeight w:val="905"/>
        </w:trPr>
        <w:tc>
          <w:tcPr>
            <w:tcW w:w="1843" w:type="dxa"/>
          </w:tcPr>
          <w:p w14:paraId="76AC9219" w14:textId="77777777" w:rsidR="00B02488" w:rsidRPr="00F63DC1" w:rsidRDefault="00631FB9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AP,</w:t>
            </w:r>
            <w:r w:rsidR="00024243"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4.3.1. </w:t>
            </w:r>
            <w:r w:rsidR="00024243" w:rsidRPr="00D01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Pedagogu darba attiecības.</w:t>
            </w:r>
          </w:p>
        </w:tc>
        <w:tc>
          <w:tcPr>
            <w:tcW w:w="2977" w:type="dxa"/>
          </w:tcPr>
          <w:p w14:paraId="556DCE3B" w14:textId="77777777" w:rsidR="00B02488" w:rsidRPr="00F63DC1" w:rsidRDefault="00024243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Iestādes vadība analizē pedagogu apmierinātību ar darba apstākļiem un vēlmi palikt darbā (darba devēja atbalsts, darba slodze, karjeras izaugsme, izglītojamo uzvedība, </w:t>
            </w: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lastRenderedPageBreak/>
              <w:t>sadarbība ar vadību un darbiniekiem).</w:t>
            </w:r>
          </w:p>
          <w:p w14:paraId="708D7EBA" w14:textId="77777777" w:rsidR="00024243" w:rsidRPr="00F63DC1" w:rsidRDefault="00024243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Dibinātāja atbalsts nodrošinot pedagogu darba samaksu.</w:t>
            </w:r>
          </w:p>
          <w:p w14:paraId="7F43A8D7" w14:textId="77777777" w:rsidR="00024243" w:rsidRPr="00F63DC1" w:rsidRDefault="00024243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Koleģiālas, uz savstarpēju cieņu balstītas darba attiecības aizvietošanas gadījumos.</w:t>
            </w:r>
          </w:p>
          <w:p w14:paraId="61B1494C" w14:textId="77777777" w:rsidR="00024243" w:rsidRPr="00F63DC1" w:rsidRDefault="00024243" w:rsidP="0002424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Skolotāju grafiks plānots, lai nodrošinātu abu grupas pedagogu</w:t>
            </w:r>
            <w:r w:rsidR="00B6170E"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kopīgu darbu vismaz </w:t>
            </w:r>
            <w:r w:rsidR="00B6170E"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3</w:t>
            </w: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stundas dienā</w:t>
            </w:r>
            <w:r w:rsidR="00B6170E"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, 4 reizes nedēļā </w:t>
            </w: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visa mācību gada</w:t>
            </w:r>
            <w:r w:rsidR="00B6170E"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garumā.</w:t>
            </w:r>
          </w:p>
        </w:tc>
        <w:tc>
          <w:tcPr>
            <w:tcW w:w="3855" w:type="dxa"/>
          </w:tcPr>
          <w:p w14:paraId="6955D8ED" w14:textId="77777777" w:rsidR="00B02488" w:rsidRPr="00F63DC1" w:rsidRDefault="00B02488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1D6FE0A7" w14:textId="77777777" w:rsidR="00961CB5" w:rsidRPr="00F63DC1" w:rsidRDefault="00961CB5" w:rsidP="00961CB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F63DC1">
              <w:rPr>
                <w:rFonts w:ascii="Times New Roman" w:hAnsi="Times New Roman" w:cs="Times New Roman"/>
                <w:lang w:val="lv-LV"/>
              </w:rPr>
              <w:t>Zema kadru mainība.</w:t>
            </w:r>
          </w:p>
          <w:p w14:paraId="680A375D" w14:textId="77777777" w:rsidR="00961CB5" w:rsidRPr="00F63DC1" w:rsidRDefault="00961CB5" w:rsidP="00961CB5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  <w:p w14:paraId="6AFADCAD" w14:textId="77777777" w:rsidR="00961CB5" w:rsidRPr="00F63DC1" w:rsidRDefault="00961CB5" w:rsidP="00961CB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F63DC1">
              <w:rPr>
                <w:rFonts w:ascii="Times New Roman" w:hAnsi="Times New Roman" w:cs="Times New Roman"/>
                <w:lang w:val="lv-LV"/>
              </w:rPr>
              <w:t>Konflikta vai stresa situāciju minimums.</w:t>
            </w:r>
          </w:p>
          <w:p w14:paraId="34F0B649" w14:textId="77777777" w:rsidR="00961CB5" w:rsidRPr="00F63DC1" w:rsidRDefault="00961CB5" w:rsidP="00961CB5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  <w:p w14:paraId="118DD57B" w14:textId="77777777" w:rsidR="00961CB5" w:rsidRPr="00F63DC1" w:rsidRDefault="00961CB5" w:rsidP="00961CB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F63DC1">
              <w:rPr>
                <w:rFonts w:ascii="Times New Roman" w:hAnsi="Times New Roman" w:cs="Times New Roman"/>
                <w:lang w:val="lv-LV"/>
              </w:rPr>
              <w:t>Dibinātāja atbalstīti motivācijas risinājumi.</w:t>
            </w:r>
          </w:p>
          <w:p w14:paraId="094383B0" w14:textId="77777777" w:rsidR="00961CB5" w:rsidRPr="00F63DC1" w:rsidRDefault="00961CB5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F63DC1" w:rsidRPr="00F63DC1" w14:paraId="24E1513C" w14:textId="77777777" w:rsidTr="00024243">
        <w:trPr>
          <w:trHeight w:val="946"/>
        </w:trPr>
        <w:tc>
          <w:tcPr>
            <w:tcW w:w="1843" w:type="dxa"/>
          </w:tcPr>
          <w:p w14:paraId="202FB24D" w14:textId="77777777" w:rsidR="00B02488" w:rsidRPr="00F63DC1" w:rsidRDefault="00024243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4.3.2. </w:t>
            </w:r>
            <w:r w:rsidRPr="00D01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Savstarpējas mācīšanās komanddarbs.</w:t>
            </w:r>
          </w:p>
        </w:tc>
        <w:tc>
          <w:tcPr>
            <w:tcW w:w="2977" w:type="dxa"/>
          </w:tcPr>
          <w:p w14:paraId="60D804D2" w14:textId="77777777" w:rsidR="00B02488" w:rsidRPr="00F63DC1" w:rsidRDefault="00961CB5" w:rsidP="00961CB5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80% pedagogiem sadarboties mācību procesa plānošanā, īstenošanā un izvērtēšanā, dalīties darba pieredzē.</w:t>
            </w:r>
          </w:p>
        </w:tc>
        <w:tc>
          <w:tcPr>
            <w:tcW w:w="3855" w:type="dxa"/>
          </w:tcPr>
          <w:p w14:paraId="5A3DC5C1" w14:textId="77777777" w:rsidR="00D04FF9" w:rsidRPr="00F63DC1" w:rsidRDefault="001158C7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>100% pedagogi iesaistās uz sadarbību vērstā nodarbību plānošanā.</w:t>
            </w:r>
          </w:p>
          <w:p w14:paraId="0ED8524F" w14:textId="77777777" w:rsidR="001158C7" w:rsidRPr="00F63DC1" w:rsidRDefault="001158C7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>100% pedagogi piedāvā pieredzes apmaiņas “Es daru tā!”, tā veicinot savstarpējo mācīšanos.</w:t>
            </w:r>
          </w:p>
          <w:p w14:paraId="1BDA6855" w14:textId="77777777" w:rsidR="00961CB5" w:rsidRPr="00F63DC1" w:rsidRDefault="00961CB5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3DC1" w:rsidRPr="00F63DC1" w14:paraId="5D6E8B22" w14:textId="77777777" w:rsidTr="00024243">
        <w:trPr>
          <w:trHeight w:val="905"/>
        </w:trPr>
        <w:tc>
          <w:tcPr>
            <w:tcW w:w="1843" w:type="dxa"/>
          </w:tcPr>
          <w:p w14:paraId="72F621CB" w14:textId="77777777" w:rsidR="00B02488" w:rsidRPr="00F63DC1" w:rsidRDefault="00024243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4.3.3. </w:t>
            </w:r>
            <w:r w:rsidRPr="00D01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Profesionālā pilnveide un darbinieku atbalsts.</w:t>
            </w:r>
          </w:p>
        </w:tc>
        <w:tc>
          <w:tcPr>
            <w:tcW w:w="2977" w:type="dxa"/>
          </w:tcPr>
          <w:p w14:paraId="677B4F05" w14:textId="77777777" w:rsidR="00961CB5" w:rsidRPr="00F63DC1" w:rsidRDefault="00961CB5" w:rsidP="00961C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Vadība piedāvā kvalitatīvu profesionālo atbalstu darbiniekiem.</w:t>
            </w:r>
          </w:p>
          <w:p w14:paraId="009370C6" w14:textId="77777777" w:rsidR="00B02488" w:rsidRPr="00F63DC1" w:rsidRDefault="00961CB5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Dibinātāja organizētās</w:t>
            </w:r>
            <w:r w:rsidR="001158C7"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profesionālās pilnveides aktivitātes.</w:t>
            </w:r>
          </w:p>
          <w:p w14:paraId="335A1C5E" w14:textId="77777777" w:rsidR="001158C7" w:rsidRPr="00F63DC1" w:rsidRDefault="001158C7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100% pedagogi ir veikuši profesionālo pilnveidi.</w:t>
            </w:r>
          </w:p>
        </w:tc>
        <w:tc>
          <w:tcPr>
            <w:tcW w:w="3855" w:type="dxa"/>
          </w:tcPr>
          <w:p w14:paraId="22FF2415" w14:textId="77777777" w:rsidR="00B02488" w:rsidRPr="00F63DC1" w:rsidRDefault="00D04FF9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Iztrādāts savtarpējais pedagogu mācīšanās algoritms.</w:t>
            </w:r>
          </w:p>
          <w:p w14:paraId="3118081E" w14:textId="77777777" w:rsidR="00D04FF9" w:rsidRPr="00F63DC1" w:rsidRDefault="00D04FF9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Jaunajiem pedagogiem 1x nedēļā ,pec nepieciešamības vairāk tiek sniegtas individuālas konsultācijas.</w:t>
            </w:r>
          </w:p>
          <w:p w14:paraId="01FC37DD" w14:textId="77777777" w:rsidR="00D04FF9" w:rsidRPr="00F63DC1" w:rsidRDefault="00D04FF9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Apzinātas skolotāju palīgu un citu tehnisko darbinieku mācīšanās vajadzības personiskai izaugsmē saskarsmē ar izglītojamiem.</w:t>
            </w:r>
          </w:p>
          <w:p w14:paraId="43F7C3A8" w14:textId="77777777" w:rsidR="00D04FF9" w:rsidRPr="00F63DC1" w:rsidRDefault="001158C7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  <w:r w:rsidR="00D04FF9"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00% darbiniekiem ir BTA kursi.</w:t>
            </w:r>
          </w:p>
          <w:p w14:paraId="1319E63B" w14:textId="77777777" w:rsidR="00D04FF9" w:rsidRPr="00F63DC1" w:rsidRDefault="00D04FF9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50% darbiniekiem ir kursi pirmajā palīdzībā</w:t>
            </w:r>
            <w:r w:rsidR="001158C7"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63A21E3A" w14:textId="77777777" w:rsidR="00D04FF9" w:rsidRPr="00F63DC1" w:rsidRDefault="00D04FF9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F63DC1" w:rsidRPr="00F63DC1" w14:paraId="60F36DC1" w14:textId="77777777" w:rsidTr="00024243">
        <w:trPr>
          <w:trHeight w:val="905"/>
        </w:trPr>
        <w:tc>
          <w:tcPr>
            <w:tcW w:w="1843" w:type="dxa"/>
          </w:tcPr>
          <w:p w14:paraId="74DC7F0D" w14:textId="77777777" w:rsidR="00024243" w:rsidRPr="00F63DC1" w:rsidRDefault="00024243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4.3.4. </w:t>
            </w:r>
            <w:r w:rsidRPr="00D01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Izziņas, inovāciju kultūra.</w:t>
            </w:r>
          </w:p>
        </w:tc>
        <w:tc>
          <w:tcPr>
            <w:tcW w:w="2977" w:type="dxa"/>
          </w:tcPr>
          <w:p w14:paraId="4A02FE8C" w14:textId="77777777" w:rsidR="00024243" w:rsidRPr="00F63DC1" w:rsidRDefault="001158C7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100% pedagogi lieto eliis.lv.</w:t>
            </w:r>
          </w:p>
          <w:p w14:paraId="6FEC1F31" w14:textId="77777777" w:rsidR="001158C7" w:rsidRPr="00F63DC1" w:rsidRDefault="001158C7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Informācijas apmaiņa grupu ietvaros ar vecākiem notiek Eliis.lv, WhatsApp lietotnē. Aktivitātes tiek atspoguļotas iestādes Facebook lapā.</w:t>
            </w:r>
          </w:p>
          <w:p w14:paraId="50758EF0" w14:textId="77777777" w:rsidR="001158C7" w:rsidRPr="00F63DC1" w:rsidRDefault="001158C7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100% pedagogi lieto soma.lv.</w:t>
            </w:r>
          </w:p>
        </w:tc>
        <w:tc>
          <w:tcPr>
            <w:tcW w:w="3855" w:type="dxa"/>
          </w:tcPr>
          <w:p w14:paraId="48F97C02" w14:textId="77777777" w:rsidR="001158C7" w:rsidRPr="00F63DC1" w:rsidRDefault="001158C7" w:rsidP="001158C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>Pilnveidot izziņas un inovāciju kultūru iestādē, akcentējot darbinieku iniciatīvu pārmaiņu ieviešanai.</w:t>
            </w:r>
          </w:p>
          <w:p w14:paraId="26172501" w14:textId="77777777" w:rsidR="00024243" w:rsidRPr="00F63DC1" w:rsidRDefault="001158C7" w:rsidP="001158C7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>Ieviestās inovācijas un pārmaiņas tiek apkopotas darbinieku anketēšanā. Jaunu aktivitāšu ieviešanā piedalās vismaz 50% pedagogu.</w:t>
            </w:r>
          </w:p>
        </w:tc>
      </w:tr>
      <w:tr w:rsidR="00F63DC1" w:rsidRPr="00F63DC1" w14:paraId="771C5656" w14:textId="77777777" w:rsidTr="00024243">
        <w:trPr>
          <w:trHeight w:val="905"/>
        </w:trPr>
        <w:tc>
          <w:tcPr>
            <w:tcW w:w="1843" w:type="dxa"/>
          </w:tcPr>
          <w:p w14:paraId="75C66F82" w14:textId="77777777" w:rsidR="00024243" w:rsidRPr="00F63DC1" w:rsidRDefault="00024243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4.3.5. </w:t>
            </w:r>
            <w:r w:rsidRPr="00D01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Vecāku iesaiste iestādes aktivitātēs.</w:t>
            </w:r>
          </w:p>
        </w:tc>
        <w:tc>
          <w:tcPr>
            <w:tcW w:w="2977" w:type="dxa"/>
          </w:tcPr>
          <w:p w14:paraId="58B0CBBB" w14:textId="77777777" w:rsidR="00024243" w:rsidRPr="00F63DC1" w:rsidRDefault="00F46DCC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>Ikgadēja jauno izglītojamo vecāku iepazīstināšana ar iestādi, iestādes darbu un darbiniekiem, uzsākot mācību gadu.</w:t>
            </w:r>
          </w:p>
          <w:p w14:paraId="1184A85E" w14:textId="77777777" w:rsidR="00F46DCC" w:rsidRPr="00F63DC1" w:rsidRDefault="00F46DCC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Vecāku dalība dažādās iestādes aktivitātēs un </w:t>
            </w: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projektos- Ekopadome, radošās darbnīcas, talkas u.c.</w:t>
            </w:r>
          </w:p>
        </w:tc>
        <w:tc>
          <w:tcPr>
            <w:tcW w:w="3855" w:type="dxa"/>
          </w:tcPr>
          <w:p w14:paraId="293BD30D" w14:textId="77777777" w:rsidR="00024243" w:rsidRPr="00F63DC1" w:rsidRDefault="00F46DCC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Dažādot iestādes un vecāku sadarbības metodes, lai veicinātu vecāku motivāciju mērķtiecīgai un pozitīvai iestādes un sava bērna individualitātes attīstīšanai.</w:t>
            </w:r>
          </w:p>
        </w:tc>
      </w:tr>
      <w:tr w:rsidR="00F63DC1" w:rsidRPr="00F63DC1" w14:paraId="57A6C3CE" w14:textId="77777777" w:rsidTr="00024243">
        <w:trPr>
          <w:trHeight w:val="905"/>
        </w:trPr>
        <w:tc>
          <w:tcPr>
            <w:tcW w:w="1843" w:type="dxa"/>
          </w:tcPr>
          <w:p w14:paraId="15291F6D" w14:textId="77777777" w:rsidR="00024243" w:rsidRPr="00F63DC1" w:rsidRDefault="00024243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4.3.6. </w:t>
            </w:r>
            <w:r w:rsidRPr="00D01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Iestāde un vietējā kopiena.</w:t>
            </w:r>
          </w:p>
        </w:tc>
        <w:tc>
          <w:tcPr>
            <w:tcW w:w="2977" w:type="dxa"/>
          </w:tcPr>
          <w:p w14:paraId="65A74793" w14:textId="77777777" w:rsidR="00024243" w:rsidRPr="00F63DC1" w:rsidRDefault="00F46DCC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Sadarbība ar novada izglītības</w:t>
            </w:r>
            <w:r w:rsidR="000E58E0"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(kopējas mācību aktivitātes, pieredzes apmaiņa),</w:t>
            </w: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E58E0"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un citām </w:t>
            </w: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iestādēm</w:t>
            </w:r>
            <w:r w:rsidR="000E58E0"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un</w:t>
            </w: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 organizācijām</w:t>
            </w:r>
            <w:r w:rsidR="002E55F4"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855" w:type="dxa"/>
          </w:tcPr>
          <w:p w14:paraId="5D71CE55" w14:textId="77777777" w:rsidR="00024243" w:rsidRPr="00F63DC1" w:rsidRDefault="000E58E0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</w:rPr>
              <w:t>Turpināt sadarbību ar pašvaldību un nozares organizācijām, aktīvi līdzdarboties dibinātāja īstenotajās aktivitātēs, kā arī piesaistīt jaukus sadarbības partnerus no vietējās kopienas organizācijām un iestādēm.</w:t>
            </w:r>
          </w:p>
          <w:p w14:paraId="72057D59" w14:textId="77777777" w:rsidR="000E58E0" w:rsidRPr="00F63DC1" w:rsidRDefault="000E58E0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Katra grupa sadarbojas un iesaistās vismaz divās organizētās aktivitātēs ārpus iestādes.</w:t>
            </w:r>
          </w:p>
        </w:tc>
      </w:tr>
      <w:tr w:rsidR="00024243" w:rsidRPr="00F63DC1" w14:paraId="59D4FC0F" w14:textId="77777777" w:rsidTr="00024243">
        <w:trPr>
          <w:trHeight w:val="905"/>
        </w:trPr>
        <w:tc>
          <w:tcPr>
            <w:tcW w:w="1843" w:type="dxa"/>
          </w:tcPr>
          <w:p w14:paraId="33B29512" w14:textId="77777777" w:rsidR="00024243" w:rsidRPr="00F63DC1" w:rsidRDefault="00024243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4.3.7. </w:t>
            </w:r>
            <w:r w:rsidR="00D01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 xml:space="preserve">Pieredzes apmaiņa un dalība </w:t>
            </w:r>
            <w:r w:rsidRPr="00D01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projektos</w:t>
            </w:r>
            <w:r w:rsidR="00D01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</w:tc>
        <w:tc>
          <w:tcPr>
            <w:tcW w:w="2977" w:type="dxa"/>
          </w:tcPr>
          <w:p w14:paraId="650DA835" w14:textId="77777777" w:rsidR="000E58E0" w:rsidRPr="00F63DC1" w:rsidRDefault="000E58E0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60% pedagogi piedalījušies pieredzes apmaiņas pasākumos. </w:t>
            </w:r>
          </w:p>
          <w:p w14:paraId="57FADCD5" w14:textId="77777777" w:rsidR="00024243" w:rsidRPr="00F63DC1" w:rsidRDefault="002E55F4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</w:t>
            </w:r>
            <w:r w:rsidR="000E58E0"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0% pedagogi demonstrējuši atklātās nodarbības citiem</w:t>
            </w: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4DF6C094" w14:textId="77777777" w:rsidR="002E55F4" w:rsidRPr="00F63DC1" w:rsidRDefault="002E55F4" w:rsidP="002E55F4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20% pedagogi piedalījās eTwinning projektā, 40% ZAAO rīkitajos pasākumos.</w:t>
            </w:r>
          </w:p>
        </w:tc>
        <w:tc>
          <w:tcPr>
            <w:tcW w:w="3855" w:type="dxa"/>
          </w:tcPr>
          <w:p w14:paraId="0E46C882" w14:textId="77777777" w:rsidR="00024243" w:rsidRPr="00F63DC1" w:rsidRDefault="00D22360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Vismaz 90% pedagogu iesaistās pasākumos, projektos, pieredzes apmaiņās.</w:t>
            </w:r>
          </w:p>
          <w:p w14:paraId="4C86D56E" w14:textId="77777777" w:rsidR="00D22360" w:rsidRPr="00F63DC1" w:rsidRDefault="00D22360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50% iestādes darbinieku iesaistās Ekopadomē, 90% iestādes darbinieku īsteno Ekoskolu programmas aktivitātes.</w:t>
            </w:r>
          </w:p>
          <w:p w14:paraId="6BB6AB42" w14:textId="77777777" w:rsidR="00D22360" w:rsidRPr="00F63DC1" w:rsidRDefault="00D22360" w:rsidP="00EA6A38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F63DC1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Turpināt dalību eTwinning projektos, īstenojot 1 pašu inicētu projektu.</w:t>
            </w:r>
          </w:p>
        </w:tc>
      </w:tr>
    </w:tbl>
    <w:p w14:paraId="5AD6B9AB" w14:textId="77777777" w:rsidR="00693BAA" w:rsidRPr="00F63DC1" w:rsidRDefault="00693BAA" w:rsidP="00693BAA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A9DB660" w14:textId="77777777" w:rsidR="0068300E" w:rsidRPr="00F63DC1" w:rsidRDefault="00116E47" w:rsidP="00116E47">
      <w:pPr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0F6A783D" w14:textId="77777777" w:rsidR="0068300E" w:rsidRPr="00F63DC1" w:rsidRDefault="0068300E" w:rsidP="006830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4. Informācija par lielākajiem īstenotajiem projektiem par 202</w:t>
      </w:r>
      <w:r w:rsidR="00D04FF9" w:rsidRPr="00F63DC1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F63DC1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D04FF9" w:rsidRPr="00F63DC1">
        <w:rPr>
          <w:rFonts w:ascii="Times New Roman" w:hAnsi="Times New Roman" w:cs="Times New Roman"/>
          <w:b/>
          <w:bCs/>
          <w:sz w:val="24"/>
          <w:szCs w:val="24"/>
          <w:lang w:val="lv-LV"/>
        </w:rPr>
        <w:t>4</w:t>
      </w:r>
      <w:r w:rsidRPr="00F63DC1">
        <w:rPr>
          <w:rFonts w:ascii="Times New Roman" w:hAnsi="Times New Roman" w:cs="Times New Roman"/>
          <w:b/>
          <w:bCs/>
          <w:sz w:val="24"/>
          <w:szCs w:val="24"/>
          <w:lang w:val="lv-LV"/>
        </w:rPr>
        <w:t>. mācību gadā</w:t>
      </w:r>
    </w:p>
    <w:p w14:paraId="02937D47" w14:textId="77777777" w:rsidR="0068300E" w:rsidRPr="00F63DC1" w:rsidRDefault="0068300E" w:rsidP="006830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6F39BA59" w14:textId="77777777" w:rsidR="0068300E" w:rsidRPr="00F63DC1" w:rsidRDefault="0068300E" w:rsidP="0068300E">
      <w:pPr>
        <w:pStyle w:val="Sarakstarindkopa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158C7" w:rsidRPr="00F63DC1">
        <w:rPr>
          <w:rFonts w:ascii="Times New Roman" w:hAnsi="Times New Roman" w:cs="Times New Roman"/>
          <w:sz w:val="24"/>
          <w:szCs w:val="24"/>
          <w:lang w:val="lv-LV"/>
        </w:rPr>
        <w:t>Dalība eTwinning starptautiskā projektā “Nettles researchers”</w:t>
      </w:r>
      <w:r w:rsidR="009754C4" w:rsidRPr="00F63DC1">
        <w:rPr>
          <w:rFonts w:ascii="Times New Roman" w:hAnsi="Times New Roman" w:cs="Times New Roman"/>
          <w:sz w:val="24"/>
          <w:szCs w:val="24"/>
          <w:lang w:val="lv-LV"/>
        </w:rPr>
        <w:t>. Piedalījās grupas “Sauleszaķi” izglītojamie. Projekta rezultātā izveidotas digitālas spēles, testi un citi materiāli nātru iepazīšanai un izpētei.</w:t>
      </w:r>
    </w:p>
    <w:p w14:paraId="14AED2F6" w14:textId="77777777" w:rsidR="0068300E" w:rsidRPr="00F63DC1" w:rsidRDefault="0068300E" w:rsidP="00E83554">
      <w:pPr>
        <w:pStyle w:val="Sarakstarindkopa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754C4" w:rsidRPr="00F63DC1">
        <w:rPr>
          <w:rFonts w:ascii="Times New Roman" w:hAnsi="Times New Roman" w:cs="Times New Roman"/>
          <w:sz w:val="24"/>
          <w:szCs w:val="24"/>
          <w:lang w:val="lv-LV"/>
        </w:rPr>
        <w:t>Dalība ZAAO Dabas un tehnoloģiju parka URDA rīkotajos pasākumos un akcijās vides tēmu izzināšanā.</w:t>
      </w:r>
    </w:p>
    <w:p w14:paraId="11DFDDB1" w14:textId="77777777" w:rsidR="009754C4" w:rsidRPr="00F63DC1" w:rsidRDefault="009754C4" w:rsidP="00E83554">
      <w:pPr>
        <w:pStyle w:val="Sarakstarindkopa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t>Uzsākta dalība Ekoskolu programmā. Nodibināta iestādes Ekopadome un veikts sākotnējais vides novērtējums.</w:t>
      </w:r>
    </w:p>
    <w:p w14:paraId="54489D3A" w14:textId="77777777" w:rsidR="009754C4" w:rsidRPr="00F63DC1" w:rsidRDefault="009754C4" w:rsidP="009754C4">
      <w:pPr>
        <w:pStyle w:val="Sarakstarindkopa"/>
        <w:spacing w:after="0" w:line="240" w:lineRule="auto"/>
        <w:ind w:left="502"/>
        <w:rPr>
          <w:rFonts w:ascii="Times New Roman" w:hAnsi="Times New Roman" w:cs="Times New Roman"/>
          <w:sz w:val="24"/>
          <w:szCs w:val="24"/>
          <w:lang w:val="lv-LV"/>
        </w:rPr>
      </w:pPr>
    </w:p>
    <w:p w14:paraId="00C49051" w14:textId="77777777" w:rsidR="0068300E" w:rsidRPr="00F63DC1" w:rsidRDefault="0068300E" w:rsidP="009754C4">
      <w:pPr>
        <w:pStyle w:val="Sarakstarindkop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0FE12987" w14:textId="77777777" w:rsidR="0068300E" w:rsidRPr="00F63DC1" w:rsidRDefault="0068300E" w:rsidP="0068300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C02D910" w14:textId="77777777" w:rsidR="0068300E" w:rsidRPr="00F63DC1" w:rsidRDefault="009754C4" w:rsidP="00683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bCs/>
          <w:sz w:val="24"/>
          <w:szCs w:val="24"/>
          <w:lang w:val="lv-LV"/>
        </w:rPr>
        <w:t>5</w:t>
      </w:r>
      <w:r w:rsidR="0068300E" w:rsidRPr="00F63DC1">
        <w:rPr>
          <w:rFonts w:ascii="Times New Roman" w:hAnsi="Times New Roman" w:cs="Times New Roman"/>
          <w:bCs/>
          <w:sz w:val="24"/>
          <w:szCs w:val="24"/>
          <w:lang w:val="lv-LV"/>
        </w:rPr>
        <w:t>.1.</w:t>
      </w:r>
      <w:r w:rsidR="0068300E" w:rsidRPr="00F63DC1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68300E" w:rsidRPr="00F63DC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Audzināšanas procesā veicināt izglītojamo izpratni par vērtībām un tikumiem, veidot un attīstīt vērtībās balstītus ieradumus. </w:t>
      </w:r>
    </w:p>
    <w:p w14:paraId="244E28EC" w14:textId="77777777" w:rsidR="0068300E" w:rsidRPr="00F63DC1" w:rsidRDefault="0068300E" w:rsidP="0068300E">
      <w:pPr>
        <w:numPr>
          <w:ilvl w:val="0"/>
          <w:numId w:val="7"/>
        </w:numPr>
        <w:spacing w:after="0" w:line="240" w:lineRule="auto"/>
        <w:ind w:left="624" w:hanging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Izglītojamie izprot vērtību un tikumu nozīmi, prot tos saskatīt ikdienas un daudzveidīgi modelētās mācību situācijās. </w:t>
      </w:r>
    </w:p>
    <w:p w14:paraId="6584A951" w14:textId="77777777" w:rsidR="0068300E" w:rsidRPr="00F63DC1" w:rsidRDefault="0068300E" w:rsidP="0068300E">
      <w:pPr>
        <w:numPr>
          <w:ilvl w:val="0"/>
          <w:numId w:val="7"/>
        </w:numPr>
        <w:spacing w:after="0" w:line="240" w:lineRule="auto"/>
        <w:ind w:left="624" w:hanging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Aktualizēta un atbalstīta pozitīvā uzvedība, akcentējot vērtību – cilvēka cieņa un daba. </w:t>
      </w:r>
    </w:p>
    <w:p w14:paraId="2D60827C" w14:textId="77777777" w:rsidR="0068300E" w:rsidRPr="00F63DC1" w:rsidRDefault="009754C4" w:rsidP="00683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eastAsia="Times New Roman" w:hAnsi="Times New Roman" w:cs="Times New Roman"/>
          <w:sz w:val="24"/>
          <w:szCs w:val="24"/>
          <w:lang w:val="lv-LV"/>
        </w:rPr>
        <w:t>5</w:t>
      </w:r>
      <w:r w:rsidR="0068300E" w:rsidRPr="00F63DC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.2. Individuāla pieeja izglītojamajiem, diferencējot audzināšanas darba aktivitātes, uzdevumus un atbalstu. </w:t>
      </w:r>
    </w:p>
    <w:p w14:paraId="6A7AA4C3" w14:textId="77777777" w:rsidR="0068300E" w:rsidRPr="00F63DC1" w:rsidRDefault="009754C4" w:rsidP="00683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eastAsia="Times New Roman" w:hAnsi="Times New Roman" w:cs="Times New Roman"/>
          <w:sz w:val="24"/>
          <w:szCs w:val="24"/>
          <w:lang w:val="lv-LV"/>
        </w:rPr>
        <w:t>5</w:t>
      </w:r>
      <w:r w:rsidR="0068300E" w:rsidRPr="00F63DC1">
        <w:rPr>
          <w:rFonts w:ascii="Times New Roman" w:eastAsia="Times New Roman" w:hAnsi="Times New Roman" w:cs="Times New Roman"/>
          <w:sz w:val="24"/>
          <w:szCs w:val="24"/>
          <w:lang w:val="lv-LV"/>
        </w:rPr>
        <w:t>.3. Pilnveidot iestādes darbinieku un izglītojamo vecāku sadarbību.</w:t>
      </w:r>
    </w:p>
    <w:p w14:paraId="7E0FC53F" w14:textId="77777777" w:rsidR="0068300E" w:rsidRPr="00F63DC1" w:rsidRDefault="0068300E" w:rsidP="0068300E">
      <w:pPr>
        <w:numPr>
          <w:ilvl w:val="0"/>
          <w:numId w:val="8"/>
        </w:numPr>
        <w:spacing w:after="0" w:line="240" w:lineRule="auto"/>
        <w:ind w:left="624" w:hanging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eastAsia="Times New Roman" w:hAnsi="Times New Roman" w:cs="Times New Roman"/>
          <w:sz w:val="24"/>
          <w:szCs w:val="24"/>
          <w:lang w:val="lv-LV"/>
        </w:rPr>
        <w:t>Atbalstoša, uz bērna mācīšanās un attīstības vajadzībām vērsta sadarbība, nodrošinot regulāru atgriezenisko saiti par izglītojamo izaugsmi.</w:t>
      </w:r>
    </w:p>
    <w:p w14:paraId="3E0EFE1E" w14:textId="77777777" w:rsidR="0068300E" w:rsidRPr="00F63DC1" w:rsidRDefault="0068300E" w:rsidP="0068300E">
      <w:pPr>
        <w:numPr>
          <w:ilvl w:val="0"/>
          <w:numId w:val="8"/>
        </w:numPr>
        <w:spacing w:after="0" w:line="240" w:lineRule="auto"/>
        <w:ind w:left="624" w:hanging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eastAsia="Times New Roman" w:hAnsi="Times New Roman" w:cs="Times New Roman"/>
          <w:sz w:val="24"/>
          <w:szCs w:val="24"/>
          <w:lang w:val="lv-LV"/>
        </w:rPr>
        <w:t>Kopīgas aktivitātes, izstādes, radošās darbnīcas, vecāku pēcpusdienas.</w:t>
      </w:r>
    </w:p>
    <w:p w14:paraId="6037A508" w14:textId="77777777" w:rsidR="0068300E" w:rsidRPr="00F63DC1" w:rsidRDefault="0068300E" w:rsidP="0068300E">
      <w:pPr>
        <w:numPr>
          <w:ilvl w:val="0"/>
          <w:numId w:val="8"/>
        </w:numPr>
        <w:spacing w:after="0" w:line="240" w:lineRule="auto"/>
        <w:ind w:left="624" w:hanging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Sapulces, individuālas pārrunas, atvērto durvju dienas. </w:t>
      </w:r>
    </w:p>
    <w:p w14:paraId="51C2FF78" w14:textId="77777777" w:rsidR="0068300E" w:rsidRPr="00F63DC1" w:rsidRDefault="009754C4" w:rsidP="00683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eastAsia="Times New Roman" w:hAnsi="Times New Roman" w:cs="Times New Roman"/>
          <w:sz w:val="24"/>
          <w:szCs w:val="24"/>
          <w:lang w:val="lv-LV"/>
        </w:rPr>
        <w:t>5</w:t>
      </w:r>
      <w:r w:rsidR="0068300E" w:rsidRPr="00F63DC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.4. Iesaistīties Limbažu pilsētas pašvaldības un citu iestāžu organizētajos pasākumos. </w:t>
      </w:r>
    </w:p>
    <w:p w14:paraId="40CF7716" w14:textId="77777777" w:rsidR="0068300E" w:rsidRPr="00F63DC1" w:rsidRDefault="0068300E" w:rsidP="0068300E">
      <w:pPr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Piederības apziņas veidošana savam bērnudārzam, novadam. </w:t>
      </w:r>
    </w:p>
    <w:p w14:paraId="72184E52" w14:textId="77777777" w:rsidR="0068300E" w:rsidRPr="00F63DC1" w:rsidRDefault="0068300E" w:rsidP="0068300E">
      <w:pPr>
        <w:spacing w:after="0" w:line="240" w:lineRule="auto"/>
        <w:ind w:left="426"/>
        <w:contextualSpacing/>
        <w:rPr>
          <w:rFonts w:ascii="Times New Roman" w:hAnsi="Times New Roman" w:cs="Times New Roman"/>
          <w:sz w:val="24"/>
          <w:szCs w:val="24"/>
          <w:lang w:val="lv-LV"/>
        </w:rPr>
      </w:pPr>
    </w:p>
    <w:p w14:paraId="29819CFF" w14:textId="77777777" w:rsidR="0068300E" w:rsidRPr="00F63DC1" w:rsidRDefault="009754C4" w:rsidP="0068300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t>5</w:t>
      </w:r>
      <w:r w:rsidR="0068300E" w:rsidRPr="00F63DC1">
        <w:rPr>
          <w:rFonts w:ascii="Times New Roman" w:hAnsi="Times New Roman" w:cs="Times New Roman"/>
          <w:sz w:val="24"/>
          <w:szCs w:val="24"/>
          <w:lang w:val="lv-LV"/>
        </w:rPr>
        <w:t>.5.  2-3 teikumi par galvenajiem secinājumiem pēc mācību gada izvērtēšanas.</w:t>
      </w:r>
    </w:p>
    <w:p w14:paraId="6C70AA31" w14:textId="77777777" w:rsidR="0068300E" w:rsidRPr="00F63DC1" w:rsidRDefault="0068300E" w:rsidP="006830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93E058C" w14:textId="77777777" w:rsidR="00997619" w:rsidRPr="00F63DC1" w:rsidRDefault="00997619" w:rsidP="0068300E">
      <w:pPr>
        <w:pStyle w:val="Sarakstarindkopa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</w:rPr>
        <w:t>Nepieciešams pilnveidot izglītojamo mācību procesa diferencēšanu, izmantojot individuālus atbalsta pasākumus mācību un audzināšanas procesā.</w:t>
      </w:r>
    </w:p>
    <w:p w14:paraId="1B67AD7E" w14:textId="77777777" w:rsidR="00997619" w:rsidRPr="00F63DC1" w:rsidRDefault="00997619" w:rsidP="0068300E">
      <w:pPr>
        <w:pStyle w:val="Sarakstarindkopa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t>Aktualizēt lasītprasmes apguvi visos vecumposmos un mācību jomās, iesaistot arī vecākus.</w:t>
      </w:r>
    </w:p>
    <w:p w14:paraId="7377883F" w14:textId="77777777" w:rsidR="00997619" w:rsidRPr="00F63DC1" w:rsidRDefault="00156769" w:rsidP="0068300E">
      <w:pPr>
        <w:pStyle w:val="Sarakstarindkopa"/>
        <w:numPr>
          <w:ilvl w:val="0"/>
          <w:numId w:val="6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t>Celt pedagogu kapacitāti mācību procesa īstenošanai āra vidē.</w:t>
      </w:r>
    </w:p>
    <w:p w14:paraId="4BB2D20C" w14:textId="77777777" w:rsidR="0068300E" w:rsidRPr="00F63DC1" w:rsidRDefault="0068300E" w:rsidP="0068300E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2630E543" w14:textId="77777777" w:rsidR="0068300E" w:rsidRPr="00F63DC1" w:rsidRDefault="0068300E" w:rsidP="009754C4">
      <w:pPr>
        <w:pStyle w:val="Sarakstarindkop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3CD7F915" w14:textId="77777777" w:rsidR="0068300E" w:rsidRPr="00F63DC1" w:rsidRDefault="0068300E" w:rsidP="0068300E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47B67E1" w14:textId="77777777" w:rsidR="0068300E" w:rsidRPr="00F63DC1" w:rsidRDefault="0068300E" w:rsidP="009754C4">
      <w:pPr>
        <w:pStyle w:val="Sarakstarindkopa"/>
        <w:numPr>
          <w:ilvl w:val="1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t xml:space="preserve"> Jebkādi citi sasniegumi, par kuriem vēlas informēt izglītības iestāde (galvenie secinājumi par izglītības iestādei svarīgo, specifisko).</w:t>
      </w:r>
    </w:p>
    <w:p w14:paraId="4D4D06FE" w14:textId="77777777" w:rsidR="009D7556" w:rsidRPr="00F63DC1" w:rsidRDefault="009D7556" w:rsidP="009D7556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F121977" w14:textId="77777777" w:rsidR="009D7556" w:rsidRPr="008966FA" w:rsidRDefault="009D7556" w:rsidP="00F63DC1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966FA">
        <w:rPr>
          <w:rFonts w:ascii="Times New Roman" w:hAnsi="Times New Roman" w:cs="Times New Roman"/>
          <w:sz w:val="24"/>
          <w:szCs w:val="24"/>
          <w:lang w:val="lv-LV"/>
        </w:rPr>
        <w:t>Ī</w:t>
      </w:r>
      <w:r w:rsidRPr="00F63DC1">
        <w:rPr>
          <w:rFonts w:ascii="Times New Roman" w:hAnsi="Times New Roman" w:cs="Times New Roman"/>
          <w:sz w:val="24"/>
          <w:szCs w:val="24"/>
          <w:lang w:val="lv-LV"/>
        </w:rPr>
        <w:t>stenots mērķtiecīgs un pēctecīgs audzināšanas darbs, kurā aktīvi iesaistījās un sadarbojās pirmsskolas iestādes pedagog</w:t>
      </w:r>
      <w:r w:rsidR="008966FA">
        <w:rPr>
          <w:rFonts w:ascii="Times New Roman" w:hAnsi="Times New Roman" w:cs="Times New Roman"/>
          <w:sz w:val="24"/>
          <w:szCs w:val="24"/>
          <w:lang w:val="lv-LV"/>
        </w:rPr>
        <w:t>i, izglītojamie un viņu ģimenes, turpinot sadarbību kā ar</w:t>
      </w:r>
      <w:r w:rsidRPr="00F63DC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966FA">
        <w:rPr>
          <w:rFonts w:ascii="Times New Roman" w:hAnsi="Times New Roman" w:cs="Times New Roman"/>
          <w:sz w:val="24"/>
          <w:szCs w:val="24"/>
          <w:lang w:val="lv-LV"/>
        </w:rPr>
        <w:t>valsts un pašvaldības atbildīgām institūcijām</w:t>
      </w:r>
      <w:r w:rsidRPr="00F63DC1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8966FA">
        <w:rPr>
          <w:rFonts w:ascii="Times New Roman" w:hAnsi="Times New Roman" w:cs="Times New Roman"/>
          <w:sz w:val="24"/>
          <w:szCs w:val="24"/>
          <w:lang w:val="lv-LV"/>
        </w:rPr>
        <w:t xml:space="preserve">tā arī ar </w:t>
      </w:r>
      <w:r w:rsidR="00F63DC1" w:rsidRPr="008966FA">
        <w:rPr>
          <w:rFonts w:ascii="Times New Roman" w:hAnsi="Times New Roman" w:cs="Times New Roman"/>
          <w:sz w:val="24"/>
          <w:szCs w:val="24"/>
          <w:lang w:val="lv-LV"/>
        </w:rPr>
        <w:t>VUGD  Limbažu daļa, Lim</w:t>
      </w:r>
      <w:r w:rsidR="008966FA">
        <w:rPr>
          <w:rFonts w:ascii="Times New Roman" w:hAnsi="Times New Roman" w:cs="Times New Roman"/>
          <w:sz w:val="24"/>
          <w:szCs w:val="24"/>
          <w:lang w:val="lv-LV"/>
        </w:rPr>
        <w:t>bažu novada pašvaldības aģentūru</w:t>
      </w:r>
      <w:r w:rsidR="00F63DC1" w:rsidRPr="008966FA">
        <w:rPr>
          <w:rFonts w:ascii="Times New Roman" w:hAnsi="Times New Roman" w:cs="Times New Roman"/>
          <w:sz w:val="24"/>
          <w:szCs w:val="24"/>
          <w:lang w:val="lv-LV"/>
        </w:rPr>
        <w:t xml:space="preserve"> "LAUTA", Olimpisk</w:t>
      </w:r>
      <w:r w:rsidR="008966FA">
        <w:rPr>
          <w:rFonts w:ascii="Times New Roman" w:hAnsi="Times New Roman" w:cs="Times New Roman"/>
          <w:sz w:val="24"/>
          <w:szCs w:val="24"/>
          <w:lang w:val="lv-LV"/>
        </w:rPr>
        <w:t>o centru “Limbaži”, LNGB, Limbažu muzeju, I&amp;L Reklāmdruku, picēriju “Bagāta pica” u.c.</w:t>
      </w:r>
    </w:p>
    <w:p w14:paraId="14679FE2" w14:textId="77777777" w:rsidR="009D7556" w:rsidRPr="00F63DC1" w:rsidRDefault="009D7556" w:rsidP="009D7556">
      <w:pPr>
        <w:pStyle w:val="Sarakstarindkopa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Iestāde saglabā savas tradīcijas, iedibina jaunas tradīcijas, organizējot daudzpusīgus  ārpusnodarbību pasākumus, kas veicina piederības apziņu pilsētai, valstij. </w:t>
      </w:r>
    </w:p>
    <w:p w14:paraId="666D56AC" w14:textId="77777777" w:rsidR="009D7556" w:rsidRPr="00F63DC1" w:rsidRDefault="009D7556" w:rsidP="009D7556">
      <w:pPr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BA2FFD2" w14:textId="77777777" w:rsidR="0068300E" w:rsidRPr="00F63DC1" w:rsidRDefault="0068300E" w:rsidP="009754C4">
      <w:pPr>
        <w:pStyle w:val="Sarakstarindkopa"/>
        <w:numPr>
          <w:ilvl w:val="1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63DC1">
        <w:rPr>
          <w:rFonts w:ascii="Times New Roman" w:hAnsi="Times New Roman" w:cs="Times New Roman"/>
          <w:sz w:val="24"/>
          <w:szCs w:val="24"/>
          <w:lang w:val="lv-LV"/>
        </w:rPr>
        <w:t>Izglītības iestādes galvenie secinājumi par izglītojamo sniegumu ikdienas mācībās.</w:t>
      </w:r>
    </w:p>
    <w:p w14:paraId="073CCE05" w14:textId="77777777" w:rsidR="0068300E" w:rsidRPr="00F63DC1" w:rsidRDefault="0068300E" w:rsidP="00683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2B8482B" w14:textId="77777777" w:rsidR="009D7556" w:rsidRPr="00F63DC1" w:rsidRDefault="0068300E" w:rsidP="009D75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63DC1">
        <w:rPr>
          <w:rFonts w:ascii="Times New Roman" w:hAnsi="Times New Roman"/>
          <w:sz w:val="24"/>
          <w:szCs w:val="24"/>
          <w:lang w:val="lv-LV"/>
        </w:rPr>
        <w:t>Secinājumi pēc mācību gada izvērtēšanas:</w:t>
      </w:r>
      <w:r w:rsidR="009D7556" w:rsidRPr="00F63DC1">
        <w:rPr>
          <w:rFonts w:ascii="Times New Roman" w:hAnsi="Times New Roman"/>
          <w:sz w:val="24"/>
          <w:szCs w:val="24"/>
          <w:lang w:val="lv-LV"/>
        </w:rPr>
        <w:t xml:space="preserve">   </w:t>
      </w:r>
    </w:p>
    <w:p w14:paraId="32B575DC" w14:textId="77777777" w:rsidR="009D7556" w:rsidRPr="00F63DC1" w:rsidRDefault="009D7556" w:rsidP="009D7556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63DC1">
        <w:rPr>
          <w:rFonts w:ascii="Times New Roman" w:hAnsi="Times New Roman"/>
          <w:sz w:val="24"/>
          <w:szCs w:val="24"/>
          <w:lang w:val="lv-LV"/>
        </w:rPr>
        <w:t xml:space="preserve">Izglītojamo ikdienas sasniegumu rādītāji temata apguves beigās, kuri ir atspoguļoti skolvadības sistēmā ELIIS  liecina, ka ikdienas darbs tiek mērķtiecīgi plānots. </w:t>
      </w:r>
    </w:p>
    <w:p w14:paraId="76774366" w14:textId="77777777" w:rsidR="009D7556" w:rsidRPr="00F63DC1" w:rsidRDefault="009D7556" w:rsidP="009D7556">
      <w:pPr>
        <w:pStyle w:val="Sarakstarindkop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63DC1">
        <w:rPr>
          <w:rFonts w:ascii="Times New Roman" w:hAnsi="Times New Roman"/>
          <w:sz w:val="24"/>
          <w:szCs w:val="24"/>
          <w:lang w:val="lv-LV"/>
        </w:rPr>
        <w:t>Lai paaugstinātu izglītojamo ikdienas sniegumus, jāveicina formatīvās vērtēšanas un jēgpilnas atgriezeniskās saites sniegšana izglītojamajiem, lai viņi varētu sekot līdzi savai izaugsmei un precīzi zinātu, kas jāpilnveido.</w:t>
      </w:r>
    </w:p>
    <w:p w14:paraId="58618F06" w14:textId="77777777" w:rsidR="00E37670" w:rsidRPr="00F63DC1" w:rsidRDefault="00E37670" w:rsidP="00E37670">
      <w:pPr>
        <w:pStyle w:val="Sarakstarindkopa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B8B378" w14:textId="77777777" w:rsidR="009D7556" w:rsidRPr="00F63DC1" w:rsidRDefault="00F72122" w:rsidP="009D7556">
      <w:pPr>
        <w:rPr>
          <w:lang w:val="lv-LV"/>
        </w:rPr>
      </w:pPr>
      <w:r>
        <w:rPr>
          <w:lang w:val="lv-LV"/>
        </w:rPr>
        <w:t>Vadītāja                                                                                                 N.Martinsone</w:t>
      </w:r>
    </w:p>
    <w:p w14:paraId="15C9D7B7" w14:textId="77777777" w:rsidR="009D7556" w:rsidRPr="00F63DC1" w:rsidRDefault="00F72122">
      <w:pPr>
        <w:rPr>
          <w:lang w:val="lv-LV"/>
        </w:rPr>
      </w:pPr>
      <w:r>
        <w:rPr>
          <w:lang w:val="lv-LV"/>
        </w:rPr>
        <w:t>DOKUMETS PARAKSTĪTS AR DROŠU ELEKTRONISKO PARAKSTU DATUMS SKATĀMS LAIKA ZĪMOGĀ</w:t>
      </w:r>
    </w:p>
    <w:sectPr w:rsidR="009D7556" w:rsidRPr="00F63DC1" w:rsidSect="00116E47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796269" w14:textId="77777777" w:rsidR="0085362F" w:rsidRDefault="0085362F" w:rsidP="00116E47">
      <w:pPr>
        <w:spacing w:after="0" w:line="240" w:lineRule="auto"/>
      </w:pPr>
      <w:r>
        <w:separator/>
      </w:r>
    </w:p>
  </w:endnote>
  <w:endnote w:type="continuationSeparator" w:id="0">
    <w:p w14:paraId="2DF0217F" w14:textId="77777777" w:rsidR="0085362F" w:rsidRDefault="0085362F" w:rsidP="0011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3650732"/>
      <w:docPartObj>
        <w:docPartGallery w:val="Page Numbers (Bottom of Page)"/>
        <w:docPartUnique/>
      </w:docPartObj>
    </w:sdtPr>
    <w:sdtContent>
      <w:p w14:paraId="598F9E59" w14:textId="77777777" w:rsidR="00116E47" w:rsidRDefault="00116E47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CA7" w:rsidRPr="004C1CA7">
          <w:rPr>
            <w:noProof/>
            <w:lang w:val="lv-LV"/>
          </w:rPr>
          <w:t>11</w:t>
        </w:r>
        <w:r>
          <w:fldChar w:fldCharType="end"/>
        </w:r>
      </w:p>
    </w:sdtContent>
  </w:sdt>
  <w:p w14:paraId="75BAA095" w14:textId="77777777" w:rsidR="00116E47" w:rsidRDefault="00116E4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F64EA" w14:textId="77777777" w:rsidR="0085362F" w:rsidRDefault="0085362F" w:rsidP="00116E47">
      <w:pPr>
        <w:spacing w:after="0" w:line="240" w:lineRule="auto"/>
      </w:pPr>
      <w:r>
        <w:separator/>
      </w:r>
    </w:p>
  </w:footnote>
  <w:footnote w:type="continuationSeparator" w:id="0">
    <w:p w14:paraId="642C9C5B" w14:textId="77777777" w:rsidR="0085362F" w:rsidRDefault="0085362F" w:rsidP="00116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6293F"/>
    <w:multiLevelType w:val="multilevel"/>
    <w:tmpl w:val="1E342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FE35B37"/>
    <w:multiLevelType w:val="multilevel"/>
    <w:tmpl w:val="47005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C9F4D9F"/>
    <w:multiLevelType w:val="hybridMultilevel"/>
    <w:tmpl w:val="5918538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4C15BD"/>
    <w:multiLevelType w:val="hybridMultilevel"/>
    <w:tmpl w:val="3D0EAC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F5F3E"/>
    <w:multiLevelType w:val="hybridMultilevel"/>
    <w:tmpl w:val="422622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06701"/>
    <w:multiLevelType w:val="hybridMultilevel"/>
    <w:tmpl w:val="A97EBB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661E5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2990CE6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3C60DA5"/>
    <w:multiLevelType w:val="hybridMultilevel"/>
    <w:tmpl w:val="5540E0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033136"/>
    <w:multiLevelType w:val="hybridMultilevel"/>
    <w:tmpl w:val="4CC0E020"/>
    <w:lvl w:ilvl="0" w:tplc="0426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</w:abstractNum>
  <w:abstractNum w:abstractNumId="12" w15:restartNumberingAfterBreak="0">
    <w:nsid w:val="643F0C59"/>
    <w:multiLevelType w:val="hybridMultilevel"/>
    <w:tmpl w:val="BF7686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4E21A6"/>
    <w:multiLevelType w:val="hybridMultilevel"/>
    <w:tmpl w:val="1B0E46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B0CE2"/>
    <w:multiLevelType w:val="hybridMultilevel"/>
    <w:tmpl w:val="BC522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D6472"/>
    <w:multiLevelType w:val="hybridMultilevel"/>
    <w:tmpl w:val="8D02E6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293A32"/>
    <w:multiLevelType w:val="hybridMultilevel"/>
    <w:tmpl w:val="9312A380"/>
    <w:lvl w:ilvl="0" w:tplc="042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50131047">
    <w:abstractNumId w:val="0"/>
  </w:num>
  <w:num w:numId="2" w16cid:durableId="1312783072">
    <w:abstractNumId w:val="1"/>
  </w:num>
  <w:num w:numId="3" w16cid:durableId="1955750682">
    <w:abstractNumId w:val="13"/>
  </w:num>
  <w:num w:numId="4" w16cid:durableId="1378511800">
    <w:abstractNumId w:val="2"/>
  </w:num>
  <w:num w:numId="5" w16cid:durableId="1280601977">
    <w:abstractNumId w:val="3"/>
  </w:num>
  <w:num w:numId="6" w16cid:durableId="609432358">
    <w:abstractNumId w:val="6"/>
  </w:num>
  <w:num w:numId="7" w16cid:durableId="1423138139">
    <w:abstractNumId w:val="11"/>
  </w:num>
  <w:num w:numId="8" w16cid:durableId="1620145954">
    <w:abstractNumId w:val="10"/>
  </w:num>
  <w:num w:numId="9" w16cid:durableId="1408378064">
    <w:abstractNumId w:val="4"/>
  </w:num>
  <w:num w:numId="10" w16cid:durableId="1433091457">
    <w:abstractNumId w:val="5"/>
  </w:num>
  <w:num w:numId="11" w16cid:durableId="1164275275">
    <w:abstractNumId w:val="17"/>
  </w:num>
  <w:num w:numId="12" w16cid:durableId="1564028496">
    <w:abstractNumId w:val="7"/>
  </w:num>
  <w:num w:numId="13" w16cid:durableId="1392147164">
    <w:abstractNumId w:val="15"/>
  </w:num>
  <w:num w:numId="14" w16cid:durableId="1174109423">
    <w:abstractNumId w:val="16"/>
  </w:num>
  <w:num w:numId="15" w16cid:durableId="404182597">
    <w:abstractNumId w:val="14"/>
  </w:num>
  <w:num w:numId="16" w16cid:durableId="501362639">
    <w:abstractNumId w:val="12"/>
  </w:num>
  <w:num w:numId="17" w16cid:durableId="2030905951">
    <w:abstractNumId w:val="9"/>
  </w:num>
  <w:num w:numId="18" w16cid:durableId="13516395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0E"/>
    <w:rsid w:val="00024243"/>
    <w:rsid w:val="000734F5"/>
    <w:rsid w:val="000939EB"/>
    <w:rsid w:val="000E58E0"/>
    <w:rsid w:val="000E78C9"/>
    <w:rsid w:val="001158C7"/>
    <w:rsid w:val="00116E47"/>
    <w:rsid w:val="00147CB6"/>
    <w:rsid w:val="00156769"/>
    <w:rsid w:val="00217826"/>
    <w:rsid w:val="00280EB6"/>
    <w:rsid w:val="00281440"/>
    <w:rsid w:val="002E55F4"/>
    <w:rsid w:val="003A0AC5"/>
    <w:rsid w:val="003A7543"/>
    <w:rsid w:val="003D354D"/>
    <w:rsid w:val="004C1CA7"/>
    <w:rsid w:val="00547C15"/>
    <w:rsid w:val="005528C2"/>
    <w:rsid w:val="005826C0"/>
    <w:rsid w:val="00631FB9"/>
    <w:rsid w:val="00675C22"/>
    <w:rsid w:val="0068300E"/>
    <w:rsid w:val="00693BAA"/>
    <w:rsid w:val="007646AD"/>
    <w:rsid w:val="00772D85"/>
    <w:rsid w:val="00775C38"/>
    <w:rsid w:val="00780290"/>
    <w:rsid w:val="007937AA"/>
    <w:rsid w:val="007B07F9"/>
    <w:rsid w:val="0085362F"/>
    <w:rsid w:val="008966FA"/>
    <w:rsid w:val="008A7025"/>
    <w:rsid w:val="00930B42"/>
    <w:rsid w:val="00961CB5"/>
    <w:rsid w:val="0097387E"/>
    <w:rsid w:val="009754C4"/>
    <w:rsid w:val="00997619"/>
    <w:rsid w:val="009C5F8D"/>
    <w:rsid w:val="009D7556"/>
    <w:rsid w:val="00A2443B"/>
    <w:rsid w:val="00A37A25"/>
    <w:rsid w:val="00A4374D"/>
    <w:rsid w:val="00A55746"/>
    <w:rsid w:val="00A93D93"/>
    <w:rsid w:val="00B02488"/>
    <w:rsid w:val="00B6170E"/>
    <w:rsid w:val="00BF210E"/>
    <w:rsid w:val="00D0141E"/>
    <w:rsid w:val="00D04FF9"/>
    <w:rsid w:val="00D22360"/>
    <w:rsid w:val="00D945DD"/>
    <w:rsid w:val="00E33F41"/>
    <w:rsid w:val="00E37670"/>
    <w:rsid w:val="00E71618"/>
    <w:rsid w:val="00EE139A"/>
    <w:rsid w:val="00F066D5"/>
    <w:rsid w:val="00F46DCC"/>
    <w:rsid w:val="00F63DC1"/>
    <w:rsid w:val="00F7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F6CD"/>
  <w15:chartTrackingRefBased/>
  <w15:docId w15:val="{F55951E4-17C2-45B7-B667-B5F0725A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1440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8300E"/>
    <w:pPr>
      <w:ind w:left="720"/>
      <w:contextualSpacing/>
    </w:pPr>
  </w:style>
  <w:style w:type="table" w:styleId="Reatabula">
    <w:name w:val="Table Grid"/>
    <w:basedOn w:val="Parastatabula"/>
    <w:uiPriority w:val="59"/>
    <w:rsid w:val="0068300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16E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16E47"/>
    <w:rPr>
      <w:lang w:val="en-US"/>
    </w:rPr>
  </w:style>
  <w:style w:type="paragraph" w:styleId="Kjene">
    <w:name w:val="footer"/>
    <w:basedOn w:val="Parasts"/>
    <w:link w:val="KjeneRakstz"/>
    <w:uiPriority w:val="99"/>
    <w:unhideWhenUsed/>
    <w:rsid w:val="00116E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16E47"/>
    <w:rPr>
      <w:lang w:val="en-US"/>
    </w:rPr>
  </w:style>
  <w:style w:type="paragraph" w:styleId="Bezatstarpm">
    <w:name w:val="No Spacing"/>
    <w:uiPriority w:val="1"/>
    <w:qFormat/>
    <w:rsid w:val="00961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4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2E5F-D8BC-49CF-81B0-7DCE0188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11012</Words>
  <Characters>6278</Characters>
  <Application>Microsoft Office Word</Application>
  <DocSecurity>0</DocSecurity>
  <Lines>52</Lines>
  <Paragraphs>34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Kaspars Neimanis</cp:lastModifiedBy>
  <cp:revision>2</cp:revision>
  <dcterms:created xsi:type="dcterms:W3CDTF">2024-11-07T12:11:00Z</dcterms:created>
  <dcterms:modified xsi:type="dcterms:W3CDTF">2024-11-07T12:11:00Z</dcterms:modified>
</cp:coreProperties>
</file>