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0562C" w14:textId="2F97931A" w:rsidR="00FC7D47" w:rsidRPr="00F64ED2" w:rsidRDefault="00F64ED2" w:rsidP="008E4909">
      <w:pPr>
        <w:pStyle w:val="Nosaukums"/>
        <w:rPr>
          <w:b w:val="0"/>
          <w:bCs w:val="0"/>
          <w:caps/>
          <w:sz w:val="28"/>
          <w:szCs w:val="28"/>
          <w:lang w:val="lv-LV"/>
        </w:rPr>
      </w:pPr>
      <w:r w:rsidRPr="00F64ED2">
        <w:rPr>
          <w:caps/>
          <w:noProof/>
          <w:lang w:val="lv-LV" w:eastAsia="lv-LV"/>
        </w:rPr>
        <w:drawing>
          <wp:anchor distT="0" distB="0" distL="114300" distR="114300" simplePos="0" relativeHeight="251658240" behindDoc="0" locked="0" layoutInCell="1" allowOverlap="1">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D2">
        <w:rPr>
          <w:caps/>
          <w:sz w:val="28"/>
          <w:szCs w:val="28"/>
          <w:lang w:val="lv-LV"/>
        </w:rPr>
        <w:t xml:space="preserve">Limbažu novada </w:t>
      </w:r>
      <w:r w:rsidR="000F1262" w:rsidRPr="00F64ED2">
        <w:rPr>
          <w:caps/>
          <w:sz w:val="28"/>
          <w:szCs w:val="28"/>
          <w:lang w:val="lv-LV"/>
        </w:rPr>
        <w:t>DOME</w:t>
      </w:r>
    </w:p>
    <w:p w14:paraId="53C946B0" w14:textId="5F0010DA" w:rsidR="00FC7D47" w:rsidRPr="00F64ED2" w:rsidRDefault="00F64ED2" w:rsidP="00E76598">
      <w:pPr>
        <w:jc w:val="center"/>
        <w:rPr>
          <w:sz w:val="18"/>
          <w:szCs w:val="20"/>
        </w:rPr>
      </w:pPr>
      <w:r w:rsidRPr="00F64ED2">
        <w:rPr>
          <w:sz w:val="18"/>
          <w:szCs w:val="20"/>
        </w:rPr>
        <w:t xml:space="preserve">Reģ. Nr. </w:t>
      </w:r>
      <w:r w:rsidR="000F1262" w:rsidRPr="00F64ED2">
        <w:rPr>
          <w:sz w:val="18"/>
          <w:szCs w:val="20"/>
        </w:rPr>
        <w:t>90009114631</w:t>
      </w:r>
      <w:r w:rsidRPr="00F64ED2">
        <w:rPr>
          <w:sz w:val="18"/>
          <w:szCs w:val="20"/>
        </w:rPr>
        <w:t xml:space="preserve">; Rīgas iela 16, Limbaži, Limbažu novads LV-4001; </w:t>
      </w:r>
    </w:p>
    <w:p w14:paraId="6BA99F62" w14:textId="4170F003" w:rsidR="00FC7D47" w:rsidRPr="00F64ED2" w:rsidRDefault="00F64ED2" w:rsidP="00E76598">
      <w:pPr>
        <w:jc w:val="center"/>
        <w:rPr>
          <w:sz w:val="18"/>
          <w:szCs w:val="20"/>
        </w:rPr>
      </w:pPr>
      <w:r w:rsidRPr="00F64ED2">
        <w:rPr>
          <w:sz w:val="18"/>
          <w:szCs w:val="20"/>
        </w:rPr>
        <w:t>E-pasts</w:t>
      </w:r>
      <w:r w:rsidRPr="00F64ED2">
        <w:rPr>
          <w:iCs/>
          <w:sz w:val="18"/>
          <w:szCs w:val="20"/>
        </w:rPr>
        <w:t xml:space="preserve"> </w:t>
      </w:r>
      <w:r w:rsidR="00690C91" w:rsidRPr="00F64ED2">
        <w:rPr>
          <w:iCs/>
          <w:sz w:val="18"/>
          <w:szCs w:val="20"/>
        </w:rPr>
        <w:t>pasts</w:t>
      </w:r>
      <w:r w:rsidRPr="00F64ED2">
        <w:rPr>
          <w:iCs/>
          <w:sz w:val="18"/>
          <w:szCs w:val="20"/>
        </w:rPr>
        <w:t>@limbazunovads.lv;</w:t>
      </w:r>
      <w:r w:rsidRPr="00F64ED2">
        <w:rPr>
          <w:sz w:val="18"/>
          <w:szCs w:val="20"/>
        </w:rPr>
        <w:t xml:space="preserve"> tālrunis 64023003</w:t>
      </w:r>
    </w:p>
    <w:p w14:paraId="39094A24" w14:textId="346E2C28" w:rsidR="00300F9D" w:rsidRPr="00F64ED2" w:rsidRDefault="00300F9D" w:rsidP="0074786F">
      <w:pPr>
        <w:tabs>
          <w:tab w:val="left" w:pos="490"/>
        </w:tabs>
        <w:rPr>
          <w:lang w:eastAsia="en-US"/>
        </w:rPr>
      </w:pPr>
    </w:p>
    <w:p w14:paraId="2F736253" w14:textId="7B7D1C31" w:rsidR="00300F9D" w:rsidRPr="00F64ED2" w:rsidRDefault="00300F9D" w:rsidP="00300F9D">
      <w:pPr>
        <w:tabs>
          <w:tab w:val="left" w:pos="490"/>
        </w:tabs>
        <w:jc w:val="center"/>
        <w:rPr>
          <w:lang w:eastAsia="en-US"/>
        </w:rPr>
      </w:pPr>
    </w:p>
    <w:p w14:paraId="09AF8834" w14:textId="6518FC3B" w:rsidR="00724244" w:rsidRPr="00F64ED2" w:rsidRDefault="00F64ED2" w:rsidP="00724244">
      <w:pPr>
        <w:tabs>
          <w:tab w:val="left" w:pos="490"/>
        </w:tabs>
        <w:jc w:val="left"/>
        <w:rPr>
          <w:lang w:eastAsia="en-US"/>
        </w:rPr>
      </w:pPr>
      <w:r w:rsidRPr="00F64ED2">
        <w:rPr>
          <w:lang w:eastAsia="en-US"/>
        </w:rPr>
        <w:t xml:space="preserve">Lūdzu iekļaut </w:t>
      </w:r>
      <w:r w:rsidR="00B835DA" w:rsidRPr="00F64ED2">
        <w:rPr>
          <w:lang w:eastAsia="en-US"/>
        </w:rPr>
        <w:t xml:space="preserve">Finanšu </w:t>
      </w:r>
      <w:r w:rsidRPr="00F64ED2">
        <w:rPr>
          <w:lang w:eastAsia="en-US"/>
        </w:rPr>
        <w:t>komitejas sēdē</w:t>
      </w:r>
    </w:p>
    <w:p w14:paraId="35D6E762" w14:textId="77777777" w:rsidR="00724244" w:rsidRPr="00F64ED2" w:rsidRDefault="00724244" w:rsidP="00300F9D">
      <w:pPr>
        <w:tabs>
          <w:tab w:val="left" w:pos="490"/>
        </w:tabs>
        <w:jc w:val="center"/>
        <w:rPr>
          <w:lang w:eastAsia="en-US"/>
        </w:rPr>
      </w:pPr>
    </w:p>
    <w:p w14:paraId="2640F869" w14:textId="77777777" w:rsidR="00724244" w:rsidRPr="00F64ED2" w:rsidRDefault="00724244" w:rsidP="00300F9D">
      <w:pPr>
        <w:tabs>
          <w:tab w:val="left" w:pos="490"/>
        </w:tabs>
        <w:jc w:val="center"/>
        <w:rPr>
          <w:lang w:eastAsia="en-US"/>
        </w:rPr>
      </w:pPr>
    </w:p>
    <w:p w14:paraId="7A73769A" w14:textId="1F3AD7BE" w:rsidR="00300F9D" w:rsidRPr="00F64ED2" w:rsidRDefault="00F64ED2" w:rsidP="00300F9D">
      <w:pPr>
        <w:tabs>
          <w:tab w:val="left" w:pos="490"/>
        </w:tabs>
        <w:jc w:val="center"/>
        <w:rPr>
          <w:lang w:eastAsia="en-US"/>
        </w:rPr>
      </w:pPr>
      <w:r w:rsidRPr="00F64ED2">
        <w:rPr>
          <w:lang w:eastAsia="en-US"/>
        </w:rPr>
        <w:t>Lēmuma projekts</w:t>
      </w:r>
    </w:p>
    <w:p w14:paraId="6777C09C" w14:textId="788FDCDF" w:rsidR="00300F9D" w:rsidRPr="00F64ED2" w:rsidRDefault="00300F9D" w:rsidP="0074786F">
      <w:pPr>
        <w:tabs>
          <w:tab w:val="left" w:pos="490"/>
        </w:tabs>
        <w:rPr>
          <w:lang w:eastAsia="en-US"/>
        </w:rPr>
      </w:pPr>
    </w:p>
    <w:p w14:paraId="4219453B" w14:textId="77777777" w:rsidR="00300F9D" w:rsidRPr="00F64ED2" w:rsidRDefault="00300F9D" w:rsidP="0074786F">
      <w:pPr>
        <w:tabs>
          <w:tab w:val="left" w:pos="490"/>
        </w:tabs>
        <w:rPr>
          <w:lang w:eastAsia="en-US"/>
        </w:rPr>
      </w:pPr>
    </w:p>
    <w:p w14:paraId="6DD24616" w14:textId="77777777" w:rsidR="00300F9D" w:rsidRPr="00F64ED2" w:rsidRDefault="00F64ED2" w:rsidP="00300F9D">
      <w:pPr>
        <w:pBdr>
          <w:bottom w:val="single" w:sz="6" w:space="1" w:color="auto"/>
        </w:pBdr>
        <w:rPr>
          <w:b/>
          <w:bCs/>
        </w:rPr>
      </w:pPr>
      <w:r w:rsidRPr="00F64ED2">
        <w:rPr>
          <w:b/>
          <w:bCs/>
        </w:rPr>
        <w:t>Par Limbažu novada pašvaldības domes saistošo noteikumu projekta “Limbažu novada pašvaldības līdzdalības budžeta  nolikums” nodošanu sabiedrības viedokļa noskaidrošanai</w:t>
      </w:r>
    </w:p>
    <w:p w14:paraId="36D7A73D" w14:textId="77777777" w:rsidR="00300F9D" w:rsidRPr="00F64ED2" w:rsidRDefault="00F64ED2" w:rsidP="00300F9D">
      <w:pPr>
        <w:jc w:val="center"/>
      </w:pPr>
      <w:r w:rsidRPr="00F64ED2">
        <w:t>Ziņo Dita Lejniece</w:t>
      </w:r>
    </w:p>
    <w:p w14:paraId="0A37A2B5" w14:textId="77777777" w:rsidR="00300F9D" w:rsidRPr="00F64ED2" w:rsidRDefault="00300F9D" w:rsidP="00300F9D"/>
    <w:p w14:paraId="624B959C" w14:textId="77777777" w:rsidR="00B835DA" w:rsidRPr="00B835DA" w:rsidRDefault="00B835DA" w:rsidP="005C766A">
      <w:pPr>
        <w:shd w:val="clear" w:color="auto" w:fill="FFFFFF"/>
        <w:ind w:firstLine="720"/>
      </w:pPr>
      <w:r w:rsidRPr="00B835DA">
        <w:t>Pašvaldību likuma 61. pants nosaka, ka līdzdalības budžeta nolikums ir saistošie noteikumi, kuros nosaka līdzdalības budžeta izlietošanas kārtību, tostarp, pašvaldības institūciju, kas nodrošina projektu atlasi un uzrauga līdzdalības budžeta izlietošanu, projekta pieteikuma paraugu, projektu iesniegšanas termiņu, kas nav īsāks par 30 dienām, projektu atlases kritērijus, balsošanas veidu (klātienē, elektroniski) un kārtību, balsošanas termiņu, kas nav īsāks par 14 dienām, balsu skaitīšanu un īstenojamo projektu noteikšanu.</w:t>
      </w:r>
    </w:p>
    <w:p w14:paraId="08B77FDB" w14:textId="77777777" w:rsidR="00B835DA" w:rsidRPr="00B835DA" w:rsidRDefault="00B835DA" w:rsidP="005C766A">
      <w:pPr>
        <w:ind w:firstLine="720"/>
      </w:pPr>
      <w:r w:rsidRPr="00B835DA">
        <w:t>Pašvaldību likuma 59. panta pirmā daļa nosaka, ka pašvaldība līdzdalības budžetu izmanto, lai veicinātu pašvaldības administratīvās teritorijas iedzīvotāju iesaisti teritorijas attīstības jautājumu izlemšanā, ievērojot šā likuma prasības. Par līdzdalības budžeta izlietojumu lemj pašvaldības administratīvās teritorijas iedzīvotāji.</w:t>
      </w:r>
    </w:p>
    <w:p w14:paraId="02B0A38B" w14:textId="764B3D7C" w:rsidR="00B835DA" w:rsidRPr="00B835DA" w:rsidRDefault="00B835DA" w:rsidP="005C766A">
      <w:pPr>
        <w:shd w:val="clear" w:color="auto" w:fill="FFFFFF"/>
        <w:ind w:firstLine="720"/>
      </w:pPr>
      <w:r w:rsidRPr="00B835DA">
        <w:t>Pašvaldību likuma Pārejas noteikumu 7.</w:t>
      </w:r>
      <w:r w:rsidR="005C766A">
        <w:t xml:space="preserve"> </w:t>
      </w:r>
      <w:r w:rsidRPr="00B835DA">
        <w:t>punkts nosaka, ka pašvaldības gadskārtējā budžetā paredz f</w:t>
      </w:r>
      <w:r w:rsidR="005C766A">
        <w:t>inansējumu līdzdalības budžetam</w:t>
      </w:r>
      <w:r w:rsidRPr="00B835DA">
        <w:t xml:space="preserve"> sākot ar 2025. gadu. Lai nodrošinātu pašvaldības rīcības atbilstību Pašvaldību likuma tiesiskajam regulējumam, ir izstrādāts saistošo noteikumu projekts “Limbažu novada pašvaldības līdzdalības budžeta nolikums”.</w:t>
      </w:r>
    </w:p>
    <w:p w14:paraId="4D7EBAB3" w14:textId="5F6368B6" w:rsidR="00B835DA" w:rsidRPr="00B835DA" w:rsidRDefault="00B835DA" w:rsidP="005C766A">
      <w:pPr>
        <w:ind w:firstLine="720"/>
      </w:pPr>
      <w:r w:rsidRPr="00B835DA">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F64ED2" w:rsidRPr="00F64ED2">
        <w:t xml:space="preserve"> </w:t>
      </w:r>
    </w:p>
    <w:p w14:paraId="732ECC0F" w14:textId="3F82AD9E" w:rsidR="005C766A" w:rsidRPr="005C766A" w:rsidRDefault="00B835DA" w:rsidP="005C766A">
      <w:pPr>
        <w:ind w:firstLine="720"/>
        <w:rPr>
          <w:b/>
          <w:bCs/>
        </w:rPr>
      </w:pPr>
      <w:r w:rsidRPr="00B835DA">
        <w:t>Pamatojoties uz Pašvaldību likuma 61.</w:t>
      </w:r>
      <w:r w:rsidR="005C766A">
        <w:t xml:space="preserve"> </w:t>
      </w:r>
      <w:r w:rsidRPr="00B835DA">
        <w:t xml:space="preserve">pantu un  46. panta trešo daļu, </w:t>
      </w:r>
      <w:r w:rsidR="005C766A" w:rsidRPr="005C766A">
        <w:rPr>
          <w:rFonts w:cs="Tahoma"/>
          <w:b/>
          <w:kern w:val="1"/>
          <w:lang w:eastAsia="hi-IN" w:bidi="hi-IN"/>
        </w:rPr>
        <w:t>a</w:t>
      </w:r>
      <w:r w:rsidR="005C766A" w:rsidRPr="005C766A">
        <w:rPr>
          <w:b/>
          <w:bCs/>
        </w:rPr>
        <w:t>tklāti balsojot: PAR</w:t>
      </w:r>
      <w:r w:rsidR="005C766A" w:rsidRPr="005C766A">
        <w:t xml:space="preserve"> –__________________, </w:t>
      </w:r>
      <w:r w:rsidR="005C766A" w:rsidRPr="005C766A">
        <w:rPr>
          <w:b/>
          <w:bCs/>
        </w:rPr>
        <w:t>PRET –</w:t>
      </w:r>
      <w:r w:rsidR="005C766A" w:rsidRPr="005C766A">
        <w:t xml:space="preserve"> _________________, </w:t>
      </w:r>
      <w:r w:rsidR="005C766A" w:rsidRPr="005C766A">
        <w:rPr>
          <w:b/>
          <w:bCs/>
        </w:rPr>
        <w:t>ATTURAS –</w:t>
      </w:r>
      <w:r w:rsidR="005C766A" w:rsidRPr="005C766A">
        <w:t xml:space="preserve"> ________________, komiteja</w:t>
      </w:r>
      <w:r w:rsidR="005C766A" w:rsidRPr="005C766A">
        <w:rPr>
          <w:b/>
          <w:bCs/>
        </w:rPr>
        <w:t xml:space="preserve"> NOLEMJ:</w:t>
      </w:r>
    </w:p>
    <w:p w14:paraId="7FD36B52" w14:textId="67F3130D" w:rsidR="00B835DA" w:rsidRPr="00F64ED2" w:rsidRDefault="00B835DA" w:rsidP="00B835DA">
      <w:pPr>
        <w:ind w:firstLine="720"/>
        <w:rPr>
          <w:b/>
          <w:bCs/>
        </w:rPr>
      </w:pPr>
    </w:p>
    <w:p w14:paraId="39891B34" w14:textId="77777777" w:rsidR="00B835DA" w:rsidRPr="00B835DA" w:rsidRDefault="00B835DA" w:rsidP="005C766A">
      <w:pPr>
        <w:numPr>
          <w:ilvl w:val="0"/>
          <w:numId w:val="4"/>
        </w:numPr>
        <w:ind w:left="357" w:hanging="357"/>
        <w:contextualSpacing/>
      </w:pPr>
      <w:r w:rsidRPr="00B835DA">
        <w:t>Nodot Limbažu novada pašvaldības domes saistošo noteikumu “Limbažu novada pašvaldības līdzdalības budžeta nolikums” projektu sabiedrības viedokļa noskaidrošanai (pielikumā).</w:t>
      </w:r>
    </w:p>
    <w:p w14:paraId="5BE56F62" w14:textId="134B4BB6" w:rsidR="00B835DA" w:rsidRPr="00B835DA" w:rsidRDefault="00B835DA" w:rsidP="005C766A">
      <w:pPr>
        <w:numPr>
          <w:ilvl w:val="0"/>
          <w:numId w:val="4"/>
        </w:numPr>
        <w:ind w:left="357" w:hanging="357"/>
        <w:contextualSpacing/>
      </w:pPr>
      <w:r w:rsidRPr="00B835DA">
        <w:t>Pieņemt zināšanai Limbažu novada pašvaldības domes saistošo noteikumu “Limbažu novada pašvaldības līdzdalības budžeta</w:t>
      </w:r>
      <w:bookmarkStart w:id="0" w:name="_GoBack"/>
      <w:bookmarkEnd w:id="0"/>
      <w:r w:rsidRPr="00B835DA">
        <w:t xml:space="preserve"> nolikums” paskaidrojuma rakstu (pielikumā).</w:t>
      </w:r>
    </w:p>
    <w:p w14:paraId="0BEEE61C" w14:textId="77777777" w:rsidR="00B835DA" w:rsidRPr="00B835DA" w:rsidRDefault="00B835DA" w:rsidP="005C766A">
      <w:pPr>
        <w:numPr>
          <w:ilvl w:val="0"/>
          <w:numId w:val="4"/>
        </w:numPr>
        <w:ind w:left="357" w:hanging="357"/>
        <w:contextualSpacing/>
      </w:pPr>
      <w:r w:rsidRPr="00B835DA">
        <w:t>Uzdot Sabiedrisko attiecību nodaļai saistošo noteikumu projektu publicēt pašvaldības oficiālajā tīmekļvietnē sabiedrības viedokļa noskaidrošanai, nosakot termiņu viedokļa paušanai - trīs nedēļas no saistošo noteikumu publicēšanas dienas pašvaldības oficiālajā tīmekļvietnē.</w:t>
      </w:r>
    </w:p>
    <w:p w14:paraId="66FE7C0A" w14:textId="77777777" w:rsidR="00B835DA" w:rsidRPr="00B835DA" w:rsidRDefault="00B835DA" w:rsidP="005C766A">
      <w:pPr>
        <w:numPr>
          <w:ilvl w:val="0"/>
          <w:numId w:val="4"/>
        </w:numPr>
        <w:ind w:left="357" w:hanging="357"/>
        <w:contextualSpacing/>
      </w:pPr>
      <w:r w:rsidRPr="00B835DA">
        <w:lastRenderedPageBreak/>
        <w:t>Uzdot Centrālās pārvaldes padomniecei juridiskajos jautājumos un Juridiskajai nodaļai pēc viedokļu saņemšanas, tos apkopot un atspoguļot saistošo noteikumu projekta paskaidrojuma rakstā.</w:t>
      </w:r>
    </w:p>
    <w:p w14:paraId="4BE96A7E" w14:textId="6AF66CFB" w:rsidR="00B835DA" w:rsidRPr="00B835DA" w:rsidRDefault="00B835DA" w:rsidP="005C766A">
      <w:pPr>
        <w:numPr>
          <w:ilvl w:val="0"/>
          <w:numId w:val="4"/>
        </w:numPr>
        <w:ind w:left="357" w:hanging="357"/>
        <w:contextualSpacing/>
      </w:pPr>
      <w:r w:rsidRPr="00B835DA">
        <w:t>Uzdot Centrālās pārvaldes padomniecei juridiskajos jautājumos un Juridiskajai nodaļai pēc sabiedrības viedokļa noskaidrošanas un apkopošanas, atkārtoti vērsties Finanšu komitejā saistošo noteikumu izskatīšanai.</w:t>
      </w:r>
      <w:r w:rsidR="00F64ED2">
        <w:t xml:space="preserve"> </w:t>
      </w:r>
    </w:p>
    <w:p w14:paraId="54A73BF7" w14:textId="5BDB112F" w:rsidR="00B835DA" w:rsidRPr="00B835DA" w:rsidRDefault="00B835DA" w:rsidP="005C766A">
      <w:pPr>
        <w:numPr>
          <w:ilvl w:val="0"/>
          <w:numId w:val="4"/>
        </w:numPr>
        <w:ind w:left="357" w:hanging="357"/>
        <w:contextualSpacing/>
      </w:pPr>
      <w:r w:rsidRPr="00B835DA">
        <w:t>Kontroli par lēmuma izpildi noteikt Limbažu novada pašvaldības izpilddirektoram A. Ārgalim.</w:t>
      </w:r>
    </w:p>
    <w:p w14:paraId="2EB4448E" w14:textId="77777777" w:rsidR="00B835DA" w:rsidRDefault="00B835DA" w:rsidP="00B835DA">
      <w:pPr>
        <w:ind w:left="357"/>
        <w:contextualSpacing/>
      </w:pPr>
    </w:p>
    <w:p w14:paraId="7E2F11FC" w14:textId="77777777" w:rsidR="005C766A" w:rsidRDefault="005C766A" w:rsidP="00B835DA">
      <w:pPr>
        <w:ind w:left="357"/>
        <w:contextualSpacing/>
      </w:pPr>
    </w:p>
    <w:p w14:paraId="6ED1EF8C" w14:textId="77777777" w:rsidR="005C766A" w:rsidRPr="00B835DA" w:rsidRDefault="005C766A" w:rsidP="00B835DA">
      <w:pPr>
        <w:ind w:left="357"/>
        <w:contextualSpacing/>
      </w:pPr>
    </w:p>
    <w:p w14:paraId="54B6BC8C" w14:textId="77777777" w:rsidR="00B835DA" w:rsidRPr="00B835DA" w:rsidRDefault="00B835DA" w:rsidP="00B835DA">
      <w:pPr>
        <w:ind w:left="357"/>
        <w:contextualSpacing/>
      </w:pPr>
      <w:r w:rsidRPr="00B835DA">
        <w:t>Lēmumu nosūtīt:</w:t>
      </w:r>
    </w:p>
    <w:p w14:paraId="016C3336" w14:textId="77777777" w:rsidR="00B835DA" w:rsidRPr="00B835DA" w:rsidRDefault="00B835DA" w:rsidP="00B835DA">
      <w:pPr>
        <w:ind w:left="357" w:firstLine="363"/>
        <w:contextualSpacing/>
      </w:pPr>
      <w:r w:rsidRPr="00B835DA">
        <w:t>Sabiedrisko attiecību nodaļai;</w:t>
      </w:r>
    </w:p>
    <w:p w14:paraId="2EF544C2" w14:textId="77777777" w:rsidR="00B835DA" w:rsidRPr="00B835DA" w:rsidRDefault="00B835DA" w:rsidP="00B835DA">
      <w:pPr>
        <w:ind w:left="357" w:firstLine="363"/>
        <w:contextualSpacing/>
      </w:pPr>
      <w:r w:rsidRPr="00B835DA">
        <w:t>Juridiskai nodaļai;</w:t>
      </w:r>
    </w:p>
    <w:p w14:paraId="125B8B6A" w14:textId="77777777" w:rsidR="00B835DA" w:rsidRPr="00B835DA" w:rsidRDefault="00B835DA" w:rsidP="00B835DA">
      <w:pPr>
        <w:ind w:left="357" w:firstLine="363"/>
        <w:contextualSpacing/>
      </w:pPr>
      <w:r w:rsidRPr="00B835DA">
        <w:t>Centrālās pārvaldes padomniecei juridiskajos jautājumos</w:t>
      </w:r>
    </w:p>
    <w:p w14:paraId="47147876" w14:textId="77777777" w:rsidR="00B835DA" w:rsidRPr="00F64ED2" w:rsidRDefault="00B835DA" w:rsidP="00300F9D"/>
    <w:p w14:paraId="73417898" w14:textId="77777777" w:rsidR="00B835DA" w:rsidRPr="00F64ED2" w:rsidRDefault="00B835DA" w:rsidP="00300F9D"/>
    <w:p w14:paraId="1F022DE3" w14:textId="77777777" w:rsidR="00B835DA" w:rsidRPr="00F64ED2" w:rsidRDefault="00B835DA" w:rsidP="00300F9D"/>
    <w:sectPr w:rsidR="00B835DA" w:rsidRPr="00F64ED2" w:rsidSect="00FC7D47">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24F51" w14:textId="77777777" w:rsidR="005C766A" w:rsidRDefault="005C766A" w:rsidP="005C766A">
      <w:r>
        <w:separator/>
      </w:r>
    </w:p>
  </w:endnote>
  <w:endnote w:type="continuationSeparator" w:id="0">
    <w:p w14:paraId="4D23CC19" w14:textId="77777777" w:rsidR="005C766A" w:rsidRDefault="005C766A" w:rsidP="005C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B5E5F" w14:textId="77777777" w:rsidR="005C766A" w:rsidRDefault="005C766A" w:rsidP="005C766A">
      <w:r>
        <w:separator/>
      </w:r>
    </w:p>
  </w:footnote>
  <w:footnote w:type="continuationSeparator" w:id="0">
    <w:p w14:paraId="75774CC9" w14:textId="77777777" w:rsidR="005C766A" w:rsidRDefault="005C766A" w:rsidP="005C7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309677"/>
      <w:docPartObj>
        <w:docPartGallery w:val="Page Numbers (Top of Page)"/>
        <w:docPartUnique/>
      </w:docPartObj>
    </w:sdtPr>
    <w:sdtContent>
      <w:p w14:paraId="5681AD2E" w14:textId="1A56B60B" w:rsidR="005C766A" w:rsidRDefault="005C766A">
        <w:pPr>
          <w:pStyle w:val="Galvene"/>
          <w:jc w:val="center"/>
        </w:pPr>
        <w:r>
          <w:fldChar w:fldCharType="begin"/>
        </w:r>
        <w:r>
          <w:instrText>PAGE   \* MERGEFORMAT</w:instrText>
        </w:r>
        <w:r>
          <w:fldChar w:fldCharType="separate"/>
        </w:r>
        <w:r>
          <w:rPr>
            <w:noProof/>
          </w:rPr>
          <w:t>2</w:t>
        </w:r>
        <w:r>
          <w:fldChar w:fldCharType="end"/>
        </w:r>
      </w:p>
    </w:sdtContent>
  </w:sdt>
  <w:p w14:paraId="1D4590C9" w14:textId="77777777" w:rsidR="005C766A" w:rsidRDefault="005C766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902430"/>
    <w:multiLevelType w:val="hybridMultilevel"/>
    <w:tmpl w:val="9A680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A0B9A"/>
    <w:multiLevelType w:val="hybridMultilevel"/>
    <w:tmpl w:val="A31E68D0"/>
    <w:lvl w:ilvl="0" w:tplc="0EDA3ADA">
      <w:start w:val="1"/>
      <w:numFmt w:val="decimal"/>
      <w:lvlText w:val="%1."/>
      <w:lvlJc w:val="left"/>
      <w:pPr>
        <w:ind w:left="720" w:hanging="360"/>
      </w:pPr>
    </w:lvl>
    <w:lvl w:ilvl="1" w:tplc="0CBA83A4" w:tentative="1">
      <w:start w:val="1"/>
      <w:numFmt w:val="lowerLetter"/>
      <w:lvlText w:val="%2."/>
      <w:lvlJc w:val="left"/>
      <w:pPr>
        <w:ind w:left="1440" w:hanging="360"/>
      </w:pPr>
    </w:lvl>
    <w:lvl w:ilvl="2" w:tplc="B4968C58" w:tentative="1">
      <w:start w:val="1"/>
      <w:numFmt w:val="lowerRoman"/>
      <w:lvlText w:val="%3."/>
      <w:lvlJc w:val="right"/>
      <w:pPr>
        <w:ind w:left="2160" w:hanging="180"/>
      </w:pPr>
    </w:lvl>
    <w:lvl w:ilvl="3" w:tplc="B38CA1BE" w:tentative="1">
      <w:start w:val="1"/>
      <w:numFmt w:val="decimal"/>
      <w:lvlText w:val="%4."/>
      <w:lvlJc w:val="left"/>
      <w:pPr>
        <w:ind w:left="2880" w:hanging="360"/>
      </w:pPr>
    </w:lvl>
    <w:lvl w:ilvl="4" w:tplc="5E16D8FC" w:tentative="1">
      <w:start w:val="1"/>
      <w:numFmt w:val="lowerLetter"/>
      <w:lvlText w:val="%5."/>
      <w:lvlJc w:val="left"/>
      <w:pPr>
        <w:ind w:left="3600" w:hanging="360"/>
      </w:pPr>
    </w:lvl>
    <w:lvl w:ilvl="5" w:tplc="C01EE3C4" w:tentative="1">
      <w:start w:val="1"/>
      <w:numFmt w:val="lowerRoman"/>
      <w:lvlText w:val="%6."/>
      <w:lvlJc w:val="right"/>
      <w:pPr>
        <w:ind w:left="4320" w:hanging="180"/>
      </w:pPr>
    </w:lvl>
    <w:lvl w:ilvl="6" w:tplc="6A3CF632" w:tentative="1">
      <w:start w:val="1"/>
      <w:numFmt w:val="decimal"/>
      <w:lvlText w:val="%7."/>
      <w:lvlJc w:val="left"/>
      <w:pPr>
        <w:ind w:left="5040" w:hanging="360"/>
      </w:pPr>
    </w:lvl>
    <w:lvl w:ilvl="7" w:tplc="90DE09EC" w:tentative="1">
      <w:start w:val="1"/>
      <w:numFmt w:val="lowerLetter"/>
      <w:lvlText w:val="%8."/>
      <w:lvlJc w:val="left"/>
      <w:pPr>
        <w:ind w:left="5760" w:hanging="360"/>
      </w:pPr>
    </w:lvl>
    <w:lvl w:ilvl="8" w:tplc="DDAE0D7E" w:tentative="1">
      <w:start w:val="1"/>
      <w:numFmt w:val="lowerRoman"/>
      <w:lvlText w:val="%9."/>
      <w:lvlJc w:val="right"/>
      <w:pPr>
        <w:ind w:left="6480" w:hanging="180"/>
      </w:pPr>
    </w:lvl>
  </w:abstractNum>
  <w:abstractNum w:abstractNumId="3" w15:restartNumberingAfterBreak="0">
    <w:nsid w:val="66D24575"/>
    <w:multiLevelType w:val="hybridMultilevel"/>
    <w:tmpl w:val="A8A68854"/>
    <w:lvl w:ilvl="0" w:tplc="780255CE">
      <w:start w:val="1"/>
      <w:numFmt w:val="decimal"/>
      <w:lvlText w:val="%1."/>
      <w:lvlJc w:val="left"/>
      <w:pPr>
        <w:ind w:left="720" w:hanging="360"/>
      </w:pPr>
    </w:lvl>
    <w:lvl w:ilvl="1" w:tplc="3A60CA66" w:tentative="1">
      <w:start w:val="1"/>
      <w:numFmt w:val="lowerLetter"/>
      <w:lvlText w:val="%2."/>
      <w:lvlJc w:val="left"/>
      <w:pPr>
        <w:ind w:left="1440" w:hanging="360"/>
      </w:pPr>
    </w:lvl>
    <w:lvl w:ilvl="2" w:tplc="3C387890" w:tentative="1">
      <w:start w:val="1"/>
      <w:numFmt w:val="lowerRoman"/>
      <w:lvlText w:val="%3."/>
      <w:lvlJc w:val="right"/>
      <w:pPr>
        <w:ind w:left="2160" w:hanging="180"/>
      </w:pPr>
    </w:lvl>
    <w:lvl w:ilvl="3" w:tplc="9C3E814C" w:tentative="1">
      <w:start w:val="1"/>
      <w:numFmt w:val="decimal"/>
      <w:lvlText w:val="%4."/>
      <w:lvlJc w:val="left"/>
      <w:pPr>
        <w:ind w:left="2880" w:hanging="360"/>
      </w:pPr>
    </w:lvl>
    <w:lvl w:ilvl="4" w:tplc="E16688EA" w:tentative="1">
      <w:start w:val="1"/>
      <w:numFmt w:val="lowerLetter"/>
      <w:lvlText w:val="%5."/>
      <w:lvlJc w:val="left"/>
      <w:pPr>
        <w:ind w:left="3600" w:hanging="360"/>
      </w:pPr>
    </w:lvl>
    <w:lvl w:ilvl="5" w:tplc="F7869BBE" w:tentative="1">
      <w:start w:val="1"/>
      <w:numFmt w:val="lowerRoman"/>
      <w:lvlText w:val="%6."/>
      <w:lvlJc w:val="right"/>
      <w:pPr>
        <w:ind w:left="4320" w:hanging="180"/>
      </w:pPr>
    </w:lvl>
    <w:lvl w:ilvl="6" w:tplc="49FA82A0" w:tentative="1">
      <w:start w:val="1"/>
      <w:numFmt w:val="decimal"/>
      <w:lvlText w:val="%7."/>
      <w:lvlJc w:val="left"/>
      <w:pPr>
        <w:ind w:left="5040" w:hanging="360"/>
      </w:pPr>
    </w:lvl>
    <w:lvl w:ilvl="7" w:tplc="98EE7136" w:tentative="1">
      <w:start w:val="1"/>
      <w:numFmt w:val="lowerLetter"/>
      <w:lvlText w:val="%8."/>
      <w:lvlJc w:val="left"/>
      <w:pPr>
        <w:ind w:left="5760" w:hanging="360"/>
      </w:pPr>
    </w:lvl>
    <w:lvl w:ilvl="8" w:tplc="9D5A11B8"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F1262"/>
    <w:rsid w:val="00131843"/>
    <w:rsid w:val="001D5338"/>
    <w:rsid w:val="001F2CC9"/>
    <w:rsid w:val="001F3440"/>
    <w:rsid w:val="001F5744"/>
    <w:rsid w:val="0020414D"/>
    <w:rsid w:val="002F6C12"/>
    <w:rsid w:val="00300F9D"/>
    <w:rsid w:val="00314AB1"/>
    <w:rsid w:val="00351A80"/>
    <w:rsid w:val="00397EAF"/>
    <w:rsid w:val="003C6581"/>
    <w:rsid w:val="00413C59"/>
    <w:rsid w:val="004A6936"/>
    <w:rsid w:val="004B2C5C"/>
    <w:rsid w:val="004C063E"/>
    <w:rsid w:val="004C7390"/>
    <w:rsid w:val="004E556B"/>
    <w:rsid w:val="00574FA5"/>
    <w:rsid w:val="00577BEF"/>
    <w:rsid w:val="005B2342"/>
    <w:rsid w:val="005C766A"/>
    <w:rsid w:val="006456B0"/>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455C2"/>
    <w:rsid w:val="00881517"/>
    <w:rsid w:val="00881BBD"/>
    <w:rsid w:val="008D001C"/>
    <w:rsid w:val="008E370D"/>
    <w:rsid w:val="008E4909"/>
    <w:rsid w:val="008F75FC"/>
    <w:rsid w:val="00917630"/>
    <w:rsid w:val="00921AB1"/>
    <w:rsid w:val="0092739D"/>
    <w:rsid w:val="009A410D"/>
    <w:rsid w:val="00A33D5F"/>
    <w:rsid w:val="00A75555"/>
    <w:rsid w:val="00A87F50"/>
    <w:rsid w:val="00AD1D99"/>
    <w:rsid w:val="00AE0F2A"/>
    <w:rsid w:val="00B351AE"/>
    <w:rsid w:val="00B376DF"/>
    <w:rsid w:val="00B835DA"/>
    <w:rsid w:val="00B85327"/>
    <w:rsid w:val="00B93E02"/>
    <w:rsid w:val="00BB2EB3"/>
    <w:rsid w:val="00BD3726"/>
    <w:rsid w:val="00C31E1D"/>
    <w:rsid w:val="00C432D4"/>
    <w:rsid w:val="00CB0B02"/>
    <w:rsid w:val="00CE0CAA"/>
    <w:rsid w:val="00D13EBB"/>
    <w:rsid w:val="00D76A53"/>
    <w:rsid w:val="00D87258"/>
    <w:rsid w:val="00DA4145"/>
    <w:rsid w:val="00DB4D10"/>
    <w:rsid w:val="00DB5B97"/>
    <w:rsid w:val="00DE03F1"/>
    <w:rsid w:val="00DE0779"/>
    <w:rsid w:val="00DE105D"/>
    <w:rsid w:val="00DF436E"/>
    <w:rsid w:val="00E03D67"/>
    <w:rsid w:val="00E55F2E"/>
    <w:rsid w:val="00E76598"/>
    <w:rsid w:val="00E7661A"/>
    <w:rsid w:val="00EF5284"/>
    <w:rsid w:val="00F64ED2"/>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2180</Words>
  <Characters>1244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7</cp:revision>
  <cp:lastPrinted>2022-01-04T14:14:00Z</cp:lastPrinted>
  <dcterms:created xsi:type="dcterms:W3CDTF">2022-01-11T20:58:00Z</dcterms:created>
  <dcterms:modified xsi:type="dcterms:W3CDTF">2024-12-06T13:01:00Z</dcterms:modified>
</cp:coreProperties>
</file>