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00C1" w14:textId="21223948" w:rsidR="00932E98" w:rsidRPr="00A01879" w:rsidRDefault="00E85999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1. </w:t>
      </w:r>
      <w:r w:rsidR="00932E98" w:rsidRPr="00A018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PIELIKUMS</w:t>
      </w:r>
    </w:p>
    <w:p w14:paraId="18A1B565" w14:textId="77777777" w:rsidR="00932E98" w:rsidRPr="00A01879" w:rsidRDefault="00932E98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Limbažu novada domes</w:t>
      </w:r>
    </w:p>
    <w:p w14:paraId="0EB8AFE6" w14:textId="5699DA73" w:rsidR="00932E98" w:rsidRPr="00A01879" w:rsidRDefault="00E85999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="00932E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01</w:t>
      </w:r>
      <w:r w:rsidR="00932E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932E98"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sēdes lēmumam Nr.</w:t>
      </w:r>
      <w:r w:rsidR="00C46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55</w:t>
      </w:r>
    </w:p>
    <w:p w14:paraId="5E40B39D" w14:textId="675E4405" w:rsidR="00932E98" w:rsidRPr="00A01879" w:rsidRDefault="00932E98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(protokols Nr.</w:t>
      </w:r>
      <w:r w:rsidR="00C46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1, 56</w:t>
      </w:r>
      <w:r w:rsidR="000D64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3377C8D" w14:textId="77777777" w:rsidR="00932E98" w:rsidRPr="00206B4D" w:rsidRDefault="00932E98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C10DE3" w14:textId="04F6DFFB" w:rsidR="00FD78B4" w:rsidRDefault="00997F17" w:rsidP="00997F17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997F17">
        <w:rPr>
          <w:rFonts w:ascii="Times New Roman" w:hAnsi="Times New Roman" w:cs="Times New Roman"/>
          <w:bCs/>
          <w:color w:val="000000"/>
          <w:sz w:val="24"/>
          <w:szCs w:val="24"/>
          <w:lang w:eastAsia="x-none"/>
        </w:rPr>
        <w:t>Par nekustamā īpašuma “Pīlādžu iela 10A”, Limbažos, Limbažu novadā, kadastra Nr. 6601 008 0120, izsoles organizēšanu, sākumcenas un izsoles noteikumu apstiprināšanu</w:t>
      </w:r>
    </w:p>
    <w:p w14:paraId="0DFB5563" w14:textId="77777777" w:rsidR="00997F17" w:rsidRPr="001C4BCA" w:rsidRDefault="00997F17" w:rsidP="00997F17">
      <w:pPr>
        <w:jc w:val="right"/>
      </w:pPr>
    </w:p>
    <w:p w14:paraId="5AA52B76" w14:textId="77777777" w:rsidR="00206B4D" w:rsidRDefault="00206B4D" w:rsidP="00FD78B4">
      <w:pPr>
        <w:pStyle w:val="Paraststmeklis"/>
        <w:jc w:val="center"/>
      </w:pPr>
      <w:r>
        <w:rPr>
          <w:noProof/>
        </w:rPr>
        <w:drawing>
          <wp:inline distT="0" distB="0" distL="0" distR="0" wp14:anchorId="0D814289" wp14:editId="60533274">
            <wp:extent cx="5213179" cy="4924425"/>
            <wp:effectExtent l="0" t="0" r="698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26" cy="49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1B34E" w14:textId="77777777" w:rsidR="00112AD9" w:rsidRDefault="00112AD9"/>
    <w:sectPr w:rsidR="00112AD9" w:rsidSect="00FD78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98"/>
    <w:rsid w:val="000C6591"/>
    <w:rsid w:val="000D64D3"/>
    <w:rsid w:val="00112AD9"/>
    <w:rsid w:val="00206B4D"/>
    <w:rsid w:val="00254F7A"/>
    <w:rsid w:val="004B29F5"/>
    <w:rsid w:val="00611CC1"/>
    <w:rsid w:val="00713B40"/>
    <w:rsid w:val="00806260"/>
    <w:rsid w:val="00932E98"/>
    <w:rsid w:val="00997F17"/>
    <w:rsid w:val="00C46DBB"/>
    <w:rsid w:val="00D208FC"/>
    <w:rsid w:val="00DB6B42"/>
    <w:rsid w:val="00E85999"/>
    <w:rsid w:val="00F24F16"/>
    <w:rsid w:val="00F330C7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46F8"/>
  <w15:chartTrackingRefBased/>
  <w15:docId w15:val="{1D61A5B0-4DFB-4FA9-8BA9-D3BC4358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2E9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20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E8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2</cp:revision>
  <dcterms:created xsi:type="dcterms:W3CDTF">2025-02-12T09:48:00Z</dcterms:created>
  <dcterms:modified xsi:type="dcterms:W3CDTF">2025-02-12T09:48:00Z</dcterms:modified>
</cp:coreProperties>
</file>