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36D85" w14:textId="7AF174BF" w:rsidR="0092432C" w:rsidRPr="0078613F" w:rsidRDefault="00ED26ED" w:rsidP="0092432C">
      <w:pPr>
        <w:spacing w:after="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</w:t>
      </w:r>
      <w:r w:rsidR="0092432C" w:rsidRPr="007861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</w:t>
      </w:r>
    </w:p>
    <w:p w14:paraId="0C436D89" w14:textId="77777777" w:rsidR="0092432C" w:rsidRDefault="0092432C" w:rsidP="0092432C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0C436D8A" w14:textId="77777777" w:rsidR="0092432C" w:rsidRPr="0078613F" w:rsidRDefault="0092432C" w:rsidP="0092432C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436D8B" w14:textId="77777777" w:rsidR="00884FEF" w:rsidRDefault="00884FEF" w:rsidP="00ED2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FEF">
        <w:rPr>
          <w:rFonts w:ascii="Times New Roman" w:hAnsi="Times New Roman" w:cs="Times New Roman"/>
          <w:sz w:val="24"/>
          <w:szCs w:val="24"/>
        </w:rPr>
        <w:t xml:space="preserve">Zemes vienības </w:t>
      </w:r>
      <w:proofErr w:type="spellStart"/>
      <w:r w:rsidR="00B64A16">
        <w:rPr>
          <w:rFonts w:ascii="Times New Roman" w:hAnsi="Times New Roman" w:cs="Times New Roman"/>
          <w:sz w:val="24"/>
          <w:szCs w:val="24"/>
        </w:rPr>
        <w:t>Linrūpnieki</w:t>
      </w:r>
      <w:proofErr w:type="spellEnd"/>
      <w:r w:rsidRPr="00884FEF">
        <w:rPr>
          <w:rFonts w:ascii="Times New Roman" w:hAnsi="Times New Roman" w:cs="Times New Roman"/>
          <w:sz w:val="24"/>
          <w:szCs w:val="24"/>
        </w:rPr>
        <w:t>, Staiceles pagastā, kadastra apzīmējums 6637 00</w:t>
      </w:r>
      <w:r w:rsidR="00B64A16">
        <w:rPr>
          <w:rFonts w:ascii="Times New Roman" w:hAnsi="Times New Roman" w:cs="Times New Roman"/>
          <w:sz w:val="24"/>
          <w:szCs w:val="24"/>
        </w:rPr>
        <w:t>8</w:t>
      </w:r>
      <w:r w:rsidRPr="00884FEF">
        <w:rPr>
          <w:rFonts w:ascii="Times New Roman" w:hAnsi="Times New Roman" w:cs="Times New Roman"/>
          <w:sz w:val="24"/>
          <w:szCs w:val="24"/>
        </w:rPr>
        <w:t xml:space="preserve"> 0</w:t>
      </w:r>
      <w:r w:rsidR="00B64A16">
        <w:rPr>
          <w:rFonts w:ascii="Times New Roman" w:hAnsi="Times New Roman" w:cs="Times New Roman"/>
          <w:sz w:val="24"/>
          <w:szCs w:val="24"/>
        </w:rPr>
        <w:t xml:space="preserve">081 </w:t>
      </w:r>
      <w:r w:rsidRPr="00884FEF">
        <w:rPr>
          <w:rFonts w:ascii="Times New Roman" w:hAnsi="Times New Roman" w:cs="Times New Roman"/>
          <w:sz w:val="24"/>
          <w:szCs w:val="24"/>
        </w:rPr>
        <w:t>shēma</w:t>
      </w:r>
    </w:p>
    <w:p w14:paraId="36957E8A" w14:textId="77777777" w:rsidR="00ED26ED" w:rsidRPr="00884FEF" w:rsidRDefault="00ED26ED" w:rsidP="00ED26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36D8C" w14:textId="77777777" w:rsidR="00884FEF" w:rsidRDefault="00B64A16" w:rsidP="00ED26ED">
      <w:pPr>
        <w:jc w:val="center"/>
      </w:pPr>
      <w:r w:rsidRPr="004D204A">
        <w:rPr>
          <w:noProof/>
          <w:lang w:eastAsia="lv-LV"/>
        </w:rPr>
        <w:drawing>
          <wp:inline distT="0" distB="0" distL="0" distR="0" wp14:anchorId="0C436D8E" wp14:editId="0C436D8F">
            <wp:extent cx="5686425" cy="5986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775" cy="598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36D8D" w14:textId="77777777" w:rsidR="00884FEF" w:rsidRDefault="00884FEF" w:rsidP="00884FEF"/>
    <w:sectPr w:rsidR="00884FEF" w:rsidSect="00ED26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EF"/>
    <w:rsid w:val="00640637"/>
    <w:rsid w:val="006A7D96"/>
    <w:rsid w:val="00884FEF"/>
    <w:rsid w:val="008D1448"/>
    <w:rsid w:val="0092432C"/>
    <w:rsid w:val="00926FD0"/>
    <w:rsid w:val="00B64A16"/>
    <w:rsid w:val="00ED26ED"/>
    <w:rsid w:val="00F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6D85"/>
  <w15:chartTrackingRefBased/>
  <w15:docId w15:val="{BD95D24C-8B0F-4106-B68B-FB18A1B6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2025-03-03T11:59:00Z</dcterms:created>
  <dcterms:modified xsi:type="dcterms:W3CDTF">2025-03-03T11:59:00Z</dcterms:modified>
</cp:coreProperties>
</file>