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600B" w:rsidRDefault="006A6C61" w:rsidP="008B11E4">
      <w:pPr>
        <w:pStyle w:val="Nosaukums"/>
        <w:rPr>
          <w:caps/>
          <w:lang w:val="lv-LV"/>
        </w:rPr>
      </w:pPr>
      <w:r>
        <w:rPr>
          <w:caps/>
          <w:noProof/>
          <w:lang w:val="lv-LV" w:eastAsia="lv-LV"/>
        </w:rPr>
        <w:drawing>
          <wp:inline distT="0" distB="0" distL="0" distR="0">
            <wp:extent cx="771525" cy="904875"/>
            <wp:effectExtent l="0" t="0" r="0" b="0"/>
            <wp:docPr id="1" name="Attēls 1" descr="Limbazu_nov-KR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imbazu_nov-KR_gi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71525" cy="904875"/>
                    </a:xfrm>
                    <a:prstGeom prst="rect">
                      <a:avLst/>
                    </a:prstGeom>
                    <a:noFill/>
                    <a:ln>
                      <a:noFill/>
                    </a:ln>
                  </pic:spPr>
                </pic:pic>
              </a:graphicData>
            </a:graphic>
          </wp:inline>
        </w:drawing>
      </w:r>
    </w:p>
    <w:p w:rsidR="0009600B" w:rsidRDefault="0009600B" w:rsidP="008B11E4">
      <w:pPr>
        <w:pStyle w:val="Nosaukums"/>
        <w:rPr>
          <w:caps/>
          <w:lang w:val="lv-LV"/>
        </w:rPr>
      </w:pPr>
    </w:p>
    <w:p w:rsidR="007D3882" w:rsidRDefault="007D3882" w:rsidP="008B11E4">
      <w:pPr>
        <w:pStyle w:val="Nosaukums"/>
        <w:rPr>
          <w:caps/>
          <w:lang w:val="lv-LV"/>
        </w:rPr>
      </w:pPr>
      <w:r>
        <w:rPr>
          <w:caps/>
          <w:lang w:val="lv-LV"/>
        </w:rPr>
        <w:t>LIMBAŽU novada PAŠVALDĪBA</w:t>
      </w:r>
    </w:p>
    <w:p w:rsidR="007D3882" w:rsidRDefault="00B87231" w:rsidP="008B11E4">
      <w:pPr>
        <w:pStyle w:val="Virsraksts1"/>
        <w:pBdr>
          <w:bottom w:val="single" w:sz="4" w:space="1" w:color="auto"/>
        </w:pBdr>
        <w:rPr>
          <w:caps/>
          <w:sz w:val="32"/>
          <w:szCs w:val="32"/>
          <w:lang w:val="lv-LV"/>
        </w:rPr>
      </w:pPr>
      <w:r>
        <w:rPr>
          <w:caps/>
          <w:sz w:val="32"/>
          <w:szCs w:val="32"/>
          <w:lang w:val="lv-LV"/>
        </w:rPr>
        <w:t>AĢENTŪRA “LAUTA”</w:t>
      </w:r>
    </w:p>
    <w:p w:rsidR="007D3882" w:rsidRDefault="007D3882" w:rsidP="008B11E4">
      <w:pPr>
        <w:jc w:val="center"/>
        <w:rPr>
          <w:sz w:val="18"/>
          <w:szCs w:val="20"/>
        </w:rPr>
      </w:pPr>
      <w:proofErr w:type="spellStart"/>
      <w:r>
        <w:rPr>
          <w:sz w:val="18"/>
          <w:szCs w:val="20"/>
        </w:rPr>
        <w:t>Reģ</w:t>
      </w:r>
      <w:proofErr w:type="spellEnd"/>
      <w:r>
        <w:rPr>
          <w:sz w:val="18"/>
          <w:szCs w:val="20"/>
        </w:rPr>
        <w:t xml:space="preserve">. Nr. </w:t>
      </w:r>
      <w:r w:rsidR="00B87231" w:rsidRPr="00B87231">
        <w:rPr>
          <w:sz w:val="18"/>
          <w:szCs w:val="20"/>
        </w:rPr>
        <w:t>90009114631</w:t>
      </w:r>
      <w:r>
        <w:rPr>
          <w:sz w:val="18"/>
          <w:szCs w:val="20"/>
        </w:rPr>
        <w:t xml:space="preserve">, </w:t>
      </w:r>
      <w:r w:rsidR="00420B2F" w:rsidRPr="00420B2F">
        <w:rPr>
          <w:sz w:val="18"/>
          <w:szCs w:val="20"/>
        </w:rPr>
        <w:t>Rīgas iela 16, Limbaži, Limbažu novads, LV- 4001</w:t>
      </w:r>
    </w:p>
    <w:p w:rsidR="001F3440" w:rsidRDefault="007D3882" w:rsidP="008B11E4">
      <w:pPr>
        <w:jc w:val="center"/>
        <w:rPr>
          <w:sz w:val="18"/>
          <w:szCs w:val="20"/>
        </w:rPr>
      </w:pPr>
      <w:r>
        <w:rPr>
          <w:sz w:val="18"/>
          <w:szCs w:val="20"/>
        </w:rPr>
        <w:t xml:space="preserve">Tālrunis: </w:t>
      </w:r>
      <w:r w:rsidR="00323BCF">
        <w:rPr>
          <w:sz w:val="18"/>
          <w:szCs w:val="20"/>
        </w:rPr>
        <w:t>28359057</w:t>
      </w:r>
      <w:r>
        <w:rPr>
          <w:sz w:val="18"/>
          <w:szCs w:val="20"/>
        </w:rPr>
        <w:t xml:space="preserve">, e-pasts: </w:t>
      </w:r>
      <w:r w:rsidR="0047344F">
        <w:rPr>
          <w:iCs/>
          <w:sz w:val="18"/>
          <w:szCs w:val="20"/>
        </w:rPr>
        <w:t>lauta</w:t>
      </w:r>
      <w:r>
        <w:rPr>
          <w:iCs/>
          <w:sz w:val="18"/>
          <w:szCs w:val="20"/>
        </w:rPr>
        <w:t>@limbazi.lv</w:t>
      </w:r>
    </w:p>
    <w:p w:rsidR="008B11E4" w:rsidRDefault="008B11E4" w:rsidP="008B11E4">
      <w:pPr>
        <w:suppressAutoHyphens/>
        <w:autoSpaceDN w:val="0"/>
        <w:jc w:val="center"/>
        <w:textAlignment w:val="baseline"/>
        <w:rPr>
          <w:rFonts w:eastAsia="Calibri"/>
          <w:bCs/>
          <w:lang w:eastAsia="en-US"/>
        </w:rPr>
      </w:pPr>
    </w:p>
    <w:p w:rsidR="008B11E4" w:rsidRPr="008B11E4" w:rsidRDefault="008B11E4" w:rsidP="008B11E4">
      <w:pPr>
        <w:suppressAutoHyphens/>
        <w:autoSpaceDN w:val="0"/>
        <w:jc w:val="center"/>
        <w:textAlignment w:val="baseline"/>
        <w:rPr>
          <w:rFonts w:eastAsia="Calibri"/>
          <w:bCs/>
          <w:lang w:eastAsia="en-US"/>
        </w:rPr>
      </w:pPr>
      <w:r w:rsidRPr="008B11E4">
        <w:rPr>
          <w:rFonts w:eastAsia="Calibri"/>
          <w:bCs/>
          <w:lang w:eastAsia="en-US"/>
        </w:rPr>
        <w:t>Limbažos</w:t>
      </w:r>
    </w:p>
    <w:p w:rsidR="0027116D" w:rsidRPr="0027116D" w:rsidRDefault="0027116D" w:rsidP="0027116D">
      <w:pPr>
        <w:ind w:right="-81"/>
        <w:jc w:val="right"/>
        <w:rPr>
          <w:b/>
          <w:bCs/>
        </w:rPr>
      </w:pPr>
      <w:bookmarkStart w:id="0" w:name="_GoBack"/>
      <w:r w:rsidRPr="0027116D">
        <w:rPr>
          <w:b/>
        </w:rPr>
        <w:t>APSTIPRINĀT</w:t>
      </w:r>
      <w:r>
        <w:rPr>
          <w:b/>
        </w:rPr>
        <w:t>S</w:t>
      </w:r>
    </w:p>
    <w:p w:rsidR="0027116D" w:rsidRPr="0027116D" w:rsidRDefault="0027116D" w:rsidP="0027116D">
      <w:pPr>
        <w:autoSpaceDE w:val="0"/>
        <w:autoSpaceDN w:val="0"/>
        <w:adjustRightInd w:val="0"/>
        <w:jc w:val="right"/>
        <w:rPr>
          <w:b/>
          <w:bCs/>
        </w:rPr>
      </w:pPr>
      <w:r w:rsidRPr="0027116D">
        <w:t xml:space="preserve">ar Limbažu novada domes </w:t>
      </w:r>
    </w:p>
    <w:p w:rsidR="0027116D" w:rsidRPr="0027116D" w:rsidRDefault="0027116D" w:rsidP="0027116D">
      <w:pPr>
        <w:autoSpaceDE w:val="0"/>
        <w:autoSpaceDN w:val="0"/>
        <w:adjustRightInd w:val="0"/>
        <w:jc w:val="right"/>
      </w:pPr>
      <w:r w:rsidRPr="0027116D">
        <w:t>28.05.2020. sēdes lēmumu</w:t>
      </w:r>
    </w:p>
    <w:p w:rsidR="0027116D" w:rsidRPr="0027116D" w:rsidRDefault="0027116D" w:rsidP="0027116D">
      <w:pPr>
        <w:autoSpaceDE w:val="0"/>
        <w:autoSpaceDN w:val="0"/>
        <w:adjustRightInd w:val="0"/>
        <w:jc w:val="right"/>
        <w:rPr>
          <w:b/>
          <w:bCs/>
        </w:rPr>
      </w:pPr>
      <w:r w:rsidRPr="0027116D">
        <w:t xml:space="preserve">(protokols Nr.13, </w:t>
      </w:r>
      <w:r>
        <w:t>32</w:t>
      </w:r>
      <w:r w:rsidRPr="0027116D">
        <w:t>.§)</w:t>
      </w:r>
    </w:p>
    <w:bookmarkEnd w:id="0"/>
    <w:p w:rsidR="008B11E4" w:rsidRPr="008B11E4" w:rsidRDefault="008B11E4" w:rsidP="008B11E4">
      <w:pPr>
        <w:suppressAutoHyphens/>
        <w:autoSpaceDN w:val="0"/>
        <w:jc w:val="center"/>
        <w:textAlignment w:val="baseline"/>
        <w:rPr>
          <w:rFonts w:eastAsia="Calibri"/>
          <w:bCs/>
          <w:lang w:eastAsia="en-US"/>
        </w:rPr>
      </w:pPr>
    </w:p>
    <w:p w:rsidR="008B11E4" w:rsidRDefault="008B11E4" w:rsidP="008B11E4">
      <w:pPr>
        <w:suppressAutoHyphens/>
        <w:autoSpaceDN w:val="0"/>
        <w:jc w:val="center"/>
        <w:textAlignment w:val="baseline"/>
        <w:rPr>
          <w:rFonts w:eastAsia="Calibri"/>
          <w:b/>
          <w:bCs/>
          <w:sz w:val="28"/>
          <w:szCs w:val="28"/>
          <w:lang w:eastAsia="en-US"/>
        </w:rPr>
      </w:pPr>
      <w:r w:rsidRPr="008B11E4">
        <w:rPr>
          <w:rFonts w:eastAsia="Calibri"/>
          <w:b/>
          <w:bCs/>
          <w:sz w:val="28"/>
          <w:szCs w:val="28"/>
          <w:lang w:eastAsia="en-US"/>
        </w:rPr>
        <w:t>Limbažu novada pašvaldības aģentūras “LAUTA”</w:t>
      </w:r>
    </w:p>
    <w:p w:rsidR="008B11E4" w:rsidRPr="008B11E4" w:rsidRDefault="008B11E4" w:rsidP="008B11E4">
      <w:pPr>
        <w:suppressAutoHyphens/>
        <w:autoSpaceDN w:val="0"/>
        <w:jc w:val="center"/>
        <w:textAlignment w:val="baseline"/>
        <w:rPr>
          <w:rFonts w:eastAsia="Calibri"/>
          <w:b/>
          <w:bCs/>
          <w:sz w:val="28"/>
          <w:szCs w:val="28"/>
          <w:lang w:eastAsia="en-US"/>
        </w:rPr>
      </w:pPr>
      <w:r w:rsidRPr="008B11E4">
        <w:rPr>
          <w:rFonts w:eastAsia="Calibri"/>
          <w:b/>
          <w:bCs/>
          <w:sz w:val="28"/>
          <w:szCs w:val="28"/>
          <w:lang w:eastAsia="en-US"/>
        </w:rPr>
        <w:t>2019.gada publiskais pārskats</w:t>
      </w:r>
    </w:p>
    <w:p w:rsidR="008B11E4" w:rsidRPr="008B11E4" w:rsidRDefault="008B11E4" w:rsidP="008B11E4">
      <w:pPr>
        <w:autoSpaceDN w:val="0"/>
        <w:jc w:val="both"/>
        <w:textAlignment w:val="baseline"/>
        <w:rPr>
          <w:rFonts w:eastAsia="Calibri"/>
          <w:b/>
          <w:bCs/>
          <w:lang w:eastAsia="en-US"/>
        </w:rPr>
      </w:pPr>
    </w:p>
    <w:p w:rsidR="008B11E4" w:rsidRPr="008B11E4" w:rsidRDefault="008B11E4" w:rsidP="008B11E4">
      <w:pPr>
        <w:numPr>
          <w:ilvl w:val="0"/>
          <w:numId w:val="2"/>
        </w:numPr>
        <w:suppressAutoHyphens/>
        <w:autoSpaceDN w:val="0"/>
        <w:ind w:left="357" w:hanging="357"/>
        <w:jc w:val="both"/>
        <w:textAlignment w:val="baseline"/>
        <w:rPr>
          <w:rFonts w:eastAsia="Calibri"/>
          <w:b/>
          <w:bCs/>
          <w:lang w:eastAsia="en-US"/>
        </w:rPr>
      </w:pPr>
      <w:r w:rsidRPr="008B11E4">
        <w:rPr>
          <w:rFonts w:eastAsia="Calibri"/>
          <w:b/>
          <w:bCs/>
          <w:lang w:eastAsia="en-US"/>
        </w:rPr>
        <w:t>Pamatinformācija</w:t>
      </w:r>
    </w:p>
    <w:p w:rsidR="008B11E4" w:rsidRPr="008B11E4" w:rsidRDefault="008B11E4" w:rsidP="008B11E4">
      <w:pPr>
        <w:suppressAutoHyphens/>
        <w:autoSpaceDN w:val="0"/>
        <w:ind w:firstLine="720"/>
        <w:jc w:val="both"/>
        <w:textAlignment w:val="baseline"/>
        <w:rPr>
          <w:rFonts w:eastAsia="Calibri"/>
          <w:szCs w:val="22"/>
          <w:lang w:eastAsia="en-US"/>
        </w:rPr>
      </w:pPr>
      <w:r w:rsidRPr="008B11E4">
        <w:rPr>
          <w:rFonts w:eastAsia="Calibri"/>
          <w:bCs/>
          <w:lang w:eastAsia="en-US"/>
        </w:rPr>
        <w:t>Limbažu novada pašvaldības aģentūra „LAUTA”</w:t>
      </w:r>
      <w:r w:rsidRPr="008B11E4">
        <w:rPr>
          <w:rFonts w:eastAsia="Calibri"/>
          <w:lang w:eastAsia="en-US"/>
        </w:rPr>
        <w:t xml:space="preserve"> (turpmāk - Aģentūra) ir Limbažu novada pašvaldības izveidota</w:t>
      </w:r>
      <w:r w:rsidRPr="008B11E4">
        <w:t xml:space="preserve"> iestāde, kas darbojas saskaņā ar Publisko aģe</w:t>
      </w:r>
      <w:r>
        <w:t>ntūru likumu</w:t>
      </w:r>
      <w:r w:rsidRPr="008B11E4">
        <w:t xml:space="preserve"> un </w:t>
      </w:r>
      <w:r>
        <w:t>A</w:t>
      </w:r>
      <w:r w:rsidRPr="008B11E4">
        <w:t xml:space="preserve">ģentūras nolikumu, kuras mērķis ir </w:t>
      </w:r>
      <w:r w:rsidRPr="008B11E4">
        <w:rPr>
          <w:rFonts w:eastAsia="Calibri"/>
          <w:shd w:val="clear" w:color="auto" w:fill="FFFFFF"/>
          <w:lang w:eastAsia="en-US"/>
        </w:rPr>
        <w:t>veidot Limbažu novada atpazīstamību un identitāti, īstenot tūrisma, uzņēmējdarbības, kā arī sociālās uzņēmējdarbības politiku, veicināt tautas jaunradi, sekmēt materiālo un nemateriālo kultūras vērtību un tradīciju pārmantošanu, mūžizglītību, sociālo līdzdalību, kultūras mantojuma pieejamību, veidojot un piedāvājot daudzveidīgus, un kvalitatīvus kultūras tūrisma pakalpojumus, tūrisma un kultūrvēsturisko objektu uzturēšanu, apsaimniekošanu un attīstību vietējā, reģionālā, nacionālā un starptautiskā līmenī.</w:t>
      </w:r>
    </w:p>
    <w:p w:rsidR="008B11E4" w:rsidRPr="008B11E4" w:rsidRDefault="008B11E4" w:rsidP="008B11E4">
      <w:pPr>
        <w:suppressAutoHyphens/>
        <w:autoSpaceDN w:val="0"/>
        <w:ind w:firstLine="720"/>
        <w:jc w:val="both"/>
        <w:textAlignment w:val="baseline"/>
        <w:rPr>
          <w:rFonts w:eastAsia="Calibri"/>
          <w:szCs w:val="22"/>
          <w:lang w:eastAsia="en-US"/>
        </w:rPr>
      </w:pPr>
      <w:r w:rsidRPr="008B11E4">
        <w:t xml:space="preserve">Savu mērķu sasniegšanai aģentūra veic saimniecisko darbību </w:t>
      </w:r>
      <w:r>
        <w:t>Latvijas Republikas</w:t>
      </w:r>
      <w:r w:rsidRPr="008B11E4">
        <w:t xml:space="preserve"> normatīvajos aktos, Limbažu novada </w:t>
      </w:r>
      <w:r>
        <w:t>pašvaldības</w:t>
      </w:r>
      <w:r w:rsidRPr="008B11E4">
        <w:t xml:space="preserve"> saistošajos noteikumos, </w:t>
      </w:r>
      <w:r>
        <w:t xml:space="preserve">domes </w:t>
      </w:r>
      <w:r w:rsidRPr="008B11E4">
        <w:t xml:space="preserve">lēmumos un </w:t>
      </w:r>
      <w:r>
        <w:t xml:space="preserve">aģentūras </w:t>
      </w:r>
      <w:r w:rsidRPr="008B11E4">
        <w:t>„LAUTA” nolikumā noteiktā kārtībā un apmērā</w:t>
      </w:r>
      <w:r w:rsidRPr="008B11E4">
        <w:rPr>
          <w:rFonts w:eastAsia="Calibri"/>
          <w:lang w:eastAsia="en-US"/>
        </w:rPr>
        <w:t>. Aģentūras pārraudzību veic Limbažu novada dome.</w:t>
      </w:r>
    </w:p>
    <w:p w:rsidR="008B11E4" w:rsidRPr="008B11E4" w:rsidRDefault="008B11E4" w:rsidP="008B11E4">
      <w:pPr>
        <w:suppressAutoHyphens/>
        <w:autoSpaceDN w:val="0"/>
        <w:jc w:val="both"/>
        <w:textAlignment w:val="baseline"/>
        <w:rPr>
          <w:b/>
        </w:rPr>
      </w:pPr>
    </w:p>
    <w:p w:rsidR="008B11E4" w:rsidRPr="008B11E4" w:rsidRDefault="008B11E4" w:rsidP="008B11E4">
      <w:pPr>
        <w:numPr>
          <w:ilvl w:val="1"/>
          <w:numId w:val="3"/>
        </w:numPr>
        <w:suppressAutoHyphens/>
        <w:autoSpaceDN w:val="0"/>
        <w:jc w:val="both"/>
        <w:textAlignment w:val="baseline"/>
        <w:rPr>
          <w:b/>
        </w:rPr>
      </w:pPr>
      <w:r w:rsidRPr="008B11E4">
        <w:rPr>
          <w:b/>
        </w:rPr>
        <w:t>Aģentūras galvenie uzdevumi tūrisma un kultūrvēsturiskā mantojuma jomā:</w:t>
      </w:r>
    </w:p>
    <w:p w:rsidR="008B11E4" w:rsidRPr="008B11E4" w:rsidRDefault="008B11E4" w:rsidP="008B11E4">
      <w:pPr>
        <w:numPr>
          <w:ilvl w:val="2"/>
          <w:numId w:val="3"/>
        </w:numPr>
        <w:suppressAutoHyphens/>
        <w:autoSpaceDN w:val="0"/>
        <w:jc w:val="both"/>
        <w:textAlignment w:val="baseline"/>
        <w:rPr>
          <w:rFonts w:eastAsia="Calibri"/>
          <w:szCs w:val="22"/>
          <w:lang w:eastAsia="en-US"/>
        </w:rPr>
      </w:pPr>
      <w:r>
        <w:t>a</w:t>
      </w:r>
      <w:r w:rsidRPr="008B11E4">
        <w:t>ttīstīt kvalitatīvus, inovatīvus un unikālus tūrisma produktus balstoties uz materiāliem un nemateriāliem Limbažu novada resursiem, ievērojot labās prakses piemērus Latvijā un ārvalstīs;</w:t>
      </w:r>
    </w:p>
    <w:p w:rsidR="008B11E4" w:rsidRPr="008B11E4" w:rsidRDefault="008B11E4" w:rsidP="008B11E4">
      <w:pPr>
        <w:numPr>
          <w:ilvl w:val="2"/>
          <w:numId w:val="3"/>
        </w:numPr>
        <w:suppressAutoHyphens/>
        <w:autoSpaceDN w:val="0"/>
        <w:jc w:val="both"/>
        <w:textAlignment w:val="baseline"/>
        <w:rPr>
          <w:rFonts w:eastAsia="Calibri"/>
          <w:szCs w:val="22"/>
          <w:lang w:eastAsia="en-US"/>
        </w:rPr>
      </w:pPr>
      <w:r>
        <w:t>v</w:t>
      </w:r>
      <w:r w:rsidRPr="008B11E4">
        <w:t xml:space="preserve">eidot tūrisma attīstības un kultūrvēsturiskā mantojuma ilgtspējīgas attīstības un mārketinga stratēģiju Limbažu novadā, nosakot stratēģiskos produktus, </w:t>
      </w:r>
      <w:proofErr w:type="spellStart"/>
      <w:r w:rsidRPr="008B11E4">
        <w:t>mērķtirgus</w:t>
      </w:r>
      <w:proofErr w:type="spellEnd"/>
      <w:r w:rsidRPr="008B11E4">
        <w:t>, pārdošanas kanālus, īstenojot to sadarbībā ar citām institūcijām Latvijā un ārvalstīs;</w:t>
      </w:r>
    </w:p>
    <w:p w:rsidR="008B11E4" w:rsidRPr="008B11E4" w:rsidRDefault="008B11E4" w:rsidP="008B11E4">
      <w:pPr>
        <w:numPr>
          <w:ilvl w:val="2"/>
          <w:numId w:val="3"/>
        </w:numPr>
        <w:suppressAutoHyphens/>
        <w:autoSpaceDN w:val="0"/>
        <w:jc w:val="both"/>
        <w:textAlignment w:val="baseline"/>
        <w:rPr>
          <w:rFonts w:eastAsia="Calibri"/>
          <w:szCs w:val="22"/>
          <w:lang w:eastAsia="en-US"/>
        </w:rPr>
      </w:pPr>
      <w:r>
        <w:t>n</w:t>
      </w:r>
      <w:r w:rsidRPr="008B11E4">
        <w:t>odrošināt tūrisma informācijas centra darbību, informācijas sniegšanu un tās publisku pieejamību par tūrisma iespējām un objektiem novada administratīvajā teritorijā, kvalitatīvi sniedzot apmeklētājiem nepieciešamo informāciju un pakalpojumus;</w:t>
      </w:r>
    </w:p>
    <w:p w:rsidR="008B11E4" w:rsidRPr="008B11E4" w:rsidRDefault="008B11E4" w:rsidP="008B11E4">
      <w:pPr>
        <w:numPr>
          <w:ilvl w:val="2"/>
          <w:numId w:val="3"/>
        </w:numPr>
        <w:suppressAutoHyphens/>
        <w:autoSpaceDN w:val="0"/>
        <w:jc w:val="both"/>
        <w:textAlignment w:val="baseline"/>
        <w:rPr>
          <w:rFonts w:eastAsia="Calibri"/>
          <w:szCs w:val="22"/>
          <w:lang w:eastAsia="en-US"/>
        </w:rPr>
      </w:pPr>
      <w:r>
        <w:t>v</w:t>
      </w:r>
      <w:r w:rsidRPr="008B11E4">
        <w:t>eicināt un koordinēt daudzveidīgu un plašu tūrisma un aktīvās atpūtas attīstību Limbažu novadā;</w:t>
      </w:r>
    </w:p>
    <w:p w:rsidR="008B11E4" w:rsidRPr="008B11E4" w:rsidRDefault="008B11E4" w:rsidP="008B11E4">
      <w:pPr>
        <w:numPr>
          <w:ilvl w:val="2"/>
          <w:numId w:val="3"/>
        </w:numPr>
        <w:suppressAutoHyphens/>
        <w:autoSpaceDN w:val="0"/>
        <w:jc w:val="both"/>
        <w:textAlignment w:val="baseline"/>
        <w:rPr>
          <w:rFonts w:eastAsia="Calibri"/>
          <w:szCs w:val="22"/>
          <w:lang w:eastAsia="en-US"/>
        </w:rPr>
      </w:pPr>
      <w:r>
        <w:t>v</w:t>
      </w:r>
      <w:r w:rsidRPr="008B11E4">
        <w:t>eicināt Limbažu novada tūrisma objektu iekļaušanu vietēja un starptautiska mēroga tūrisma piedāvājumā īstenojot tūrisma veicinošus pasākumus Latvijā un ārvalstīs;</w:t>
      </w:r>
    </w:p>
    <w:p w:rsidR="008B11E4" w:rsidRPr="008B11E4" w:rsidRDefault="008B11E4" w:rsidP="008B11E4">
      <w:pPr>
        <w:numPr>
          <w:ilvl w:val="2"/>
          <w:numId w:val="3"/>
        </w:numPr>
        <w:suppressAutoHyphens/>
        <w:autoSpaceDN w:val="0"/>
        <w:jc w:val="both"/>
        <w:textAlignment w:val="baseline"/>
        <w:rPr>
          <w:rFonts w:eastAsia="Calibri"/>
          <w:szCs w:val="22"/>
          <w:lang w:eastAsia="en-US"/>
        </w:rPr>
      </w:pPr>
      <w:r>
        <w:t>u</w:t>
      </w:r>
      <w:r w:rsidRPr="008B11E4">
        <w:t>zraudzīt ar tūrismu saistīto informatīvo aprīkojumu, infrastruktūru Limbažu novadā un</w:t>
      </w:r>
      <w:r>
        <w:t>,</w:t>
      </w:r>
      <w:r w:rsidRPr="008B11E4">
        <w:t xml:space="preserve"> sadarbībā ar pašvaldību</w:t>
      </w:r>
      <w:r>
        <w:t>,</w:t>
      </w:r>
      <w:r w:rsidRPr="008B11E4">
        <w:t xml:space="preserve"> nodrošināt to atjaunošanu vai papildināšanu;</w:t>
      </w:r>
    </w:p>
    <w:p w:rsidR="008B11E4" w:rsidRPr="008B11E4" w:rsidRDefault="008B11E4" w:rsidP="008B11E4">
      <w:pPr>
        <w:numPr>
          <w:ilvl w:val="2"/>
          <w:numId w:val="3"/>
        </w:numPr>
        <w:suppressAutoHyphens/>
        <w:autoSpaceDN w:val="0"/>
        <w:jc w:val="both"/>
        <w:textAlignment w:val="baseline"/>
        <w:rPr>
          <w:rFonts w:eastAsia="Calibri"/>
          <w:szCs w:val="22"/>
          <w:lang w:eastAsia="en-US"/>
        </w:rPr>
      </w:pPr>
      <w:r>
        <w:t>p</w:t>
      </w:r>
      <w:r w:rsidRPr="008B11E4">
        <w:t>iedalīties tūrisma projektu izstrādē un to finansējuma piesaistē, kā arī vadīšanā savas kompetences ietvaros;</w:t>
      </w:r>
    </w:p>
    <w:p w:rsidR="008B11E4" w:rsidRPr="008B11E4" w:rsidRDefault="008B11E4" w:rsidP="008B11E4">
      <w:pPr>
        <w:numPr>
          <w:ilvl w:val="2"/>
          <w:numId w:val="3"/>
        </w:numPr>
        <w:suppressAutoHyphens/>
        <w:autoSpaceDN w:val="0"/>
        <w:jc w:val="both"/>
        <w:textAlignment w:val="baseline"/>
        <w:rPr>
          <w:rFonts w:eastAsia="Calibri"/>
          <w:szCs w:val="22"/>
          <w:lang w:eastAsia="en-US"/>
        </w:rPr>
      </w:pPr>
      <w:r>
        <w:lastRenderedPageBreak/>
        <w:t>v</w:t>
      </w:r>
      <w:r w:rsidRPr="008B11E4">
        <w:t>eidot sadarbības tīklu (pudurošanos) Vidzemes piekrastē atbilstoši teritoriālajam dalījumam un tematisko tīklošanos reģionālā, nacionālā un starptautiskā līmenī atbilstoši jau identificētajiem (un potenciālajiem) tūrisma produktiem – Hanzas pilsētas Latvijā un Eiropā (Eiropas kultūras maršruts), Zaļais ceļš (</w:t>
      </w:r>
      <w:proofErr w:type="spellStart"/>
      <w:r w:rsidRPr="008B11E4">
        <w:t>greenways</w:t>
      </w:r>
      <w:proofErr w:type="spellEnd"/>
      <w:r w:rsidRPr="008B11E4">
        <w:t>), Eiropas kājnieku maršruts piekrastē (E9), Dzelzs priekškara maršruts (</w:t>
      </w:r>
      <w:proofErr w:type="spellStart"/>
      <w:r w:rsidRPr="008B11E4">
        <w:t>Euro</w:t>
      </w:r>
      <w:proofErr w:type="spellEnd"/>
      <w:r w:rsidRPr="008B11E4">
        <w:t xml:space="preserve"> velo 13, potenciālais Eiropas kultūras maršruts);</w:t>
      </w:r>
    </w:p>
    <w:p w:rsidR="008B11E4" w:rsidRPr="008B11E4" w:rsidRDefault="008B11E4" w:rsidP="008B11E4">
      <w:pPr>
        <w:numPr>
          <w:ilvl w:val="2"/>
          <w:numId w:val="3"/>
        </w:numPr>
        <w:suppressAutoHyphens/>
        <w:autoSpaceDN w:val="0"/>
        <w:jc w:val="both"/>
        <w:textAlignment w:val="baseline"/>
        <w:rPr>
          <w:rFonts w:eastAsia="Calibri"/>
          <w:lang w:eastAsia="en-US"/>
        </w:rPr>
      </w:pPr>
      <w:r>
        <w:rPr>
          <w:rFonts w:eastAsia="Calibri"/>
          <w:lang w:eastAsia="en-US"/>
        </w:rPr>
        <w:t>o</w:t>
      </w:r>
      <w:r w:rsidRPr="008B11E4">
        <w:rPr>
          <w:rFonts w:eastAsia="Calibri"/>
          <w:lang w:eastAsia="en-US"/>
        </w:rPr>
        <w:t xml:space="preserve">rganizēt dažāda formāta kultūras un mākslas pasākumus Burtnieku kvartālā (Burtnieku ielas 2, Burtnieku ielas 4 un Torņa </w:t>
      </w:r>
      <w:r>
        <w:rPr>
          <w:rFonts w:eastAsia="Calibri"/>
          <w:lang w:eastAsia="en-US"/>
        </w:rPr>
        <w:t>ielas 3, Limbažos, iekšpagalmā).</w:t>
      </w:r>
    </w:p>
    <w:p w:rsidR="008B11E4" w:rsidRPr="008B11E4" w:rsidRDefault="008B11E4" w:rsidP="008B11E4">
      <w:pPr>
        <w:numPr>
          <w:ilvl w:val="1"/>
          <w:numId w:val="3"/>
        </w:numPr>
        <w:suppressAutoHyphens/>
        <w:autoSpaceDN w:val="0"/>
        <w:jc w:val="both"/>
        <w:textAlignment w:val="baseline"/>
        <w:rPr>
          <w:b/>
        </w:rPr>
      </w:pPr>
      <w:r w:rsidRPr="008B11E4">
        <w:rPr>
          <w:b/>
        </w:rPr>
        <w:t>Aģentūras galvenie uzdevumi uzņēmējdarbības un sociālās uzņēmējdarbības jomā:</w:t>
      </w:r>
    </w:p>
    <w:p w:rsidR="008B11E4" w:rsidRPr="008B11E4" w:rsidRDefault="008B11E4" w:rsidP="008B11E4">
      <w:pPr>
        <w:numPr>
          <w:ilvl w:val="2"/>
          <w:numId w:val="3"/>
        </w:numPr>
        <w:suppressAutoHyphens/>
        <w:autoSpaceDN w:val="0"/>
        <w:jc w:val="both"/>
        <w:textAlignment w:val="baseline"/>
        <w:rPr>
          <w:rFonts w:eastAsia="Calibri"/>
          <w:szCs w:val="22"/>
          <w:lang w:eastAsia="en-US"/>
        </w:rPr>
      </w:pPr>
      <w:r>
        <w:t>p</w:t>
      </w:r>
      <w:r w:rsidRPr="008B11E4">
        <w:t xml:space="preserve">ar Limbažu novada uzņēmējdarbības centru izveidot Burtnieku ielas 2, Limbažos, ēku, un turpmāk nodrošināt, lai šī ēka būtu kā radoša un atvērta vide jebkuram interesantam, kur tikties aktīviem un uzņēmīgiem cilvēkiem, kas vēlas kopā vai katrs atsevišķi uzsākt, vai attīstīt uzņēmējdarbību, sociālo darbu, mākslas, vai izglītības aktivitātes, kā arī nodrošināt izglītojošu informāciju un konsultācijas jebkuram uzņēmējam; </w:t>
      </w:r>
    </w:p>
    <w:p w:rsidR="008B11E4" w:rsidRPr="008B11E4" w:rsidRDefault="008B11E4" w:rsidP="008B11E4">
      <w:pPr>
        <w:numPr>
          <w:ilvl w:val="2"/>
          <w:numId w:val="3"/>
        </w:numPr>
        <w:suppressAutoHyphens/>
        <w:autoSpaceDN w:val="0"/>
        <w:jc w:val="both"/>
        <w:textAlignment w:val="baseline"/>
        <w:rPr>
          <w:rFonts w:eastAsia="Calibri"/>
          <w:szCs w:val="22"/>
          <w:lang w:eastAsia="en-US"/>
        </w:rPr>
      </w:pPr>
      <w:r w:rsidRPr="008B11E4">
        <w:t>Burtnieku ielā 2, Limbažos, nodrošināt darba vietu nomu Limbažu novada iedzīvotāji</w:t>
      </w:r>
      <w:r>
        <w:t>em un viesiem (pop-</w:t>
      </w:r>
      <w:proofErr w:type="spellStart"/>
      <w:r>
        <w:t>up</w:t>
      </w:r>
      <w:proofErr w:type="spellEnd"/>
      <w:r>
        <w:t xml:space="preserve"> birojs);</w:t>
      </w:r>
    </w:p>
    <w:p w:rsidR="008B11E4" w:rsidRPr="008B11E4" w:rsidRDefault="008B11E4" w:rsidP="008B11E4">
      <w:pPr>
        <w:numPr>
          <w:ilvl w:val="2"/>
          <w:numId w:val="3"/>
        </w:numPr>
        <w:suppressAutoHyphens/>
        <w:autoSpaceDN w:val="0"/>
        <w:jc w:val="both"/>
        <w:textAlignment w:val="baseline"/>
        <w:rPr>
          <w:rFonts w:eastAsia="Calibri"/>
          <w:szCs w:val="22"/>
          <w:lang w:eastAsia="en-US"/>
        </w:rPr>
      </w:pPr>
      <w:r>
        <w:t>o</w:t>
      </w:r>
      <w:r w:rsidRPr="008B11E4">
        <w:t>rganizēt konkursu „Atbalsts komercdarbības uzsākšanai Limbažu novadā”;</w:t>
      </w:r>
    </w:p>
    <w:p w:rsidR="008B11E4" w:rsidRPr="008B11E4" w:rsidRDefault="008B11E4" w:rsidP="008B11E4">
      <w:pPr>
        <w:numPr>
          <w:ilvl w:val="2"/>
          <w:numId w:val="3"/>
        </w:numPr>
        <w:suppressAutoHyphens/>
        <w:autoSpaceDN w:val="0"/>
        <w:jc w:val="both"/>
        <w:textAlignment w:val="baseline"/>
        <w:rPr>
          <w:rFonts w:eastAsia="Calibri"/>
          <w:szCs w:val="22"/>
          <w:lang w:eastAsia="en-US"/>
        </w:rPr>
      </w:pPr>
      <w:r>
        <w:t>s</w:t>
      </w:r>
      <w:r w:rsidRPr="008B11E4">
        <w:t>ekmēt saimniecisko darbību Limbažu novadā, tas ir</w:t>
      </w:r>
      <w:r>
        <w:t>,</w:t>
      </w:r>
      <w:r w:rsidRPr="008B11E4">
        <w:t xml:space="preserve"> uzņēmējdarbības un sociālās uzņēmējdarbības vides attīstību, tautas jaunrades attīstību, radošo un digitālo industriju kompetences celšanu;</w:t>
      </w:r>
    </w:p>
    <w:p w:rsidR="008B11E4" w:rsidRPr="008B11E4" w:rsidRDefault="008B11E4" w:rsidP="008B11E4">
      <w:pPr>
        <w:numPr>
          <w:ilvl w:val="2"/>
          <w:numId w:val="3"/>
        </w:numPr>
        <w:suppressAutoHyphens/>
        <w:autoSpaceDN w:val="0"/>
        <w:jc w:val="both"/>
        <w:textAlignment w:val="baseline"/>
        <w:rPr>
          <w:rFonts w:eastAsia="Calibri"/>
          <w:szCs w:val="22"/>
          <w:lang w:eastAsia="en-US"/>
        </w:rPr>
      </w:pPr>
      <w:r>
        <w:t>s</w:t>
      </w:r>
      <w:r w:rsidRPr="008B11E4">
        <w:t xml:space="preserve">niegt finanšu un juridiska rakstura konsultācijas topošajiem un esošajiem uzņēmējiem; </w:t>
      </w:r>
    </w:p>
    <w:p w:rsidR="008B11E4" w:rsidRPr="008B11E4" w:rsidRDefault="008B11E4" w:rsidP="008B11E4">
      <w:pPr>
        <w:numPr>
          <w:ilvl w:val="2"/>
          <w:numId w:val="3"/>
        </w:numPr>
        <w:suppressAutoHyphens/>
        <w:autoSpaceDN w:val="0"/>
        <w:jc w:val="both"/>
        <w:textAlignment w:val="baseline"/>
        <w:rPr>
          <w:rFonts w:eastAsia="Calibri"/>
          <w:szCs w:val="22"/>
          <w:lang w:eastAsia="en-US"/>
        </w:rPr>
      </w:pPr>
      <w:r>
        <w:t>p</w:t>
      </w:r>
      <w:r w:rsidRPr="008B11E4">
        <w:t>ārstāvēt Limbažu novada uzņēmējus sadarbībā ar komercbankām un valsts finanšu institūciju ALTUM;</w:t>
      </w:r>
    </w:p>
    <w:p w:rsidR="008B11E4" w:rsidRPr="008B11E4" w:rsidRDefault="008B11E4" w:rsidP="008B11E4">
      <w:pPr>
        <w:numPr>
          <w:ilvl w:val="2"/>
          <w:numId w:val="3"/>
        </w:numPr>
        <w:suppressAutoHyphens/>
        <w:autoSpaceDN w:val="0"/>
        <w:jc w:val="both"/>
        <w:textAlignment w:val="baseline"/>
        <w:rPr>
          <w:rFonts w:eastAsia="Calibri"/>
          <w:szCs w:val="22"/>
          <w:lang w:eastAsia="en-US"/>
        </w:rPr>
      </w:pPr>
      <w:r>
        <w:t>v</w:t>
      </w:r>
      <w:r w:rsidRPr="008B11E4">
        <w:t>eicināt jauno uzņēmēju sadarbību ar Siguldas biznesa inkubatoru;</w:t>
      </w:r>
    </w:p>
    <w:p w:rsidR="008B11E4" w:rsidRPr="008B11E4" w:rsidRDefault="008B11E4" w:rsidP="008B11E4">
      <w:pPr>
        <w:numPr>
          <w:ilvl w:val="2"/>
          <w:numId w:val="3"/>
        </w:numPr>
        <w:suppressAutoHyphens/>
        <w:autoSpaceDN w:val="0"/>
        <w:jc w:val="both"/>
        <w:textAlignment w:val="baseline"/>
        <w:rPr>
          <w:rFonts w:eastAsia="Calibri"/>
          <w:szCs w:val="22"/>
          <w:lang w:eastAsia="en-US"/>
        </w:rPr>
      </w:pPr>
      <w:r>
        <w:t>i</w:t>
      </w:r>
      <w:r w:rsidRPr="008B11E4">
        <w:t>zglītot un sniegt metodisku atbalstu Limbažu novada tūrisma uzņēmējdarbības veicējiem.</w:t>
      </w:r>
    </w:p>
    <w:p w:rsidR="008B11E4" w:rsidRPr="008B11E4" w:rsidRDefault="008B11E4" w:rsidP="008B11E4">
      <w:pPr>
        <w:suppressAutoHyphens/>
        <w:autoSpaceDN w:val="0"/>
        <w:jc w:val="both"/>
        <w:textAlignment w:val="baseline"/>
        <w:rPr>
          <w:rFonts w:eastAsia="Calibri"/>
          <w:lang w:eastAsia="en-US"/>
        </w:rPr>
      </w:pPr>
    </w:p>
    <w:p w:rsidR="008B11E4" w:rsidRPr="008B11E4" w:rsidRDefault="008B11E4" w:rsidP="008B11E4">
      <w:pPr>
        <w:numPr>
          <w:ilvl w:val="0"/>
          <w:numId w:val="3"/>
        </w:numPr>
        <w:suppressAutoHyphens/>
        <w:autoSpaceDN w:val="0"/>
        <w:ind w:left="357" w:hanging="357"/>
        <w:jc w:val="both"/>
        <w:textAlignment w:val="baseline"/>
        <w:rPr>
          <w:rFonts w:eastAsia="Calibri"/>
          <w:b/>
          <w:bCs/>
          <w:lang w:eastAsia="en-US"/>
        </w:rPr>
      </w:pPr>
      <w:r w:rsidRPr="008B11E4">
        <w:rPr>
          <w:rFonts w:eastAsia="Calibri"/>
          <w:b/>
          <w:bCs/>
          <w:lang w:eastAsia="en-US"/>
        </w:rPr>
        <w:t xml:space="preserve">Finanšu resursu un iestādes darbības rezultāti </w:t>
      </w:r>
    </w:p>
    <w:p w:rsidR="008B11E4" w:rsidRPr="008B11E4" w:rsidRDefault="008B11E4" w:rsidP="008B11E4">
      <w:pPr>
        <w:suppressAutoHyphens/>
        <w:autoSpaceDN w:val="0"/>
        <w:ind w:firstLine="720"/>
        <w:jc w:val="both"/>
        <w:textAlignment w:val="baseline"/>
        <w:rPr>
          <w:rFonts w:eastAsia="Calibri"/>
        </w:rPr>
      </w:pPr>
      <w:r w:rsidRPr="008B11E4">
        <w:rPr>
          <w:rFonts w:eastAsia="Calibri"/>
        </w:rPr>
        <w:t>Aģentūras finanšu līdzekļus veido pašu ieņēmumi par s</w:t>
      </w:r>
      <w:r>
        <w:rPr>
          <w:rFonts w:eastAsia="Calibri"/>
        </w:rPr>
        <w:t>niegtajiem maksas pakalpojumiem</w:t>
      </w:r>
      <w:r w:rsidRPr="008B11E4">
        <w:rPr>
          <w:rFonts w:eastAsia="Calibri"/>
        </w:rPr>
        <w:t xml:space="preserve"> un pašvaldības budžeta dotācija.</w:t>
      </w:r>
    </w:p>
    <w:p w:rsidR="008B11E4" w:rsidRPr="008B11E4" w:rsidRDefault="008B11E4" w:rsidP="008B11E4">
      <w:pPr>
        <w:suppressAutoHyphens/>
        <w:autoSpaceDN w:val="0"/>
        <w:ind w:firstLine="567"/>
        <w:jc w:val="both"/>
        <w:textAlignment w:val="baseline"/>
        <w:rPr>
          <w:rFonts w:eastAsia="Calibri"/>
        </w:rPr>
      </w:pPr>
      <w:r w:rsidRPr="008B11E4">
        <w:rPr>
          <w:rFonts w:eastAsia="Calibri"/>
        </w:rPr>
        <w:t xml:space="preserve">Aģentūras manta ir Limbažu novada pašvaldības manta, kas nodota </w:t>
      </w:r>
      <w:r>
        <w:rPr>
          <w:rFonts w:eastAsia="Calibri"/>
        </w:rPr>
        <w:t>A</w:t>
      </w:r>
      <w:r w:rsidRPr="008B11E4">
        <w:rPr>
          <w:rFonts w:eastAsia="Calibri"/>
        </w:rPr>
        <w:t>ģentūras valdījumā. Aģentūras budžeta sastādīšanas un izpildes kārtību nosaka Limbažu  novada dome. Aģentūras budžets ir iekļauts Limbažu novada pašvaldības kopējā budžetā, kuru Limbažu novada pašvaldība izstrādā, apstiprina un izpilda patstāvīgi, ievērojot Likumu par budžetu un finanšu vadību, likumu „Par pašvaldībām”, likumu „Par pašvaldību budžetiem”, u.c. normatīvos aktus budžeta jomā.</w:t>
      </w:r>
    </w:p>
    <w:p w:rsidR="008B11E4" w:rsidRPr="008B11E4" w:rsidRDefault="008B11E4" w:rsidP="008B11E4">
      <w:pPr>
        <w:suppressAutoHyphens/>
        <w:autoSpaceDN w:val="0"/>
        <w:ind w:firstLine="567"/>
        <w:jc w:val="both"/>
        <w:textAlignment w:val="baseline"/>
        <w:rPr>
          <w:rFonts w:eastAsia="Calibri"/>
        </w:rPr>
      </w:pPr>
      <w:r w:rsidRPr="008B11E4">
        <w:rPr>
          <w:rFonts w:eastAsia="Calibri"/>
        </w:rPr>
        <w:t>Aģentūrai 2019.gada budžetā apstiprināti ieņēmumi 9987,97  EUR, izdevumi 100 363,97 EUR.</w:t>
      </w:r>
    </w:p>
    <w:p w:rsidR="008B11E4" w:rsidRPr="008B11E4" w:rsidRDefault="008B11E4" w:rsidP="008B11E4">
      <w:pPr>
        <w:suppressAutoHyphens/>
        <w:autoSpaceDN w:val="0"/>
        <w:ind w:firstLine="567"/>
        <w:jc w:val="both"/>
        <w:textAlignment w:val="baseline"/>
        <w:rPr>
          <w:rFonts w:eastAsia="Calibri"/>
        </w:rPr>
      </w:pPr>
    </w:p>
    <w:tbl>
      <w:tblPr>
        <w:tblW w:w="9061" w:type="dxa"/>
        <w:tblCellMar>
          <w:left w:w="10" w:type="dxa"/>
          <w:right w:w="10" w:type="dxa"/>
        </w:tblCellMar>
        <w:tblLook w:val="0000" w:firstRow="0" w:lastRow="0" w:firstColumn="0" w:lastColumn="0" w:noHBand="0" w:noVBand="0"/>
      </w:tblPr>
      <w:tblGrid>
        <w:gridCol w:w="846"/>
        <w:gridCol w:w="3684"/>
        <w:gridCol w:w="2265"/>
        <w:gridCol w:w="2266"/>
      </w:tblGrid>
      <w:tr w:rsidR="008B11E4" w:rsidRPr="008B11E4" w:rsidTr="008B11E4">
        <w:trPr>
          <w:tblHeader/>
        </w:trPr>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rPr>
                <w:rFonts w:eastAsia="Calibri"/>
                <w:b/>
                <w:bCs/>
              </w:rPr>
            </w:pPr>
            <w:r w:rsidRPr="008B11E4">
              <w:rPr>
                <w:rFonts w:eastAsia="Calibri"/>
                <w:b/>
                <w:bCs/>
              </w:rPr>
              <w:t>Nr.</w:t>
            </w:r>
          </w:p>
        </w:tc>
        <w:tc>
          <w:tcPr>
            <w:tcW w:w="36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rPr>
                <w:rFonts w:eastAsia="Calibri"/>
                <w:b/>
                <w:bCs/>
              </w:rPr>
            </w:pPr>
            <w:r w:rsidRPr="008B11E4">
              <w:rPr>
                <w:rFonts w:eastAsia="Calibri"/>
                <w:b/>
                <w:bCs/>
              </w:rPr>
              <w:t>Ieņēmumu un Izdevumu postenis</w:t>
            </w:r>
          </w:p>
        </w:tc>
        <w:tc>
          <w:tcPr>
            <w:tcW w:w="2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rPr>
                <w:rFonts w:eastAsia="Calibri"/>
                <w:b/>
                <w:bCs/>
              </w:rPr>
            </w:pPr>
            <w:r w:rsidRPr="008B11E4">
              <w:rPr>
                <w:rFonts w:eastAsia="Calibri"/>
                <w:b/>
                <w:bCs/>
              </w:rPr>
              <w:t>Plāns, EUR</w:t>
            </w:r>
          </w:p>
        </w:tc>
        <w:tc>
          <w:tcPr>
            <w:tcW w:w="2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rPr>
                <w:rFonts w:eastAsia="Calibri"/>
                <w:b/>
                <w:bCs/>
              </w:rPr>
            </w:pPr>
            <w:r w:rsidRPr="008B11E4">
              <w:rPr>
                <w:rFonts w:eastAsia="Calibri"/>
                <w:b/>
                <w:bCs/>
              </w:rPr>
              <w:t>Izpilde, EUR</w:t>
            </w:r>
          </w:p>
        </w:tc>
      </w:tr>
      <w:tr w:rsidR="008B11E4" w:rsidRPr="008B11E4" w:rsidTr="008B11E4">
        <w:tc>
          <w:tcPr>
            <w:tcW w:w="84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8B11E4" w:rsidRPr="008B11E4" w:rsidRDefault="008B11E4" w:rsidP="008B11E4">
            <w:pPr>
              <w:suppressAutoHyphens/>
              <w:autoSpaceDN w:val="0"/>
              <w:jc w:val="both"/>
              <w:rPr>
                <w:rFonts w:eastAsia="Calibri"/>
              </w:rPr>
            </w:pPr>
            <w:r w:rsidRPr="008B11E4">
              <w:rPr>
                <w:rFonts w:eastAsia="Calibri"/>
              </w:rPr>
              <w:t>1.</w:t>
            </w:r>
          </w:p>
        </w:tc>
        <w:tc>
          <w:tcPr>
            <w:tcW w:w="368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8B11E4" w:rsidRPr="008B11E4" w:rsidRDefault="008B11E4" w:rsidP="008B11E4">
            <w:pPr>
              <w:suppressAutoHyphens/>
              <w:autoSpaceDN w:val="0"/>
              <w:jc w:val="both"/>
              <w:rPr>
                <w:rFonts w:eastAsia="Calibri"/>
                <w:szCs w:val="22"/>
              </w:rPr>
            </w:pPr>
            <w:r w:rsidRPr="008B11E4">
              <w:rPr>
                <w:rFonts w:eastAsia="Calibri"/>
                <w:b/>
                <w:bCs/>
              </w:rPr>
              <w:t>Ieņēmumi kopā</w:t>
            </w:r>
          </w:p>
        </w:tc>
        <w:tc>
          <w:tcPr>
            <w:tcW w:w="2265"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8B11E4" w:rsidRPr="008B11E4" w:rsidRDefault="008B11E4" w:rsidP="008B11E4">
            <w:pPr>
              <w:suppressAutoHyphens/>
              <w:autoSpaceDN w:val="0"/>
              <w:jc w:val="both"/>
              <w:rPr>
                <w:rFonts w:eastAsia="Calibri"/>
              </w:rPr>
            </w:pPr>
            <w:r w:rsidRPr="008B11E4">
              <w:rPr>
                <w:rFonts w:eastAsia="Calibri"/>
              </w:rPr>
              <w:t>7714,67</w:t>
            </w:r>
          </w:p>
        </w:tc>
        <w:tc>
          <w:tcPr>
            <w:tcW w:w="226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8B11E4" w:rsidRPr="008B11E4" w:rsidRDefault="008B11E4" w:rsidP="008B11E4">
            <w:pPr>
              <w:suppressAutoHyphens/>
              <w:autoSpaceDN w:val="0"/>
              <w:jc w:val="both"/>
              <w:rPr>
                <w:rFonts w:eastAsia="Calibri"/>
                <w:szCs w:val="22"/>
              </w:rPr>
            </w:pPr>
            <w:r w:rsidRPr="008B11E4">
              <w:rPr>
                <w:rFonts w:eastAsia="Calibri"/>
                <w:b/>
                <w:bCs/>
              </w:rPr>
              <w:t>9987,97</w:t>
            </w:r>
          </w:p>
        </w:tc>
      </w:tr>
      <w:tr w:rsidR="008B11E4" w:rsidRPr="008B11E4" w:rsidTr="008B11E4">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rPr>
                <w:rFonts w:eastAsia="Calibri"/>
              </w:rPr>
            </w:pPr>
            <w:r w:rsidRPr="008B11E4">
              <w:rPr>
                <w:rFonts w:eastAsia="Calibri"/>
              </w:rPr>
              <w:t>1.1.</w:t>
            </w:r>
          </w:p>
        </w:tc>
        <w:tc>
          <w:tcPr>
            <w:tcW w:w="36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rPr>
                <w:rFonts w:eastAsia="Calibri"/>
              </w:rPr>
            </w:pPr>
            <w:r w:rsidRPr="008B11E4">
              <w:rPr>
                <w:rFonts w:eastAsia="Calibri"/>
              </w:rPr>
              <w:t>Ieņēmumi no kustamā īpašuma un mantas realizācijas</w:t>
            </w:r>
          </w:p>
        </w:tc>
        <w:tc>
          <w:tcPr>
            <w:tcW w:w="2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rPr>
                <w:rFonts w:eastAsia="Calibri"/>
              </w:rPr>
            </w:pPr>
            <w:r w:rsidRPr="008B11E4">
              <w:rPr>
                <w:rFonts w:eastAsia="Calibri"/>
              </w:rPr>
              <w:t>6710,0</w:t>
            </w:r>
          </w:p>
        </w:tc>
        <w:tc>
          <w:tcPr>
            <w:tcW w:w="2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rPr>
                <w:rFonts w:eastAsia="Calibri"/>
              </w:rPr>
            </w:pPr>
            <w:r w:rsidRPr="008B11E4">
              <w:rPr>
                <w:rFonts w:eastAsia="Calibri"/>
              </w:rPr>
              <w:t>1519,07</w:t>
            </w:r>
          </w:p>
        </w:tc>
      </w:tr>
      <w:tr w:rsidR="008B11E4" w:rsidRPr="008B11E4" w:rsidTr="008B11E4">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rPr>
                <w:rFonts w:eastAsia="Calibri"/>
              </w:rPr>
            </w:pPr>
            <w:r w:rsidRPr="008B11E4">
              <w:rPr>
                <w:rFonts w:eastAsia="Calibri"/>
              </w:rPr>
              <w:t>1.2.</w:t>
            </w:r>
          </w:p>
        </w:tc>
        <w:tc>
          <w:tcPr>
            <w:tcW w:w="36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rPr>
                <w:rFonts w:eastAsia="Calibri"/>
              </w:rPr>
            </w:pPr>
            <w:r w:rsidRPr="008B11E4">
              <w:rPr>
                <w:rFonts w:eastAsia="Calibri"/>
              </w:rPr>
              <w:t>Ieņēmumi no biļešu realizācijas</w:t>
            </w:r>
          </w:p>
        </w:tc>
        <w:tc>
          <w:tcPr>
            <w:tcW w:w="2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rPr>
                <w:rFonts w:eastAsia="Calibri"/>
              </w:rPr>
            </w:pPr>
            <w:r w:rsidRPr="008B11E4">
              <w:rPr>
                <w:rFonts w:eastAsia="Calibri"/>
              </w:rPr>
              <w:t>-</w:t>
            </w:r>
          </w:p>
        </w:tc>
        <w:tc>
          <w:tcPr>
            <w:tcW w:w="2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rPr>
                <w:rFonts w:eastAsia="Calibri"/>
              </w:rPr>
            </w:pPr>
            <w:r w:rsidRPr="008B11E4">
              <w:rPr>
                <w:rFonts w:eastAsia="Calibri"/>
              </w:rPr>
              <w:t>5963</w:t>
            </w:r>
          </w:p>
        </w:tc>
      </w:tr>
      <w:tr w:rsidR="008B11E4" w:rsidRPr="008B11E4" w:rsidTr="008B11E4">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rPr>
                <w:rFonts w:eastAsia="Calibri"/>
              </w:rPr>
            </w:pPr>
            <w:r w:rsidRPr="008B11E4">
              <w:rPr>
                <w:rFonts w:eastAsia="Calibri"/>
              </w:rPr>
              <w:t>1.3.</w:t>
            </w:r>
          </w:p>
        </w:tc>
        <w:tc>
          <w:tcPr>
            <w:tcW w:w="36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rPr>
                <w:rFonts w:eastAsia="Calibri"/>
              </w:rPr>
            </w:pPr>
            <w:r w:rsidRPr="008B11E4">
              <w:rPr>
                <w:rFonts w:eastAsia="Calibri"/>
              </w:rPr>
              <w:t>Nomas maksas ieņēmumi</w:t>
            </w:r>
          </w:p>
        </w:tc>
        <w:tc>
          <w:tcPr>
            <w:tcW w:w="2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rPr>
                <w:rFonts w:eastAsia="Calibri"/>
              </w:rPr>
            </w:pPr>
            <w:r w:rsidRPr="008B11E4">
              <w:rPr>
                <w:rFonts w:eastAsia="Calibri"/>
              </w:rPr>
              <w:t>-</w:t>
            </w:r>
          </w:p>
        </w:tc>
        <w:tc>
          <w:tcPr>
            <w:tcW w:w="2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rPr>
                <w:rFonts w:eastAsia="Calibri"/>
              </w:rPr>
            </w:pPr>
            <w:r w:rsidRPr="008B11E4">
              <w:rPr>
                <w:rFonts w:eastAsia="Calibri"/>
              </w:rPr>
              <w:t>2305,95</w:t>
            </w:r>
          </w:p>
        </w:tc>
      </w:tr>
      <w:tr w:rsidR="008B11E4" w:rsidRPr="008B11E4" w:rsidTr="008B11E4">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rPr>
                <w:rFonts w:eastAsia="Calibri"/>
              </w:rPr>
            </w:pPr>
            <w:r w:rsidRPr="008B11E4">
              <w:rPr>
                <w:rFonts w:eastAsia="Calibri"/>
              </w:rPr>
              <w:t>1.4.</w:t>
            </w:r>
          </w:p>
        </w:tc>
        <w:tc>
          <w:tcPr>
            <w:tcW w:w="36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rPr>
                <w:rFonts w:eastAsia="Calibri"/>
              </w:rPr>
            </w:pPr>
            <w:r w:rsidRPr="008B11E4">
              <w:rPr>
                <w:rFonts w:eastAsia="Calibri"/>
              </w:rPr>
              <w:t>Ieņēmumi no saņemtajām pašvaldības nodevām</w:t>
            </w:r>
          </w:p>
        </w:tc>
        <w:tc>
          <w:tcPr>
            <w:tcW w:w="2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rPr>
                <w:rFonts w:eastAsia="Calibri"/>
              </w:rPr>
            </w:pPr>
            <w:r w:rsidRPr="008B11E4">
              <w:rPr>
                <w:rFonts w:eastAsia="Calibri"/>
              </w:rPr>
              <w:t>-</w:t>
            </w:r>
          </w:p>
        </w:tc>
        <w:tc>
          <w:tcPr>
            <w:tcW w:w="2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rPr>
                <w:rFonts w:eastAsia="Calibri"/>
              </w:rPr>
            </w:pPr>
            <w:r w:rsidRPr="008B11E4">
              <w:rPr>
                <w:rFonts w:eastAsia="Calibri"/>
              </w:rPr>
              <w:t>49</w:t>
            </w:r>
          </w:p>
        </w:tc>
      </w:tr>
      <w:tr w:rsidR="008B11E4" w:rsidRPr="008B11E4" w:rsidTr="008B11E4">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rPr>
                <w:rFonts w:eastAsia="Calibri"/>
              </w:rPr>
            </w:pPr>
            <w:r w:rsidRPr="008B11E4">
              <w:rPr>
                <w:rFonts w:eastAsia="Calibri"/>
              </w:rPr>
              <w:t>1.5.</w:t>
            </w:r>
          </w:p>
        </w:tc>
        <w:tc>
          <w:tcPr>
            <w:tcW w:w="36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rPr>
                <w:rFonts w:eastAsia="Calibri"/>
              </w:rPr>
            </w:pPr>
            <w:r w:rsidRPr="008B11E4">
              <w:rPr>
                <w:rFonts w:eastAsia="Calibri"/>
              </w:rPr>
              <w:t>Pārējie ieņēmumi (suvenīru tirdzniecība, pakalpojumi )</w:t>
            </w:r>
          </w:p>
        </w:tc>
        <w:tc>
          <w:tcPr>
            <w:tcW w:w="2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rPr>
                <w:rFonts w:eastAsia="Calibri"/>
              </w:rPr>
            </w:pPr>
            <w:r w:rsidRPr="008B11E4">
              <w:rPr>
                <w:rFonts w:eastAsia="Calibri"/>
              </w:rPr>
              <w:t>1004,67</w:t>
            </w:r>
          </w:p>
        </w:tc>
        <w:tc>
          <w:tcPr>
            <w:tcW w:w="2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rPr>
                <w:rFonts w:eastAsia="Calibri"/>
              </w:rPr>
            </w:pPr>
            <w:r w:rsidRPr="008B11E4">
              <w:rPr>
                <w:rFonts w:eastAsia="Calibri"/>
              </w:rPr>
              <w:t>150,95</w:t>
            </w:r>
          </w:p>
        </w:tc>
      </w:tr>
      <w:tr w:rsidR="008B11E4" w:rsidRPr="008B11E4" w:rsidTr="008B11E4">
        <w:tc>
          <w:tcPr>
            <w:tcW w:w="84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8B11E4" w:rsidRPr="008B11E4" w:rsidRDefault="008B11E4" w:rsidP="008B11E4">
            <w:pPr>
              <w:suppressAutoHyphens/>
              <w:autoSpaceDN w:val="0"/>
              <w:jc w:val="both"/>
              <w:rPr>
                <w:rFonts w:eastAsia="Calibri"/>
                <w:b/>
                <w:bCs/>
              </w:rPr>
            </w:pPr>
            <w:r w:rsidRPr="008B11E4">
              <w:rPr>
                <w:rFonts w:eastAsia="Calibri"/>
                <w:b/>
                <w:bCs/>
              </w:rPr>
              <w:t>2.</w:t>
            </w:r>
          </w:p>
        </w:tc>
        <w:tc>
          <w:tcPr>
            <w:tcW w:w="368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8B11E4" w:rsidRPr="008B11E4" w:rsidRDefault="008B11E4" w:rsidP="008B11E4">
            <w:pPr>
              <w:suppressAutoHyphens/>
              <w:autoSpaceDN w:val="0"/>
              <w:jc w:val="both"/>
              <w:rPr>
                <w:rFonts w:eastAsia="Calibri"/>
                <w:b/>
                <w:bCs/>
              </w:rPr>
            </w:pPr>
            <w:r w:rsidRPr="008B11E4">
              <w:rPr>
                <w:rFonts w:eastAsia="Calibri"/>
                <w:b/>
                <w:bCs/>
              </w:rPr>
              <w:t>Izdevumi kopā</w:t>
            </w:r>
          </w:p>
        </w:tc>
        <w:tc>
          <w:tcPr>
            <w:tcW w:w="2265"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8B11E4" w:rsidRPr="008B11E4" w:rsidRDefault="008B11E4" w:rsidP="008B11E4">
            <w:pPr>
              <w:suppressAutoHyphens/>
              <w:autoSpaceDN w:val="0"/>
              <w:jc w:val="both"/>
              <w:rPr>
                <w:rFonts w:eastAsia="Calibri"/>
                <w:b/>
                <w:bCs/>
              </w:rPr>
            </w:pPr>
            <w:r w:rsidRPr="008B11E4">
              <w:rPr>
                <w:rFonts w:eastAsia="Calibri"/>
                <w:b/>
                <w:bCs/>
              </w:rPr>
              <w:t>101888,40</w:t>
            </w:r>
          </w:p>
        </w:tc>
        <w:tc>
          <w:tcPr>
            <w:tcW w:w="226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8B11E4" w:rsidRPr="008B11E4" w:rsidRDefault="008B11E4" w:rsidP="008B11E4">
            <w:pPr>
              <w:suppressAutoHyphens/>
              <w:autoSpaceDN w:val="0"/>
              <w:jc w:val="both"/>
              <w:rPr>
                <w:rFonts w:eastAsia="Calibri"/>
                <w:b/>
                <w:bCs/>
              </w:rPr>
            </w:pPr>
            <w:r w:rsidRPr="008B11E4">
              <w:rPr>
                <w:rFonts w:eastAsia="Calibri"/>
                <w:b/>
                <w:bCs/>
              </w:rPr>
              <w:t>100 363,97</w:t>
            </w:r>
          </w:p>
        </w:tc>
      </w:tr>
      <w:tr w:rsidR="008B11E4" w:rsidRPr="008B11E4" w:rsidTr="008B11E4">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rPr>
                <w:rFonts w:eastAsia="Calibri"/>
              </w:rPr>
            </w:pPr>
            <w:r w:rsidRPr="008B11E4">
              <w:rPr>
                <w:rFonts w:eastAsia="Calibri"/>
              </w:rPr>
              <w:t>2.1.</w:t>
            </w:r>
          </w:p>
        </w:tc>
        <w:tc>
          <w:tcPr>
            <w:tcW w:w="36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rPr>
                <w:rFonts w:eastAsia="Calibri"/>
              </w:rPr>
            </w:pPr>
            <w:r w:rsidRPr="008B11E4">
              <w:rPr>
                <w:rFonts w:eastAsia="Calibri"/>
              </w:rPr>
              <w:t>Atalgojums</w:t>
            </w:r>
          </w:p>
        </w:tc>
        <w:tc>
          <w:tcPr>
            <w:tcW w:w="2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rPr>
                <w:rFonts w:eastAsia="Calibri"/>
              </w:rPr>
            </w:pPr>
            <w:r w:rsidRPr="008B11E4">
              <w:rPr>
                <w:rFonts w:eastAsia="Calibri"/>
              </w:rPr>
              <w:t>38 620,98</w:t>
            </w:r>
          </w:p>
        </w:tc>
        <w:tc>
          <w:tcPr>
            <w:tcW w:w="2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rPr>
                <w:rFonts w:eastAsia="Calibri"/>
              </w:rPr>
            </w:pPr>
            <w:r w:rsidRPr="008B11E4">
              <w:rPr>
                <w:rFonts w:eastAsia="Calibri"/>
              </w:rPr>
              <w:t>38 990,65</w:t>
            </w:r>
          </w:p>
        </w:tc>
      </w:tr>
      <w:tr w:rsidR="008B11E4" w:rsidRPr="008B11E4" w:rsidTr="008B11E4">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rPr>
                <w:rFonts w:eastAsia="Calibri"/>
              </w:rPr>
            </w:pPr>
            <w:r w:rsidRPr="008B11E4">
              <w:rPr>
                <w:rFonts w:eastAsia="Calibri"/>
              </w:rPr>
              <w:t>2.2.</w:t>
            </w:r>
          </w:p>
        </w:tc>
        <w:tc>
          <w:tcPr>
            <w:tcW w:w="36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rPr>
                <w:rFonts w:eastAsia="Calibri"/>
              </w:rPr>
            </w:pPr>
            <w:r w:rsidRPr="008B11E4">
              <w:rPr>
                <w:rFonts w:eastAsia="Calibri"/>
              </w:rPr>
              <w:t xml:space="preserve">Darba devēja sociālās </w:t>
            </w:r>
            <w:proofErr w:type="spellStart"/>
            <w:r w:rsidRPr="008B11E4">
              <w:rPr>
                <w:rFonts w:eastAsia="Calibri"/>
              </w:rPr>
              <w:t>apdrošin</w:t>
            </w:r>
            <w:proofErr w:type="spellEnd"/>
            <w:r w:rsidRPr="008B11E4">
              <w:rPr>
                <w:rFonts w:eastAsia="Calibri"/>
              </w:rPr>
              <w:t>. iemaksas, pabalsti un kompensācijas</w:t>
            </w:r>
          </w:p>
        </w:tc>
        <w:tc>
          <w:tcPr>
            <w:tcW w:w="2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rPr>
                <w:rFonts w:eastAsia="Calibri"/>
              </w:rPr>
            </w:pPr>
            <w:r w:rsidRPr="008B11E4">
              <w:rPr>
                <w:rFonts w:eastAsia="Calibri"/>
              </w:rPr>
              <w:t>10 627,49</w:t>
            </w:r>
          </w:p>
        </w:tc>
        <w:tc>
          <w:tcPr>
            <w:tcW w:w="2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rPr>
                <w:rFonts w:eastAsia="Calibri"/>
              </w:rPr>
            </w:pPr>
            <w:r w:rsidRPr="008B11E4">
              <w:rPr>
                <w:rFonts w:eastAsia="Calibri"/>
              </w:rPr>
              <w:t>10 635,92</w:t>
            </w:r>
          </w:p>
        </w:tc>
      </w:tr>
      <w:tr w:rsidR="008B11E4" w:rsidRPr="008B11E4" w:rsidTr="008B11E4">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rPr>
                <w:rFonts w:eastAsia="Calibri"/>
              </w:rPr>
            </w:pPr>
            <w:r w:rsidRPr="008B11E4">
              <w:rPr>
                <w:rFonts w:eastAsia="Calibri"/>
              </w:rPr>
              <w:lastRenderedPageBreak/>
              <w:t>2.3.</w:t>
            </w:r>
          </w:p>
        </w:tc>
        <w:tc>
          <w:tcPr>
            <w:tcW w:w="36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rPr>
                <w:rFonts w:eastAsia="Calibri"/>
              </w:rPr>
            </w:pPr>
            <w:r w:rsidRPr="008B11E4">
              <w:rPr>
                <w:rFonts w:eastAsia="Calibri"/>
              </w:rPr>
              <w:t>Mācību, darba un dienesta komandējumi un dienesta, darba braucieni</w:t>
            </w:r>
          </w:p>
        </w:tc>
        <w:tc>
          <w:tcPr>
            <w:tcW w:w="2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rPr>
                <w:rFonts w:eastAsia="Calibri"/>
              </w:rPr>
            </w:pPr>
            <w:r w:rsidRPr="008B11E4">
              <w:rPr>
                <w:rFonts w:eastAsia="Calibri"/>
              </w:rPr>
              <w:t>3 036,91</w:t>
            </w:r>
          </w:p>
        </w:tc>
        <w:tc>
          <w:tcPr>
            <w:tcW w:w="2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rPr>
                <w:rFonts w:eastAsia="Calibri"/>
              </w:rPr>
            </w:pPr>
            <w:r w:rsidRPr="008B11E4">
              <w:rPr>
                <w:rFonts w:eastAsia="Calibri"/>
              </w:rPr>
              <w:t>3 036,91</w:t>
            </w:r>
          </w:p>
        </w:tc>
      </w:tr>
      <w:tr w:rsidR="008B11E4" w:rsidRPr="008B11E4" w:rsidTr="008B11E4">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rPr>
                <w:rFonts w:eastAsia="Calibri"/>
              </w:rPr>
            </w:pPr>
            <w:r w:rsidRPr="008B11E4">
              <w:rPr>
                <w:rFonts w:eastAsia="Calibri"/>
              </w:rPr>
              <w:t>2.4.</w:t>
            </w:r>
          </w:p>
        </w:tc>
        <w:tc>
          <w:tcPr>
            <w:tcW w:w="36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rPr>
                <w:rFonts w:eastAsia="Calibri"/>
              </w:rPr>
            </w:pPr>
            <w:r w:rsidRPr="008B11E4">
              <w:rPr>
                <w:rFonts w:eastAsia="Calibri"/>
              </w:rPr>
              <w:t>Pakalpojumi</w:t>
            </w:r>
          </w:p>
        </w:tc>
        <w:tc>
          <w:tcPr>
            <w:tcW w:w="2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rPr>
                <w:rFonts w:eastAsia="Calibri"/>
              </w:rPr>
            </w:pPr>
            <w:r w:rsidRPr="008B11E4">
              <w:rPr>
                <w:rFonts w:eastAsia="Calibri"/>
              </w:rPr>
              <w:t>22 929,69</w:t>
            </w:r>
          </w:p>
        </w:tc>
        <w:tc>
          <w:tcPr>
            <w:tcW w:w="2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rPr>
                <w:rFonts w:eastAsia="Calibri"/>
              </w:rPr>
            </w:pPr>
            <w:r w:rsidRPr="008B11E4">
              <w:rPr>
                <w:rFonts w:eastAsia="Calibri"/>
              </w:rPr>
              <w:t>21 476,76</w:t>
            </w:r>
          </w:p>
        </w:tc>
      </w:tr>
      <w:tr w:rsidR="008B11E4" w:rsidRPr="008B11E4" w:rsidTr="008B11E4">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rPr>
                <w:rFonts w:eastAsia="Calibri"/>
              </w:rPr>
            </w:pPr>
            <w:r w:rsidRPr="008B11E4">
              <w:rPr>
                <w:rFonts w:eastAsia="Calibri"/>
              </w:rPr>
              <w:t>2.5.</w:t>
            </w:r>
          </w:p>
        </w:tc>
        <w:tc>
          <w:tcPr>
            <w:tcW w:w="36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rPr>
                <w:rFonts w:eastAsia="Calibri"/>
              </w:rPr>
            </w:pPr>
            <w:r w:rsidRPr="008B11E4">
              <w:rPr>
                <w:rFonts w:eastAsia="Calibri"/>
              </w:rPr>
              <w:t>Krājumi, materiāli, energoresursi, preces, biroja preces un inventārs</w:t>
            </w:r>
          </w:p>
        </w:tc>
        <w:tc>
          <w:tcPr>
            <w:tcW w:w="2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rPr>
                <w:rFonts w:eastAsia="Calibri"/>
              </w:rPr>
            </w:pPr>
            <w:r w:rsidRPr="008B11E4">
              <w:rPr>
                <w:rFonts w:eastAsia="Calibri"/>
              </w:rPr>
              <w:t>17 849,86</w:t>
            </w:r>
          </w:p>
        </w:tc>
        <w:tc>
          <w:tcPr>
            <w:tcW w:w="2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rPr>
                <w:rFonts w:eastAsia="Calibri"/>
              </w:rPr>
            </w:pPr>
            <w:r w:rsidRPr="008B11E4">
              <w:rPr>
                <w:rFonts w:eastAsia="Calibri"/>
              </w:rPr>
              <w:t>19 182,31</w:t>
            </w:r>
          </w:p>
        </w:tc>
      </w:tr>
      <w:tr w:rsidR="008B11E4" w:rsidRPr="008B11E4" w:rsidTr="008B11E4">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rPr>
                <w:rFonts w:eastAsia="Calibri"/>
              </w:rPr>
            </w:pPr>
            <w:r w:rsidRPr="008B11E4">
              <w:rPr>
                <w:rFonts w:eastAsia="Calibri"/>
              </w:rPr>
              <w:t>2.6.</w:t>
            </w:r>
          </w:p>
        </w:tc>
        <w:tc>
          <w:tcPr>
            <w:tcW w:w="36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rPr>
                <w:rFonts w:eastAsia="Calibri"/>
              </w:rPr>
            </w:pPr>
            <w:r w:rsidRPr="008B11E4">
              <w:rPr>
                <w:rFonts w:eastAsia="Calibri"/>
              </w:rPr>
              <w:t>Pievienotās vērtības nodoklis</w:t>
            </w:r>
          </w:p>
        </w:tc>
        <w:tc>
          <w:tcPr>
            <w:tcW w:w="2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rPr>
                <w:rFonts w:eastAsia="Calibri"/>
              </w:rPr>
            </w:pPr>
            <w:r w:rsidRPr="008B11E4">
              <w:rPr>
                <w:rFonts w:eastAsia="Calibri"/>
              </w:rPr>
              <w:t>484,86</w:t>
            </w:r>
          </w:p>
        </w:tc>
        <w:tc>
          <w:tcPr>
            <w:tcW w:w="2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rPr>
                <w:rFonts w:eastAsia="Calibri"/>
              </w:rPr>
            </w:pPr>
            <w:r w:rsidRPr="008B11E4">
              <w:rPr>
                <w:rFonts w:eastAsia="Calibri"/>
              </w:rPr>
              <w:t>457,76</w:t>
            </w:r>
          </w:p>
        </w:tc>
      </w:tr>
      <w:tr w:rsidR="008B11E4" w:rsidRPr="008B11E4" w:rsidTr="008B11E4">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rPr>
                <w:rFonts w:eastAsia="Calibri"/>
              </w:rPr>
            </w:pPr>
            <w:r w:rsidRPr="008B11E4">
              <w:rPr>
                <w:rFonts w:eastAsia="Calibri"/>
              </w:rPr>
              <w:t>2.7.</w:t>
            </w:r>
          </w:p>
        </w:tc>
        <w:tc>
          <w:tcPr>
            <w:tcW w:w="36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rPr>
                <w:rFonts w:eastAsia="Calibri"/>
              </w:rPr>
            </w:pPr>
            <w:r w:rsidRPr="008B11E4">
              <w:rPr>
                <w:rFonts w:eastAsia="Calibri"/>
              </w:rPr>
              <w:t>Nemateriālie ieguldījumi- licences, koncesijas un patenti, preču zīmes un līdzīgas tiesības</w:t>
            </w:r>
          </w:p>
        </w:tc>
        <w:tc>
          <w:tcPr>
            <w:tcW w:w="2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rPr>
                <w:rFonts w:eastAsia="Calibri"/>
              </w:rPr>
            </w:pPr>
            <w:r w:rsidRPr="008B11E4">
              <w:rPr>
                <w:rFonts w:eastAsia="Calibri"/>
              </w:rPr>
              <w:t>243,16</w:t>
            </w:r>
          </w:p>
        </w:tc>
        <w:tc>
          <w:tcPr>
            <w:tcW w:w="2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rPr>
                <w:rFonts w:eastAsia="Calibri"/>
              </w:rPr>
            </w:pPr>
            <w:r w:rsidRPr="008B11E4">
              <w:rPr>
                <w:rFonts w:eastAsia="Calibri"/>
              </w:rPr>
              <w:t>243,16</w:t>
            </w:r>
          </w:p>
        </w:tc>
      </w:tr>
      <w:tr w:rsidR="008B11E4" w:rsidRPr="008B11E4" w:rsidTr="008B11E4">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rPr>
                <w:rFonts w:eastAsia="Calibri"/>
              </w:rPr>
            </w:pPr>
            <w:r w:rsidRPr="008B11E4">
              <w:rPr>
                <w:rFonts w:eastAsia="Calibri"/>
              </w:rPr>
              <w:t>2.8.</w:t>
            </w:r>
          </w:p>
        </w:tc>
        <w:tc>
          <w:tcPr>
            <w:tcW w:w="36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rPr>
                <w:rFonts w:eastAsia="Calibri"/>
              </w:rPr>
            </w:pPr>
            <w:r w:rsidRPr="008B11E4">
              <w:rPr>
                <w:rFonts w:eastAsia="Calibri"/>
              </w:rPr>
              <w:t>Pamatlīdzekļi izdevumi</w:t>
            </w:r>
          </w:p>
        </w:tc>
        <w:tc>
          <w:tcPr>
            <w:tcW w:w="2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rPr>
                <w:rFonts w:eastAsia="Calibri"/>
              </w:rPr>
            </w:pPr>
            <w:r w:rsidRPr="008B11E4">
              <w:rPr>
                <w:rFonts w:eastAsia="Calibri"/>
              </w:rPr>
              <w:t>8 095,45</w:t>
            </w:r>
          </w:p>
        </w:tc>
        <w:tc>
          <w:tcPr>
            <w:tcW w:w="2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rPr>
                <w:rFonts w:eastAsia="Calibri"/>
              </w:rPr>
            </w:pPr>
            <w:r w:rsidRPr="008B11E4">
              <w:rPr>
                <w:rFonts w:eastAsia="Calibri"/>
              </w:rPr>
              <w:t>6 340,50</w:t>
            </w:r>
          </w:p>
        </w:tc>
      </w:tr>
    </w:tbl>
    <w:p w:rsidR="008B11E4" w:rsidRPr="008B11E4" w:rsidRDefault="008B11E4" w:rsidP="008B11E4">
      <w:pPr>
        <w:suppressAutoHyphens/>
        <w:autoSpaceDN w:val="0"/>
        <w:jc w:val="both"/>
        <w:textAlignment w:val="baseline"/>
        <w:rPr>
          <w:rFonts w:eastAsia="Calibri"/>
          <w:b/>
          <w:lang w:eastAsia="en-US"/>
        </w:rPr>
      </w:pPr>
    </w:p>
    <w:p w:rsidR="008B11E4" w:rsidRPr="008B11E4" w:rsidRDefault="008B11E4" w:rsidP="008B11E4">
      <w:pPr>
        <w:suppressAutoHyphens/>
        <w:autoSpaceDN w:val="0"/>
        <w:jc w:val="both"/>
        <w:textAlignment w:val="baseline"/>
        <w:rPr>
          <w:rFonts w:eastAsia="Calibri"/>
        </w:rPr>
      </w:pPr>
      <w:r w:rsidRPr="008B11E4">
        <w:rPr>
          <w:rFonts w:eastAsia="Calibri"/>
        </w:rPr>
        <w:t>Aģentūra nav saņēmusi ziedojumus un dāvinājumus.</w:t>
      </w:r>
    </w:p>
    <w:p w:rsidR="008B11E4" w:rsidRPr="008B11E4" w:rsidRDefault="008B11E4" w:rsidP="008B11E4">
      <w:pPr>
        <w:suppressAutoHyphens/>
        <w:autoSpaceDN w:val="0"/>
        <w:ind w:firstLine="851"/>
        <w:jc w:val="both"/>
        <w:textAlignment w:val="baseline"/>
        <w:rPr>
          <w:rFonts w:eastAsia="Calibri"/>
          <w:lang w:eastAsia="en-US"/>
        </w:rPr>
      </w:pPr>
    </w:p>
    <w:p w:rsidR="008B11E4" w:rsidRPr="008B11E4" w:rsidRDefault="008B11E4" w:rsidP="008B11E4">
      <w:pPr>
        <w:numPr>
          <w:ilvl w:val="0"/>
          <w:numId w:val="4"/>
        </w:numPr>
        <w:suppressAutoHyphens/>
        <w:autoSpaceDN w:val="0"/>
        <w:ind w:left="357" w:hanging="357"/>
        <w:jc w:val="both"/>
        <w:textAlignment w:val="baseline"/>
        <w:rPr>
          <w:rFonts w:eastAsia="Calibri"/>
          <w:b/>
          <w:bCs/>
          <w:lang w:eastAsia="en-US"/>
        </w:rPr>
      </w:pPr>
      <w:r w:rsidRPr="008B11E4">
        <w:rPr>
          <w:rFonts w:eastAsia="Calibri"/>
          <w:b/>
          <w:bCs/>
          <w:lang w:eastAsia="en-US"/>
        </w:rPr>
        <w:t>Projekti</w:t>
      </w:r>
    </w:p>
    <w:p w:rsidR="008B11E4" w:rsidRPr="008B11E4" w:rsidRDefault="008B11E4" w:rsidP="008B11E4">
      <w:pPr>
        <w:numPr>
          <w:ilvl w:val="1"/>
          <w:numId w:val="4"/>
        </w:numPr>
        <w:suppressAutoHyphens/>
        <w:autoSpaceDN w:val="0"/>
        <w:ind w:left="720"/>
        <w:jc w:val="both"/>
        <w:textAlignment w:val="baseline"/>
        <w:rPr>
          <w:rFonts w:eastAsia="Calibri"/>
          <w:b/>
          <w:bCs/>
          <w:lang w:eastAsia="en-US"/>
        </w:rPr>
      </w:pPr>
      <w:r w:rsidRPr="008B11E4">
        <w:rPr>
          <w:rFonts w:eastAsia="Calibri"/>
          <w:b/>
          <w:bCs/>
          <w:lang w:eastAsia="en-US"/>
        </w:rPr>
        <w:t xml:space="preserve">2019. gadā iesniegti un apstiprināti projekti </w:t>
      </w:r>
    </w:p>
    <w:p w:rsidR="008B11E4" w:rsidRPr="008B11E4" w:rsidRDefault="008B11E4" w:rsidP="008B11E4">
      <w:pPr>
        <w:suppressAutoHyphens/>
        <w:autoSpaceDN w:val="0"/>
        <w:ind w:left="737"/>
        <w:jc w:val="both"/>
        <w:textAlignment w:val="baseline"/>
        <w:rPr>
          <w:rFonts w:eastAsia="Calibri"/>
          <w:lang w:eastAsia="en-US"/>
        </w:rPr>
      </w:pPr>
      <w:r w:rsidRPr="008B11E4">
        <w:rPr>
          <w:rFonts w:eastAsia="Calibri"/>
          <w:lang w:eastAsia="en-US"/>
        </w:rPr>
        <w:t>Eiropas Savienības Eiropas Lauksaimniecības fonda lauku attīstībai, kuru īstenošana paredzēta līdz 31.07.2020.</w:t>
      </w:r>
    </w:p>
    <w:tbl>
      <w:tblPr>
        <w:tblW w:w="9061" w:type="dxa"/>
        <w:tblCellMar>
          <w:left w:w="10" w:type="dxa"/>
          <w:right w:w="10" w:type="dxa"/>
        </w:tblCellMar>
        <w:tblLook w:val="0000" w:firstRow="0" w:lastRow="0" w:firstColumn="0" w:lastColumn="0" w:noHBand="0" w:noVBand="0"/>
      </w:tblPr>
      <w:tblGrid>
        <w:gridCol w:w="704"/>
        <w:gridCol w:w="3402"/>
        <w:gridCol w:w="2689"/>
        <w:gridCol w:w="2266"/>
      </w:tblGrid>
      <w:tr w:rsidR="008B11E4" w:rsidRPr="008B11E4" w:rsidTr="008B11E4">
        <w:tc>
          <w:tcPr>
            <w:tcW w:w="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rPr>
                <w:rFonts w:eastAsia="Calibri"/>
                <w:b/>
                <w:bCs/>
                <w:lang w:eastAsia="en-US"/>
              </w:rPr>
            </w:pPr>
            <w:r w:rsidRPr="008B11E4">
              <w:rPr>
                <w:rFonts w:eastAsia="Calibri"/>
                <w:b/>
                <w:bCs/>
                <w:lang w:eastAsia="en-US"/>
              </w:rPr>
              <w:t>Nr.</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rPr>
                <w:rFonts w:eastAsia="Calibri"/>
                <w:b/>
                <w:bCs/>
                <w:lang w:eastAsia="en-US"/>
              </w:rPr>
            </w:pPr>
            <w:r w:rsidRPr="008B11E4">
              <w:rPr>
                <w:rFonts w:eastAsia="Calibri"/>
                <w:b/>
                <w:bCs/>
                <w:lang w:eastAsia="en-US"/>
              </w:rPr>
              <w:t>Projekts</w:t>
            </w:r>
          </w:p>
        </w:tc>
        <w:tc>
          <w:tcPr>
            <w:tcW w:w="2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rPr>
                <w:rFonts w:eastAsia="Calibri"/>
                <w:b/>
                <w:bCs/>
                <w:lang w:eastAsia="en-US"/>
              </w:rPr>
            </w:pPr>
            <w:r w:rsidRPr="008B11E4">
              <w:rPr>
                <w:rFonts w:eastAsia="Calibri"/>
                <w:b/>
                <w:bCs/>
                <w:lang w:eastAsia="en-US"/>
              </w:rPr>
              <w:t>Kopējās izmaksas, EUR</w:t>
            </w:r>
          </w:p>
        </w:tc>
        <w:tc>
          <w:tcPr>
            <w:tcW w:w="2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rPr>
                <w:rFonts w:eastAsia="Calibri"/>
                <w:b/>
                <w:bCs/>
                <w:lang w:eastAsia="en-US"/>
              </w:rPr>
            </w:pPr>
            <w:r w:rsidRPr="008B11E4">
              <w:rPr>
                <w:rFonts w:eastAsia="Calibri"/>
                <w:b/>
                <w:bCs/>
                <w:lang w:eastAsia="en-US"/>
              </w:rPr>
              <w:t>Limbažu novada pašvaldības līdzfinansējums, EUR</w:t>
            </w:r>
          </w:p>
        </w:tc>
      </w:tr>
      <w:tr w:rsidR="008B11E4" w:rsidRPr="008B11E4" w:rsidTr="008B11E4">
        <w:tc>
          <w:tcPr>
            <w:tcW w:w="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rPr>
                <w:rFonts w:eastAsia="Calibri"/>
                <w:lang w:eastAsia="en-US"/>
              </w:rPr>
            </w:pPr>
            <w:r w:rsidRPr="008B11E4">
              <w:rPr>
                <w:rFonts w:eastAsia="Calibri"/>
                <w:lang w:eastAsia="en-US"/>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rPr>
                <w:rFonts w:eastAsia="Calibri"/>
                <w:bCs/>
                <w:lang w:eastAsia="en-US"/>
              </w:rPr>
            </w:pPr>
            <w:r w:rsidRPr="008B11E4">
              <w:rPr>
                <w:rFonts w:eastAsia="Calibri"/>
                <w:bCs/>
                <w:lang w:eastAsia="en-US"/>
              </w:rPr>
              <w:t>Tūrisma informācijas zīmju un stendu izvietošana Limbažu novadā (Partnerība “</w:t>
            </w:r>
            <w:proofErr w:type="spellStart"/>
            <w:r w:rsidRPr="008B11E4">
              <w:rPr>
                <w:rFonts w:eastAsia="Calibri"/>
                <w:bCs/>
                <w:lang w:eastAsia="en-US"/>
              </w:rPr>
              <w:t>Jūrkante</w:t>
            </w:r>
            <w:proofErr w:type="spellEnd"/>
            <w:r w:rsidRPr="008B11E4">
              <w:rPr>
                <w:rFonts w:eastAsia="Calibri"/>
                <w:bCs/>
                <w:lang w:eastAsia="en-US"/>
              </w:rPr>
              <w:t>”)</w:t>
            </w:r>
          </w:p>
        </w:tc>
        <w:tc>
          <w:tcPr>
            <w:tcW w:w="2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rPr>
                <w:rFonts w:eastAsia="Calibri"/>
                <w:lang w:eastAsia="en-US"/>
              </w:rPr>
            </w:pPr>
            <w:r w:rsidRPr="008B11E4">
              <w:rPr>
                <w:rFonts w:eastAsia="Calibri"/>
                <w:lang w:eastAsia="en-US"/>
              </w:rPr>
              <w:t>20 000</w:t>
            </w:r>
          </w:p>
        </w:tc>
        <w:tc>
          <w:tcPr>
            <w:tcW w:w="2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rPr>
                <w:rFonts w:eastAsia="Calibri"/>
                <w:lang w:eastAsia="en-US"/>
              </w:rPr>
            </w:pPr>
            <w:r w:rsidRPr="008B11E4">
              <w:rPr>
                <w:rFonts w:eastAsia="Calibri"/>
                <w:lang w:eastAsia="en-US"/>
              </w:rPr>
              <w:t>2000</w:t>
            </w:r>
          </w:p>
        </w:tc>
      </w:tr>
      <w:tr w:rsidR="008B11E4" w:rsidRPr="008B11E4" w:rsidTr="008B11E4">
        <w:tc>
          <w:tcPr>
            <w:tcW w:w="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rPr>
                <w:rFonts w:eastAsia="Calibri"/>
                <w:lang w:eastAsia="en-US"/>
              </w:rPr>
            </w:pPr>
            <w:r w:rsidRPr="008B11E4">
              <w:rPr>
                <w:rFonts w:eastAsia="Calibri"/>
                <w:lang w:eastAsia="en-US"/>
              </w:rPr>
              <w:t>2.</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rPr>
                <w:rFonts w:eastAsia="Calibri"/>
                <w:bCs/>
                <w:lang w:eastAsia="en-US"/>
              </w:rPr>
            </w:pPr>
            <w:r w:rsidRPr="008B11E4">
              <w:rPr>
                <w:rFonts w:eastAsia="Calibri"/>
                <w:bCs/>
                <w:lang w:eastAsia="en-US"/>
              </w:rPr>
              <w:t>Tūrisma informācijas zīmju un stendu izvietošana Limbažu novadā (Partnerība “Brasla”)</w:t>
            </w:r>
          </w:p>
        </w:tc>
        <w:tc>
          <w:tcPr>
            <w:tcW w:w="2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rPr>
                <w:rFonts w:eastAsia="Calibri"/>
                <w:lang w:eastAsia="en-US"/>
              </w:rPr>
            </w:pPr>
            <w:r w:rsidRPr="008B11E4">
              <w:rPr>
                <w:rFonts w:eastAsia="Calibri"/>
                <w:lang w:eastAsia="en-US"/>
              </w:rPr>
              <w:t>20 000</w:t>
            </w:r>
          </w:p>
        </w:tc>
        <w:tc>
          <w:tcPr>
            <w:tcW w:w="2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rPr>
                <w:rFonts w:eastAsia="Calibri"/>
                <w:lang w:eastAsia="en-US"/>
              </w:rPr>
            </w:pPr>
            <w:r w:rsidRPr="008B11E4">
              <w:rPr>
                <w:rFonts w:eastAsia="Calibri"/>
                <w:lang w:eastAsia="en-US"/>
              </w:rPr>
              <w:t>2000</w:t>
            </w:r>
          </w:p>
        </w:tc>
      </w:tr>
      <w:tr w:rsidR="008B11E4" w:rsidRPr="008B11E4" w:rsidTr="008B11E4">
        <w:tc>
          <w:tcPr>
            <w:tcW w:w="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rPr>
                <w:rFonts w:eastAsia="Calibri"/>
                <w:lang w:eastAsia="en-US"/>
              </w:rPr>
            </w:pPr>
            <w:r w:rsidRPr="008B11E4">
              <w:rPr>
                <w:rFonts w:eastAsia="Calibri"/>
                <w:lang w:eastAsia="en-US"/>
              </w:rPr>
              <w:t>3.</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483E17">
            <w:pPr>
              <w:suppressAutoHyphens/>
              <w:autoSpaceDN w:val="0"/>
              <w:jc w:val="both"/>
              <w:rPr>
                <w:rFonts w:eastAsia="Calibri"/>
                <w:bCs/>
                <w:lang w:eastAsia="en-US"/>
              </w:rPr>
            </w:pPr>
            <w:r w:rsidRPr="008B11E4">
              <w:rPr>
                <w:rFonts w:eastAsia="Calibri"/>
                <w:bCs/>
                <w:lang w:eastAsia="en-US"/>
              </w:rPr>
              <w:t>Tirdzniecības vietu radīšana Limbažu novada amatnieku un mājražotāju produkcijas noieta veicināšanai (Partnerība “Brasla”)</w:t>
            </w:r>
          </w:p>
        </w:tc>
        <w:tc>
          <w:tcPr>
            <w:tcW w:w="2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rPr>
                <w:rFonts w:eastAsia="Calibri"/>
                <w:lang w:eastAsia="en-US"/>
              </w:rPr>
            </w:pPr>
            <w:r w:rsidRPr="008B11E4">
              <w:rPr>
                <w:rFonts w:eastAsia="Calibri"/>
                <w:lang w:eastAsia="en-US"/>
              </w:rPr>
              <w:t>20 000</w:t>
            </w:r>
          </w:p>
        </w:tc>
        <w:tc>
          <w:tcPr>
            <w:tcW w:w="2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rPr>
                <w:rFonts w:eastAsia="Calibri"/>
                <w:lang w:eastAsia="en-US"/>
              </w:rPr>
            </w:pPr>
            <w:r w:rsidRPr="008B11E4">
              <w:rPr>
                <w:rFonts w:eastAsia="Calibri"/>
                <w:lang w:eastAsia="en-US"/>
              </w:rPr>
              <w:t>6 000</w:t>
            </w:r>
          </w:p>
        </w:tc>
      </w:tr>
      <w:tr w:rsidR="008B11E4" w:rsidRPr="008B11E4" w:rsidTr="008B11E4">
        <w:tc>
          <w:tcPr>
            <w:tcW w:w="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rPr>
                <w:rFonts w:eastAsia="Calibri"/>
                <w:lang w:eastAsia="en-US"/>
              </w:rPr>
            </w:pPr>
            <w:r w:rsidRPr="008B11E4">
              <w:rPr>
                <w:rFonts w:eastAsia="Calibri"/>
                <w:lang w:eastAsia="en-US"/>
              </w:rPr>
              <w:t>4.</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rPr>
                <w:rFonts w:eastAsia="Calibri"/>
                <w:szCs w:val="22"/>
                <w:lang w:eastAsia="en-US"/>
              </w:rPr>
            </w:pPr>
            <w:r w:rsidRPr="008B11E4">
              <w:rPr>
                <w:rFonts w:eastAsia="Calibri"/>
                <w:lang w:eastAsia="en-US"/>
              </w:rPr>
              <w:t xml:space="preserve">Zaļā velo ceļa pilnveidošana </w:t>
            </w:r>
            <w:r w:rsidRPr="008B11E4">
              <w:rPr>
                <w:rFonts w:eastAsia="Calibri"/>
                <w:bCs/>
                <w:lang w:eastAsia="en-US"/>
              </w:rPr>
              <w:t>(Partnerība “Brasla”)</w:t>
            </w:r>
          </w:p>
        </w:tc>
        <w:tc>
          <w:tcPr>
            <w:tcW w:w="2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rPr>
                <w:rFonts w:eastAsia="Calibri"/>
                <w:lang w:eastAsia="en-US"/>
              </w:rPr>
            </w:pPr>
            <w:r w:rsidRPr="008B11E4">
              <w:rPr>
                <w:rFonts w:eastAsia="Calibri"/>
                <w:lang w:eastAsia="en-US"/>
              </w:rPr>
              <w:t>20 000</w:t>
            </w:r>
          </w:p>
        </w:tc>
        <w:tc>
          <w:tcPr>
            <w:tcW w:w="2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rPr>
                <w:rFonts w:eastAsia="Calibri"/>
                <w:lang w:eastAsia="en-US"/>
              </w:rPr>
            </w:pPr>
            <w:r w:rsidRPr="008B11E4">
              <w:rPr>
                <w:rFonts w:eastAsia="Calibri"/>
                <w:lang w:eastAsia="en-US"/>
              </w:rPr>
              <w:t>2000</w:t>
            </w:r>
          </w:p>
        </w:tc>
      </w:tr>
      <w:tr w:rsidR="008B11E4" w:rsidRPr="008B11E4" w:rsidTr="008B11E4">
        <w:tc>
          <w:tcPr>
            <w:tcW w:w="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rPr>
                <w:rFonts w:eastAsia="Calibri"/>
                <w:b/>
                <w:bCs/>
                <w:lang w:eastAsia="en-US"/>
              </w:rPr>
            </w:pP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rPr>
                <w:rFonts w:eastAsia="Calibri"/>
                <w:b/>
                <w:bCs/>
                <w:lang w:eastAsia="en-US"/>
              </w:rPr>
            </w:pPr>
          </w:p>
        </w:tc>
        <w:tc>
          <w:tcPr>
            <w:tcW w:w="2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rPr>
                <w:rFonts w:eastAsia="Calibri"/>
                <w:b/>
                <w:bCs/>
                <w:lang w:eastAsia="en-US"/>
              </w:rPr>
            </w:pPr>
            <w:r w:rsidRPr="008B11E4">
              <w:rPr>
                <w:rFonts w:eastAsia="Calibri"/>
                <w:b/>
                <w:bCs/>
                <w:lang w:eastAsia="en-US"/>
              </w:rPr>
              <w:t>80 000</w:t>
            </w:r>
          </w:p>
        </w:tc>
        <w:tc>
          <w:tcPr>
            <w:tcW w:w="2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rPr>
                <w:rFonts w:eastAsia="Calibri"/>
                <w:b/>
                <w:bCs/>
                <w:lang w:eastAsia="en-US"/>
              </w:rPr>
            </w:pPr>
            <w:r w:rsidRPr="008B11E4">
              <w:rPr>
                <w:rFonts w:eastAsia="Calibri"/>
                <w:b/>
                <w:bCs/>
                <w:lang w:eastAsia="en-US"/>
              </w:rPr>
              <w:t>12 000</w:t>
            </w:r>
          </w:p>
        </w:tc>
      </w:tr>
    </w:tbl>
    <w:p w:rsidR="008B11E4" w:rsidRPr="008B11E4" w:rsidRDefault="008B11E4" w:rsidP="008B11E4">
      <w:pPr>
        <w:suppressAutoHyphens/>
        <w:autoSpaceDN w:val="0"/>
        <w:jc w:val="both"/>
        <w:textAlignment w:val="baseline"/>
        <w:rPr>
          <w:rFonts w:eastAsia="Calibri"/>
          <w:lang w:eastAsia="en-US"/>
        </w:rPr>
      </w:pPr>
    </w:p>
    <w:p w:rsidR="008B11E4" w:rsidRPr="008B11E4" w:rsidRDefault="008B11E4" w:rsidP="00483E17">
      <w:pPr>
        <w:numPr>
          <w:ilvl w:val="1"/>
          <w:numId w:val="4"/>
        </w:numPr>
        <w:suppressAutoHyphens/>
        <w:autoSpaceDN w:val="0"/>
        <w:ind w:left="720"/>
        <w:jc w:val="both"/>
        <w:textAlignment w:val="baseline"/>
        <w:rPr>
          <w:rFonts w:eastAsia="Calibri"/>
          <w:b/>
          <w:bCs/>
          <w:lang w:eastAsia="en-US"/>
        </w:rPr>
      </w:pPr>
      <w:r w:rsidRPr="008B11E4">
        <w:rPr>
          <w:rFonts w:eastAsia="Calibri"/>
          <w:b/>
          <w:bCs/>
          <w:lang w:eastAsia="en-US"/>
        </w:rPr>
        <w:t>Sadarbības projekti</w:t>
      </w:r>
    </w:p>
    <w:tbl>
      <w:tblPr>
        <w:tblW w:w="9061" w:type="dxa"/>
        <w:tblCellMar>
          <w:left w:w="10" w:type="dxa"/>
          <w:right w:w="10" w:type="dxa"/>
        </w:tblCellMar>
        <w:tblLook w:val="0000" w:firstRow="0" w:lastRow="0" w:firstColumn="0" w:lastColumn="0" w:noHBand="0" w:noVBand="0"/>
      </w:tblPr>
      <w:tblGrid>
        <w:gridCol w:w="704"/>
        <w:gridCol w:w="3827"/>
        <w:gridCol w:w="2264"/>
        <w:gridCol w:w="713"/>
        <w:gridCol w:w="1553"/>
      </w:tblGrid>
      <w:tr w:rsidR="008B11E4" w:rsidRPr="008B11E4" w:rsidTr="008B11E4">
        <w:tc>
          <w:tcPr>
            <w:tcW w:w="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rPr>
                <w:rFonts w:eastAsia="Calibri"/>
                <w:szCs w:val="22"/>
                <w:lang w:eastAsia="en-US"/>
              </w:rPr>
            </w:pPr>
            <w:r w:rsidRPr="008B11E4">
              <w:rPr>
                <w:rFonts w:eastAsia="Calibri"/>
                <w:b/>
                <w:bCs/>
                <w:lang w:eastAsia="en-US"/>
              </w:rPr>
              <w:t>Nr.</w:t>
            </w:r>
          </w:p>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rPr>
                <w:rFonts w:eastAsia="Calibri"/>
                <w:szCs w:val="22"/>
                <w:lang w:eastAsia="en-US"/>
              </w:rPr>
            </w:pPr>
            <w:r w:rsidRPr="008B11E4">
              <w:rPr>
                <w:rFonts w:eastAsia="Calibri"/>
                <w:b/>
                <w:bCs/>
                <w:lang w:eastAsia="en-US"/>
              </w:rPr>
              <w:t>Projekts</w:t>
            </w:r>
          </w:p>
        </w:tc>
        <w:tc>
          <w:tcPr>
            <w:tcW w:w="22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rPr>
                <w:rFonts w:eastAsia="Calibri"/>
                <w:szCs w:val="22"/>
                <w:lang w:eastAsia="en-US"/>
              </w:rPr>
            </w:pPr>
            <w:r w:rsidRPr="008B11E4">
              <w:rPr>
                <w:rFonts w:eastAsia="Calibri"/>
                <w:b/>
                <w:bCs/>
                <w:lang w:eastAsia="en-US"/>
              </w:rPr>
              <w:t>Kopējās izmaksas, EUR</w:t>
            </w:r>
          </w:p>
        </w:tc>
        <w:tc>
          <w:tcPr>
            <w:tcW w:w="226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rPr>
                <w:rFonts w:eastAsia="Calibri"/>
                <w:szCs w:val="22"/>
                <w:lang w:eastAsia="en-US"/>
              </w:rPr>
            </w:pPr>
            <w:r w:rsidRPr="008B11E4">
              <w:rPr>
                <w:rFonts w:eastAsia="Calibri"/>
                <w:b/>
                <w:bCs/>
                <w:lang w:eastAsia="en-US"/>
              </w:rPr>
              <w:t>Limbažu novada pašvaldības līdzfinansējums, EUR</w:t>
            </w:r>
          </w:p>
        </w:tc>
      </w:tr>
      <w:tr w:rsidR="008B11E4" w:rsidRPr="008B11E4" w:rsidTr="008B11E4">
        <w:tc>
          <w:tcPr>
            <w:tcW w:w="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rPr>
                <w:rFonts w:eastAsia="Calibri"/>
                <w:lang w:eastAsia="en-US"/>
              </w:rPr>
            </w:pPr>
            <w:r w:rsidRPr="008B11E4">
              <w:rPr>
                <w:rFonts w:eastAsia="Calibri"/>
                <w:lang w:eastAsia="en-US"/>
              </w:rPr>
              <w:t>1.</w:t>
            </w:r>
          </w:p>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rPr>
                <w:rFonts w:eastAsia="Calibri"/>
                <w:lang w:eastAsia="en-US"/>
              </w:rPr>
            </w:pPr>
            <w:r w:rsidRPr="008B11E4">
              <w:rPr>
                <w:rFonts w:eastAsia="Calibri"/>
                <w:lang w:eastAsia="en-US"/>
              </w:rPr>
              <w:t xml:space="preserve">Partnerības “Brasla” projekts- “Maršruti pāri robežām Latvijā un Somijā”- sadarbībā ar Limbažu novada pašvaldības aģentūru “ALDA” un četrām pašvaldībām-  Pārgaujas novada pašvaldību, Kocēna novada, Krimuldas novada pašvaldību, Alojas novada pašvaldību </w:t>
            </w: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rPr>
                <w:rFonts w:eastAsia="Calibri"/>
                <w:lang w:eastAsia="en-US"/>
              </w:rPr>
            </w:pPr>
            <w:r w:rsidRPr="008B11E4">
              <w:rPr>
                <w:rFonts w:eastAsia="Calibri"/>
                <w:lang w:eastAsia="en-US"/>
              </w:rPr>
              <w:t>Limbažu novada pašvaldības teritorijā paredzētā investīcija 10 000 EUR- Augstrozes ezera apkārtnes dabas taka</w:t>
            </w:r>
          </w:p>
          <w:p w:rsidR="008B11E4" w:rsidRPr="008B11E4" w:rsidRDefault="008B11E4" w:rsidP="008B11E4">
            <w:pPr>
              <w:suppressAutoHyphens/>
              <w:autoSpaceDN w:val="0"/>
              <w:jc w:val="both"/>
              <w:rPr>
                <w:rFonts w:eastAsia="Calibri"/>
                <w:lang w:eastAsia="en-US"/>
              </w:rPr>
            </w:pPr>
            <w:r w:rsidRPr="008B11E4">
              <w:rPr>
                <w:rFonts w:eastAsia="Calibri"/>
                <w:lang w:eastAsia="en-US"/>
              </w:rPr>
              <w:t xml:space="preserve"> (kopējās projekta izmaksas 100 000 EUR)</w:t>
            </w:r>
          </w:p>
        </w:tc>
        <w:tc>
          <w:tcPr>
            <w:tcW w:w="15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rPr>
                <w:rFonts w:eastAsia="Calibri"/>
                <w:lang w:eastAsia="en-US"/>
              </w:rPr>
            </w:pPr>
            <w:r w:rsidRPr="008B11E4">
              <w:rPr>
                <w:rFonts w:eastAsia="Calibri"/>
                <w:lang w:eastAsia="en-US"/>
              </w:rPr>
              <w:t>Līdz 2000</w:t>
            </w:r>
          </w:p>
        </w:tc>
      </w:tr>
      <w:tr w:rsidR="008B11E4" w:rsidRPr="008B11E4" w:rsidTr="008B11E4">
        <w:tc>
          <w:tcPr>
            <w:tcW w:w="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rPr>
                <w:rFonts w:eastAsia="Calibri"/>
                <w:lang w:eastAsia="en-US"/>
              </w:rPr>
            </w:pPr>
            <w:r w:rsidRPr="008B11E4">
              <w:rPr>
                <w:rFonts w:eastAsia="Calibri"/>
                <w:lang w:eastAsia="en-US"/>
              </w:rPr>
              <w:lastRenderedPageBreak/>
              <w:t>2.</w:t>
            </w:r>
          </w:p>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rPr>
                <w:rFonts w:eastAsia="Calibri"/>
                <w:szCs w:val="22"/>
                <w:lang w:eastAsia="en-US"/>
              </w:rPr>
            </w:pPr>
            <w:r w:rsidRPr="008B11E4">
              <w:rPr>
                <w:rFonts w:eastAsia="Calibri"/>
                <w:color w:val="252525"/>
                <w:lang w:eastAsia="en-US"/>
              </w:rPr>
              <w:t xml:space="preserve">Vidzemes lauku partnerība “Brasla” </w:t>
            </w:r>
            <w:proofErr w:type="spellStart"/>
            <w:r w:rsidRPr="008B11E4">
              <w:rPr>
                <w:rFonts w:eastAsia="Calibri"/>
                <w:color w:val="252525"/>
                <w:lang w:eastAsia="en-US"/>
              </w:rPr>
              <w:t>starpteritoriālais</w:t>
            </w:r>
            <w:proofErr w:type="spellEnd"/>
            <w:r w:rsidRPr="008B11E4">
              <w:rPr>
                <w:rFonts w:eastAsia="Calibri"/>
                <w:color w:val="252525"/>
                <w:lang w:eastAsia="en-US"/>
              </w:rPr>
              <w:t xml:space="preserve"> projekts “Zaļais velo ceļš – uzņēmēju aktivizēšanas iespēja”</w:t>
            </w: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rPr>
                <w:rFonts w:eastAsia="Calibri"/>
                <w:lang w:eastAsia="en-US"/>
              </w:rPr>
            </w:pPr>
            <w:r w:rsidRPr="008B11E4">
              <w:rPr>
                <w:rFonts w:eastAsia="Calibri"/>
                <w:lang w:eastAsia="en-US"/>
              </w:rPr>
              <w:t>Uzņēmēju apmācības, publicitāte, kopējās projekta izmaksas 99978,66 EUR</w:t>
            </w:r>
          </w:p>
        </w:tc>
        <w:tc>
          <w:tcPr>
            <w:tcW w:w="15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rPr>
                <w:rFonts w:eastAsia="Calibri"/>
                <w:lang w:eastAsia="en-US"/>
              </w:rPr>
            </w:pPr>
          </w:p>
        </w:tc>
      </w:tr>
      <w:tr w:rsidR="008B11E4" w:rsidRPr="008B11E4" w:rsidTr="008B11E4">
        <w:tc>
          <w:tcPr>
            <w:tcW w:w="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rPr>
                <w:rFonts w:eastAsia="Calibri"/>
                <w:b/>
                <w:bCs/>
                <w:lang w:eastAsia="en-US"/>
              </w:rPr>
            </w:pPr>
          </w:p>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rPr>
                <w:rFonts w:eastAsia="Calibri"/>
                <w:b/>
                <w:bCs/>
                <w:lang w:eastAsia="en-US"/>
              </w:rPr>
            </w:pPr>
          </w:p>
        </w:tc>
        <w:tc>
          <w:tcPr>
            <w:tcW w:w="22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rPr>
                <w:rFonts w:eastAsia="Calibri"/>
                <w:szCs w:val="22"/>
                <w:lang w:eastAsia="en-US"/>
              </w:rPr>
            </w:pPr>
            <w:r w:rsidRPr="008B11E4">
              <w:rPr>
                <w:rFonts w:eastAsia="Calibri"/>
                <w:b/>
                <w:bCs/>
                <w:lang w:eastAsia="en-US"/>
              </w:rPr>
              <w:t>10 000</w:t>
            </w:r>
          </w:p>
        </w:tc>
        <w:tc>
          <w:tcPr>
            <w:tcW w:w="226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rPr>
                <w:rFonts w:eastAsia="Calibri"/>
                <w:szCs w:val="22"/>
                <w:lang w:eastAsia="en-US"/>
              </w:rPr>
            </w:pPr>
            <w:r w:rsidRPr="008B11E4">
              <w:rPr>
                <w:rFonts w:eastAsia="Calibri"/>
                <w:b/>
                <w:bCs/>
                <w:lang w:eastAsia="en-US"/>
              </w:rPr>
              <w:t>2000</w:t>
            </w:r>
          </w:p>
        </w:tc>
      </w:tr>
    </w:tbl>
    <w:p w:rsidR="008B11E4" w:rsidRPr="008B11E4" w:rsidRDefault="008B11E4" w:rsidP="008B11E4">
      <w:pPr>
        <w:suppressAutoHyphens/>
        <w:autoSpaceDN w:val="0"/>
        <w:jc w:val="both"/>
        <w:textAlignment w:val="baseline"/>
        <w:rPr>
          <w:rFonts w:eastAsia="Calibri"/>
          <w:lang w:eastAsia="en-US"/>
        </w:rPr>
      </w:pPr>
    </w:p>
    <w:p w:rsidR="008B11E4" w:rsidRPr="008B11E4" w:rsidRDefault="008B11E4" w:rsidP="00483E17">
      <w:pPr>
        <w:numPr>
          <w:ilvl w:val="1"/>
          <w:numId w:val="4"/>
        </w:numPr>
        <w:suppressAutoHyphens/>
        <w:autoSpaceDN w:val="0"/>
        <w:ind w:left="720"/>
        <w:jc w:val="both"/>
        <w:textAlignment w:val="baseline"/>
        <w:rPr>
          <w:rFonts w:eastAsia="Calibri"/>
          <w:b/>
          <w:bCs/>
          <w:lang w:eastAsia="en-US"/>
        </w:rPr>
      </w:pPr>
      <w:r w:rsidRPr="008B11E4">
        <w:rPr>
          <w:rFonts w:eastAsia="Calibri"/>
          <w:b/>
          <w:bCs/>
          <w:lang w:eastAsia="en-US"/>
        </w:rPr>
        <w:t>2019.gadā turpināts realizēt darbībā esošos projektus</w:t>
      </w:r>
    </w:p>
    <w:tbl>
      <w:tblPr>
        <w:tblW w:w="9376" w:type="dxa"/>
        <w:tblLayout w:type="fixed"/>
        <w:tblCellMar>
          <w:left w:w="10" w:type="dxa"/>
          <w:right w:w="10" w:type="dxa"/>
        </w:tblCellMar>
        <w:tblLook w:val="0000" w:firstRow="0" w:lastRow="0" w:firstColumn="0" w:lastColumn="0" w:noHBand="0" w:noVBand="0"/>
      </w:tblPr>
      <w:tblGrid>
        <w:gridCol w:w="557"/>
        <w:gridCol w:w="2260"/>
        <w:gridCol w:w="1452"/>
        <w:gridCol w:w="1113"/>
        <w:gridCol w:w="1417"/>
        <w:gridCol w:w="2577"/>
      </w:tblGrid>
      <w:tr w:rsidR="008B11E4" w:rsidRPr="008B11E4" w:rsidTr="008B11E4">
        <w:trPr>
          <w:trHeight w:val="225"/>
          <w:tblHeader/>
        </w:trPr>
        <w:tc>
          <w:tcPr>
            <w:tcW w:w="5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rPr>
                <w:rFonts w:eastAsia="Calibri"/>
                <w:szCs w:val="22"/>
                <w:lang w:eastAsia="en-US"/>
              </w:rPr>
            </w:pPr>
            <w:r w:rsidRPr="008B11E4">
              <w:rPr>
                <w:rFonts w:eastAsia="Calibri"/>
                <w:b/>
                <w:bCs/>
                <w:lang w:eastAsia="en-US"/>
              </w:rPr>
              <w:t>Nr.</w:t>
            </w:r>
          </w:p>
        </w:tc>
        <w:tc>
          <w:tcPr>
            <w:tcW w:w="2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rPr>
                <w:rFonts w:eastAsia="Calibri"/>
                <w:szCs w:val="22"/>
                <w:lang w:eastAsia="en-US"/>
              </w:rPr>
            </w:pPr>
            <w:r w:rsidRPr="008B11E4">
              <w:rPr>
                <w:rFonts w:eastAsia="Calibri"/>
                <w:b/>
                <w:bCs/>
                <w:lang w:eastAsia="en-US"/>
              </w:rPr>
              <w:t>Projekts</w:t>
            </w:r>
          </w:p>
        </w:tc>
        <w:tc>
          <w:tcPr>
            <w:tcW w:w="1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rPr>
                <w:rFonts w:eastAsia="Calibri"/>
                <w:szCs w:val="22"/>
                <w:lang w:eastAsia="en-US"/>
              </w:rPr>
            </w:pPr>
            <w:r w:rsidRPr="008B11E4">
              <w:rPr>
                <w:rFonts w:eastAsia="Calibri"/>
                <w:b/>
                <w:bCs/>
                <w:lang w:eastAsia="en-US"/>
              </w:rPr>
              <w:t>Darbības laiks</w:t>
            </w:r>
          </w:p>
        </w:tc>
        <w:tc>
          <w:tcPr>
            <w:tcW w:w="11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rPr>
                <w:rFonts w:eastAsia="Calibri"/>
                <w:szCs w:val="22"/>
                <w:lang w:eastAsia="en-US"/>
              </w:rPr>
            </w:pPr>
            <w:r w:rsidRPr="008B11E4">
              <w:rPr>
                <w:rFonts w:eastAsia="Calibri"/>
                <w:b/>
                <w:bCs/>
                <w:lang w:eastAsia="en-US"/>
              </w:rPr>
              <w:t>Kopējās izmaksas Limbažu novada daļa, EUR</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rPr>
                <w:rFonts w:eastAsia="Calibri"/>
                <w:szCs w:val="22"/>
                <w:lang w:eastAsia="en-US"/>
              </w:rPr>
            </w:pPr>
            <w:r w:rsidRPr="008B11E4">
              <w:rPr>
                <w:rFonts w:eastAsia="Calibri"/>
                <w:b/>
                <w:bCs/>
                <w:lang w:eastAsia="en-US"/>
              </w:rPr>
              <w:t>Limbažu novada pašvaldības līdzfinansējums, EUR</w:t>
            </w:r>
          </w:p>
        </w:tc>
        <w:tc>
          <w:tcPr>
            <w:tcW w:w="2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rPr>
                <w:rFonts w:eastAsia="Calibri"/>
                <w:szCs w:val="22"/>
                <w:lang w:eastAsia="en-US"/>
              </w:rPr>
            </w:pPr>
            <w:r w:rsidRPr="008B11E4">
              <w:rPr>
                <w:rFonts w:eastAsia="Calibri"/>
                <w:b/>
                <w:bCs/>
                <w:lang w:eastAsia="en-US"/>
              </w:rPr>
              <w:t>Apraksts</w:t>
            </w:r>
          </w:p>
        </w:tc>
      </w:tr>
      <w:tr w:rsidR="008B11E4" w:rsidRPr="008B11E4" w:rsidTr="008B11E4">
        <w:trPr>
          <w:trHeight w:val="936"/>
        </w:trPr>
        <w:tc>
          <w:tcPr>
            <w:tcW w:w="5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rPr>
                <w:rFonts w:eastAsia="Calibri"/>
                <w:szCs w:val="22"/>
                <w:lang w:eastAsia="en-US"/>
              </w:rPr>
            </w:pPr>
            <w:r w:rsidRPr="008B11E4">
              <w:rPr>
                <w:rFonts w:eastAsia="Calibri"/>
                <w:b/>
                <w:bCs/>
                <w:lang w:eastAsia="en-US"/>
              </w:rPr>
              <w:t>1.</w:t>
            </w:r>
          </w:p>
        </w:tc>
        <w:tc>
          <w:tcPr>
            <w:tcW w:w="2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rPr>
                <w:rFonts w:eastAsia="Calibri"/>
                <w:lang w:eastAsia="en-US"/>
              </w:rPr>
            </w:pPr>
            <w:proofErr w:type="spellStart"/>
            <w:r w:rsidRPr="008B11E4">
              <w:rPr>
                <w:rFonts w:eastAsia="Calibri"/>
                <w:lang w:eastAsia="en-US"/>
              </w:rPr>
              <w:t>Centrālbaltijas</w:t>
            </w:r>
            <w:proofErr w:type="spellEnd"/>
            <w:r w:rsidRPr="008B11E4">
              <w:rPr>
                <w:rFonts w:eastAsia="Calibri"/>
                <w:lang w:eastAsia="en-US"/>
              </w:rPr>
              <w:t xml:space="preserve"> jūras reģiona programmas projektā “Hanzas vērtības ilgtspējīgai sadarbībai (HANSA)”.</w:t>
            </w:r>
          </w:p>
        </w:tc>
        <w:tc>
          <w:tcPr>
            <w:tcW w:w="1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rPr>
                <w:rFonts w:eastAsia="Calibri"/>
                <w:lang w:eastAsia="en-US"/>
              </w:rPr>
            </w:pPr>
            <w:r w:rsidRPr="008B11E4">
              <w:rPr>
                <w:rFonts w:eastAsia="Calibri"/>
                <w:lang w:eastAsia="en-US"/>
              </w:rPr>
              <w:t>01.10.2015. – 31.12.2018</w:t>
            </w:r>
          </w:p>
        </w:tc>
        <w:tc>
          <w:tcPr>
            <w:tcW w:w="11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rPr>
                <w:rFonts w:eastAsia="Calibri"/>
                <w:lang w:eastAsia="en-US"/>
              </w:rPr>
            </w:pPr>
            <w:r w:rsidRPr="008B11E4">
              <w:rPr>
                <w:rFonts w:eastAsia="Calibri"/>
                <w:lang w:eastAsia="en-US"/>
              </w:rPr>
              <w:t>179 315</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rPr>
                <w:rFonts w:eastAsia="Calibri"/>
                <w:lang w:eastAsia="en-US"/>
              </w:rPr>
            </w:pPr>
            <w:r w:rsidRPr="008B11E4">
              <w:rPr>
                <w:rFonts w:eastAsia="Calibri"/>
                <w:lang w:eastAsia="en-US"/>
              </w:rPr>
              <w:t>~17931</w:t>
            </w:r>
          </w:p>
        </w:tc>
        <w:tc>
          <w:tcPr>
            <w:tcW w:w="2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rPr>
                <w:rFonts w:eastAsia="Calibri"/>
                <w:lang w:eastAsia="en-US"/>
              </w:rPr>
            </w:pPr>
            <w:r w:rsidRPr="008B11E4">
              <w:rPr>
                <w:rFonts w:eastAsia="Calibri"/>
                <w:lang w:eastAsia="en-US"/>
              </w:rPr>
              <w:t>Projekta gaitā Baltijas jūras reģions tika aktīvi pozicionēts kā vieta, kur iespējams iepazīties ar Hanzas mantojumu un Hanzas vēsturi, tā iekļaujot to kopējā Hanzas vēstures izpētes Eiropas kontekstā- organizēti Hanzas svētki Limbažos, bērnu nometnes, iegādāti pamatlīdzekļi un aprīkojums turpmāku pasākumu īstenošanai Limbažu viduslaiku pilsdrupās, publicitāte, žurnālistu vizītes, u.c. mārketinga aktivitātes.</w:t>
            </w:r>
          </w:p>
        </w:tc>
      </w:tr>
      <w:tr w:rsidR="008B11E4" w:rsidRPr="008B11E4" w:rsidTr="008B11E4">
        <w:trPr>
          <w:trHeight w:val="207"/>
        </w:trPr>
        <w:tc>
          <w:tcPr>
            <w:tcW w:w="5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rPr>
                <w:rFonts w:eastAsia="Calibri"/>
                <w:szCs w:val="22"/>
                <w:lang w:eastAsia="en-US"/>
              </w:rPr>
            </w:pPr>
            <w:r w:rsidRPr="008B11E4">
              <w:rPr>
                <w:rFonts w:eastAsia="Calibri"/>
                <w:b/>
                <w:bCs/>
                <w:lang w:eastAsia="en-US"/>
              </w:rPr>
              <w:t>2.</w:t>
            </w:r>
          </w:p>
        </w:tc>
        <w:tc>
          <w:tcPr>
            <w:tcW w:w="2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rPr>
                <w:rFonts w:eastAsia="Calibri"/>
                <w:szCs w:val="22"/>
                <w:lang w:eastAsia="en-US"/>
              </w:rPr>
            </w:pPr>
            <w:proofErr w:type="spellStart"/>
            <w:r w:rsidRPr="008B11E4">
              <w:rPr>
                <w:rFonts w:eastAsia="Calibri"/>
                <w:lang w:eastAsia="en-US"/>
              </w:rPr>
              <w:t>Interrreg</w:t>
            </w:r>
            <w:proofErr w:type="spellEnd"/>
            <w:r w:rsidRPr="008B11E4">
              <w:rPr>
                <w:rFonts w:eastAsia="Calibri"/>
                <w:lang w:eastAsia="en-US"/>
              </w:rPr>
              <w:t xml:space="preserve"> </w:t>
            </w:r>
            <w:proofErr w:type="spellStart"/>
            <w:r w:rsidRPr="008B11E4">
              <w:rPr>
                <w:rFonts w:eastAsia="Calibri"/>
                <w:lang w:eastAsia="en-US"/>
              </w:rPr>
              <w:t>Europe</w:t>
            </w:r>
            <w:proofErr w:type="spellEnd"/>
            <w:r w:rsidRPr="008B11E4">
              <w:rPr>
                <w:rFonts w:eastAsia="Calibri"/>
                <w:lang w:eastAsia="en-US"/>
              </w:rPr>
              <w:t xml:space="preserve"> projekta “CHRISTA - </w:t>
            </w:r>
            <w:proofErr w:type="spellStart"/>
            <w:r w:rsidRPr="008B11E4">
              <w:rPr>
                <w:rFonts w:eastAsia="Calibri"/>
                <w:lang w:eastAsia="en-US"/>
              </w:rPr>
              <w:t>Culture</w:t>
            </w:r>
            <w:proofErr w:type="spellEnd"/>
            <w:r w:rsidRPr="008B11E4">
              <w:rPr>
                <w:rFonts w:eastAsia="Calibri"/>
                <w:lang w:eastAsia="en-US"/>
              </w:rPr>
              <w:t xml:space="preserve"> </w:t>
            </w:r>
            <w:proofErr w:type="spellStart"/>
            <w:r w:rsidRPr="008B11E4">
              <w:rPr>
                <w:rFonts w:eastAsia="Calibri"/>
                <w:lang w:eastAsia="en-US"/>
              </w:rPr>
              <w:t>and</w:t>
            </w:r>
            <w:proofErr w:type="spellEnd"/>
            <w:r w:rsidRPr="008B11E4">
              <w:rPr>
                <w:rFonts w:eastAsia="Calibri"/>
                <w:lang w:eastAsia="en-US"/>
              </w:rPr>
              <w:t xml:space="preserve"> </w:t>
            </w:r>
            <w:proofErr w:type="spellStart"/>
            <w:r w:rsidRPr="008B11E4">
              <w:rPr>
                <w:rFonts w:eastAsia="Calibri"/>
                <w:lang w:eastAsia="en-US"/>
              </w:rPr>
              <w:t>Heritage</w:t>
            </w:r>
            <w:proofErr w:type="spellEnd"/>
            <w:r w:rsidRPr="008B11E4">
              <w:rPr>
                <w:rFonts w:eastAsia="Calibri"/>
                <w:lang w:eastAsia="en-US"/>
              </w:rPr>
              <w:t xml:space="preserve"> </w:t>
            </w:r>
            <w:proofErr w:type="spellStart"/>
            <w:r w:rsidRPr="008B11E4">
              <w:rPr>
                <w:rFonts w:eastAsia="Calibri"/>
                <w:lang w:eastAsia="en-US"/>
              </w:rPr>
              <w:t>for</w:t>
            </w:r>
            <w:proofErr w:type="spellEnd"/>
            <w:r w:rsidRPr="008B11E4">
              <w:rPr>
                <w:rFonts w:eastAsia="Calibri"/>
                <w:lang w:eastAsia="en-US"/>
              </w:rPr>
              <w:t xml:space="preserve"> </w:t>
            </w:r>
            <w:proofErr w:type="spellStart"/>
            <w:r w:rsidRPr="008B11E4">
              <w:rPr>
                <w:rFonts w:eastAsia="Calibri"/>
                <w:lang w:eastAsia="en-US"/>
              </w:rPr>
              <w:t>Responsible</w:t>
            </w:r>
            <w:proofErr w:type="spellEnd"/>
            <w:r w:rsidRPr="008B11E4">
              <w:rPr>
                <w:rFonts w:eastAsia="Calibri"/>
                <w:lang w:eastAsia="en-US"/>
              </w:rPr>
              <w:t xml:space="preserve">, </w:t>
            </w:r>
            <w:proofErr w:type="spellStart"/>
            <w:r w:rsidRPr="008B11E4">
              <w:rPr>
                <w:rFonts w:eastAsia="Calibri"/>
                <w:lang w:eastAsia="en-US"/>
              </w:rPr>
              <w:t>Innovative</w:t>
            </w:r>
            <w:proofErr w:type="spellEnd"/>
            <w:r w:rsidRPr="008B11E4">
              <w:rPr>
                <w:rFonts w:eastAsia="Calibri"/>
                <w:lang w:eastAsia="en-US"/>
              </w:rPr>
              <w:t xml:space="preserve"> </w:t>
            </w:r>
            <w:proofErr w:type="spellStart"/>
            <w:r w:rsidRPr="008B11E4">
              <w:rPr>
                <w:rFonts w:eastAsia="Calibri"/>
                <w:lang w:eastAsia="en-US"/>
              </w:rPr>
              <w:t>and</w:t>
            </w:r>
            <w:proofErr w:type="spellEnd"/>
            <w:r w:rsidRPr="008B11E4">
              <w:rPr>
                <w:rFonts w:eastAsia="Calibri"/>
                <w:lang w:eastAsia="en-US"/>
              </w:rPr>
              <w:t xml:space="preserve"> </w:t>
            </w:r>
            <w:proofErr w:type="spellStart"/>
            <w:r w:rsidRPr="008B11E4">
              <w:rPr>
                <w:rFonts w:eastAsia="Calibri"/>
                <w:lang w:eastAsia="en-US"/>
              </w:rPr>
              <w:t>Sustainable</w:t>
            </w:r>
            <w:proofErr w:type="spellEnd"/>
            <w:r w:rsidRPr="008B11E4">
              <w:rPr>
                <w:rFonts w:eastAsia="Calibri"/>
                <w:lang w:eastAsia="en-US"/>
              </w:rPr>
              <w:t xml:space="preserve"> </w:t>
            </w:r>
            <w:proofErr w:type="spellStart"/>
            <w:r w:rsidRPr="008B11E4">
              <w:rPr>
                <w:rFonts w:eastAsia="Calibri"/>
                <w:lang w:eastAsia="en-US"/>
              </w:rPr>
              <w:t>Tourism</w:t>
            </w:r>
            <w:proofErr w:type="spellEnd"/>
            <w:r w:rsidRPr="008B11E4">
              <w:rPr>
                <w:rFonts w:eastAsia="Calibri"/>
                <w:lang w:eastAsia="en-US"/>
              </w:rPr>
              <w:t xml:space="preserve"> </w:t>
            </w:r>
            <w:proofErr w:type="spellStart"/>
            <w:r w:rsidRPr="008B11E4">
              <w:rPr>
                <w:rFonts w:eastAsia="Calibri"/>
                <w:lang w:eastAsia="en-US"/>
              </w:rPr>
              <w:t>Actions</w:t>
            </w:r>
            <w:proofErr w:type="spellEnd"/>
            <w:r w:rsidRPr="008B11E4">
              <w:rPr>
                <w:rFonts w:eastAsia="Calibri"/>
                <w:b/>
                <w:bCs/>
                <w:lang w:eastAsia="en-US"/>
              </w:rPr>
              <w:t>”</w:t>
            </w:r>
          </w:p>
        </w:tc>
        <w:tc>
          <w:tcPr>
            <w:tcW w:w="1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rPr>
                <w:rFonts w:eastAsia="Calibri"/>
                <w:lang w:eastAsia="en-US"/>
              </w:rPr>
            </w:pPr>
            <w:r w:rsidRPr="008B11E4">
              <w:rPr>
                <w:rFonts w:eastAsia="Calibri"/>
                <w:lang w:eastAsia="en-US"/>
              </w:rPr>
              <w:t>01.05.2016.-30.03.2020.</w:t>
            </w:r>
          </w:p>
        </w:tc>
        <w:tc>
          <w:tcPr>
            <w:tcW w:w="11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rPr>
                <w:rFonts w:eastAsia="Calibri"/>
                <w:lang w:eastAsia="en-US"/>
              </w:rPr>
            </w:pPr>
            <w:r w:rsidRPr="008B11E4">
              <w:rPr>
                <w:rFonts w:eastAsia="Calibri"/>
                <w:lang w:eastAsia="en-US"/>
              </w:rPr>
              <w:t>12854</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rPr>
                <w:rFonts w:eastAsia="Calibri"/>
                <w:lang w:eastAsia="en-US"/>
              </w:rPr>
            </w:pPr>
            <w:r w:rsidRPr="008B11E4">
              <w:rPr>
                <w:rFonts w:eastAsia="Calibri"/>
                <w:lang w:eastAsia="en-US"/>
              </w:rPr>
              <w:t>1928,10</w:t>
            </w:r>
          </w:p>
        </w:tc>
        <w:tc>
          <w:tcPr>
            <w:tcW w:w="2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rPr>
                <w:rFonts w:eastAsia="Calibri"/>
                <w:lang w:eastAsia="en-US"/>
              </w:rPr>
            </w:pPr>
            <w:r w:rsidRPr="008B11E4">
              <w:rPr>
                <w:rFonts w:eastAsia="Calibri"/>
                <w:lang w:eastAsia="en-US"/>
              </w:rPr>
              <w:t xml:space="preserve">Apmācības, semināri, pieredzes apmaiņas un studiju vizītes, dalība tūrisma izstādēs, kopīgas Vidzemes kultūras tūrisma stratēģijas izveide, reklāmas un publicitātes pasākumi- žurnālistu vizītes, video </w:t>
            </w:r>
          </w:p>
        </w:tc>
      </w:tr>
      <w:tr w:rsidR="008B11E4" w:rsidRPr="008B11E4" w:rsidTr="008B11E4">
        <w:trPr>
          <w:trHeight w:val="207"/>
        </w:trPr>
        <w:tc>
          <w:tcPr>
            <w:tcW w:w="5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rPr>
                <w:rFonts w:eastAsia="Calibri"/>
                <w:szCs w:val="22"/>
                <w:lang w:eastAsia="en-US"/>
              </w:rPr>
            </w:pPr>
            <w:r w:rsidRPr="008B11E4">
              <w:rPr>
                <w:rFonts w:eastAsia="Calibri"/>
                <w:b/>
                <w:bCs/>
                <w:lang w:eastAsia="en-US"/>
              </w:rPr>
              <w:t>3.</w:t>
            </w:r>
          </w:p>
        </w:tc>
        <w:tc>
          <w:tcPr>
            <w:tcW w:w="2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rPr>
                <w:rFonts w:eastAsia="Calibri"/>
                <w:lang w:eastAsia="en-US"/>
              </w:rPr>
            </w:pPr>
            <w:r w:rsidRPr="008B11E4">
              <w:rPr>
                <w:rFonts w:eastAsia="Calibri"/>
                <w:lang w:eastAsia="en-US"/>
              </w:rPr>
              <w:t xml:space="preserve">“Zaļie dzelzceļi- bijušo dzelzceļa līniju pielāgošana videi draudzīgā tūrisma maršrutā”, (Green </w:t>
            </w:r>
            <w:proofErr w:type="spellStart"/>
            <w:r w:rsidRPr="008B11E4">
              <w:rPr>
                <w:rFonts w:eastAsia="Calibri"/>
                <w:lang w:eastAsia="en-US"/>
              </w:rPr>
              <w:t>RailwaysRevitalization</w:t>
            </w:r>
            <w:proofErr w:type="spellEnd"/>
            <w:r w:rsidRPr="008B11E4">
              <w:rPr>
                <w:rFonts w:eastAsia="Calibri"/>
                <w:lang w:eastAsia="en-US"/>
              </w:rPr>
              <w:t xml:space="preserve"> </w:t>
            </w:r>
            <w:proofErr w:type="spellStart"/>
            <w:r w:rsidRPr="008B11E4">
              <w:rPr>
                <w:rFonts w:eastAsia="Calibri"/>
                <w:lang w:eastAsia="en-US"/>
              </w:rPr>
              <w:t>of</w:t>
            </w:r>
            <w:proofErr w:type="spellEnd"/>
            <w:r w:rsidRPr="008B11E4">
              <w:rPr>
                <w:rFonts w:eastAsia="Calibri"/>
                <w:lang w:eastAsia="en-US"/>
              </w:rPr>
              <w:t xml:space="preserve"> </w:t>
            </w:r>
            <w:proofErr w:type="spellStart"/>
            <w:r w:rsidRPr="008B11E4">
              <w:rPr>
                <w:rFonts w:eastAsia="Calibri"/>
                <w:lang w:eastAsia="en-US"/>
              </w:rPr>
              <w:t>Former</w:t>
            </w:r>
            <w:proofErr w:type="spellEnd"/>
            <w:r w:rsidRPr="008B11E4">
              <w:rPr>
                <w:rFonts w:eastAsia="Calibri"/>
                <w:lang w:eastAsia="en-US"/>
              </w:rPr>
              <w:t xml:space="preserve"> </w:t>
            </w:r>
            <w:proofErr w:type="spellStart"/>
            <w:r w:rsidRPr="008B11E4">
              <w:rPr>
                <w:rFonts w:eastAsia="Calibri"/>
                <w:lang w:eastAsia="en-US"/>
              </w:rPr>
              <w:t>Narrow</w:t>
            </w:r>
            <w:proofErr w:type="spellEnd"/>
            <w:r w:rsidRPr="008B11E4">
              <w:rPr>
                <w:rFonts w:eastAsia="Calibri"/>
                <w:lang w:eastAsia="en-US"/>
              </w:rPr>
              <w:t xml:space="preserve"> </w:t>
            </w:r>
            <w:proofErr w:type="spellStart"/>
            <w:r w:rsidRPr="008B11E4">
              <w:rPr>
                <w:rFonts w:eastAsia="Calibri"/>
                <w:lang w:eastAsia="en-US"/>
              </w:rPr>
              <w:lastRenderedPageBreak/>
              <w:t>Gauge</w:t>
            </w:r>
            <w:proofErr w:type="spellEnd"/>
            <w:r w:rsidRPr="008B11E4">
              <w:rPr>
                <w:rFonts w:eastAsia="Calibri"/>
                <w:lang w:eastAsia="en-US"/>
              </w:rPr>
              <w:t xml:space="preserve"> </w:t>
            </w:r>
            <w:proofErr w:type="spellStart"/>
            <w:r w:rsidRPr="008B11E4">
              <w:rPr>
                <w:rFonts w:eastAsia="Calibri"/>
                <w:lang w:eastAsia="en-US"/>
              </w:rPr>
              <w:t>Railway</w:t>
            </w:r>
            <w:proofErr w:type="spellEnd"/>
            <w:r w:rsidRPr="008B11E4">
              <w:rPr>
                <w:rFonts w:eastAsia="Calibri"/>
                <w:lang w:eastAsia="en-US"/>
              </w:rPr>
              <w:t xml:space="preserve"> Lines </w:t>
            </w:r>
            <w:proofErr w:type="spellStart"/>
            <w:r w:rsidRPr="008B11E4">
              <w:rPr>
                <w:rFonts w:eastAsia="Calibri"/>
                <w:lang w:eastAsia="en-US"/>
              </w:rPr>
              <w:t>Through</w:t>
            </w:r>
            <w:proofErr w:type="spellEnd"/>
            <w:r w:rsidRPr="008B11E4">
              <w:rPr>
                <w:rFonts w:eastAsia="Calibri"/>
                <w:lang w:eastAsia="en-US"/>
              </w:rPr>
              <w:t xml:space="preserve"> </w:t>
            </w:r>
            <w:proofErr w:type="spellStart"/>
            <w:r w:rsidRPr="008B11E4">
              <w:rPr>
                <w:rFonts w:eastAsia="Calibri"/>
                <w:lang w:eastAsia="en-US"/>
              </w:rPr>
              <w:t>Environmentally</w:t>
            </w:r>
            <w:proofErr w:type="spellEnd"/>
            <w:r w:rsidRPr="008B11E4">
              <w:rPr>
                <w:rFonts w:eastAsia="Calibri"/>
                <w:lang w:eastAsia="en-US"/>
              </w:rPr>
              <w:t xml:space="preserve"> </w:t>
            </w:r>
            <w:proofErr w:type="spellStart"/>
            <w:r w:rsidRPr="008B11E4">
              <w:rPr>
                <w:rFonts w:eastAsia="Calibri"/>
                <w:lang w:eastAsia="en-US"/>
              </w:rPr>
              <w:t>Responsible</w:t>
            </w:r>
            <w:proofErr w:type="spellEnd"/>
            <w:r w:rsidRPr="008B11E4">
              <w:rPr>
                <w:rFonts w:eastAsia="Calibri"/>
                <w:lang w:eastAsia="en-US"/>
              </w:rPr>
              <w:t xml:space="preserve"> </w:t>
            </w:r>
            <w:proofErr w:type="spellStart"/>
            <w:r w:rsidRPr="008B11E4">
              <w:rPr>
                <w:rFonts w:eastAsia="Calibri"/>
                <w:lang w:eastAsia="en-US"/>
              </w:rPr>
              <w:t>Tourism</w:t>
            </w:r>
            <w:proofErr w:type="spellEnd"/>
            <w:r w:rsidRPr="008B11E4">
              <w:rPr>
                <w:rFonts w:eastAsia="Calibri"/>
                <w:lang w:eastAsia="en-US"/>
              </w:rPr>
              <w:t xml:space="preserve"> </w:t>
            </w:r>
            <w:proofErr w:type="spellStart"/>
            <w:r w:rsidRPr="008B11E4">
              <w:rPr>
                <w:rFonts w:eastAsia="Calibri"/>
                <w:lang w:eastAsia="en-US"/>
              </w:rPr>
              <w:t>Route</w:t>
            </w:r>
            <w:proofErr w:type="spellEnd"/>
            <w:r w:rsidRPr="008B11E4">
              <w:rPr>
                <w:rFonts w:eastAsia="Calibri"/>
                <w:lang w:eastAsia="en-US"/>
              </w:rPr>
              <w:t xml:space="preserve"> (Green </w:t>
            </w:r>
            <w:proofErr w:type="spellStart"/>
            <w:r w:rsidRPr="008B11E4">
              <w:rPr>
                <w:rFonts w:eastAsia="Calibri"/>
                <w:lang w:eastAsia="en-US"/>
              </w:rPr>
              <w:t>Railway</w:t>
            </w:r>
            <w:proofErr w:type="spellEnd"/>
            <w:r w:rsidRPr="008B11E4">
              <w:rPr>
                <w:rFonts w:eastAsia="Calibri"/>
                <w:lang w:eastAsia="en-US"/>
              </w:rPr>
              <w:t xml:space="preserve">)) </w:t>
            </w:r>
            <w:proofErr w:type="spellStart"/>
            <w:r w:rsidRPr="008B11E4">
              <w:rPr>
                <w:rFonts w:eastAsia="Calibri"/>
                <w:lang w:eastAsia="en-US"/>
              </w:rPr>
              <w:t>id</w:t>
            </w:r>
            <w:proofErr w:type="spellEnd"/>
            <w:r w:rsidRPr="008B11E4">
              <w:rPr>
                <w:rFonts w:eastAsia="Calibri"/>
                <w:lang w:eastAsia="en-US"/>
              </w:rPr>
              <w:t xml:space="preserve">. </w:t>
            </w:r>
            <w:proofErr w:type="spellStart"/>
            <w:r w:rsidRPr="008B11E4">
              <w:rPr>
                <w:rFonts w:eastAsia="Calibri"/>
                <w:lang w:eastAsia="en-US"/>
              </w:rPr>
              <w:t>Est</w:t>
            </w:r>
            <w:proofErr w:type="spellEnd"/>
            <w:r w:rsidRPr="008B11E4">
              <w:rPr>
                <w:rFonts w:eastAsia="Calibri"/>
                <w:lang w:eastAsia="en-US"/>
              </w:rPr>
              <w:t>-Lat 24</w:t>
            </w:r>
          </w:p>
        </w:tc>
        <w:tc>
          <w:tcPr>
            <w:tcW w:w="1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rPr>
                <w:rFonts w:eastAsia="Calibri"/>
                <w:lang w:eastAsia="en-US"/>
              </w:rPr>
            </w:pPr>
            <w:r w:rsidRPr="008B11E4">
              <w:rPr>
                <w:rFonts w:eastAsia="Calibri"/>
                <w:lang w:eastAsia="en-US"/>
              </w:rPr>
              <w:lastRenderedPageBreak/>
              <w:t>01.03.2017.-30.09.2019.</w:t>
            </w:r>
          </w:p>
        </w:tc>
        <w:tc>
          <w:tcPr>
            <w:tcW w:w="11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rPr>
                <w:rFonts w:eastAsia="Calibri"/>
                <w:lang w:eastAsia="en-US"/>
              </w:rPr>
            </w:pPr>
            <w:r w:rsidRPr="008B11E4">
              <w:rPr>
                <w:rFonts w:eastAsia="Calibri"/>
                <w:lang w:eastAsia="en-US"/>
              </w:rPr>
              <w:t>46890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rPr>
                <w:rFonts w:eastAsia="Calibri"/>
                <w:lang w:eastAsia="en-US"/>
              </w:rPr>
            </w:pPr>
            <w:r w:rsidRPr="008B11E4">
              <w:rPr>
                <w:rFonts w:eastAsia="Calibri"/>
                <w:lang w:eastAsia="en-US"/>
              </w:rPr>
              <w:t>7270</w:t>
            </w:r>
          </w:p>
        </w:tc>
        <w:tc>
          <w:tcPr>
            <w:tcW w:w="2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rPr>
                <w:rFonts w:eastAsia="Calibri"/>
                <w:lang w:eastAsia="en-US"/>
              </w:rPr>
            </w:pPr>
            <w:r w:rsidRPr="008B11E4">
              <w:rPr>
                <w:rFonts w:eastAsia="Calibri"/>
                <w:lang w:eastAsia="en-US"/>
              </w:rPr>
              <w:t xml:space="preserve">Projekta mērķis bija radīt jaunu un interesantu tūrisma maršrutu, izmantojot kādreizējo </w:t>
            </w:r>
            <w:proofErr w:type="spellStart"/>
            <w:r w:rsidRPr="008B11E4">
              <w:rPr>
                <w:rFonts w:eastAsia="Calibri"/>
                <w:lang w:eastAsia="en-US"/>
              </w:rPr>
              <w:t>šaursliežu</w:t>
            </w:r>
            <w:proofErr w:type="spellEnd"/>
            <w:r w:rsidRPr="008B11E4">
              <w:rPr>
                <w:rFonts w:eastAsia="Calibri"/>
                <w:lang w:eastAsia="en-US"/>
              </w:rPr>
              <w:t xml:space="preserve"> dzelzceļa veidotās līnijas </w:t>
            </w:r>
            <w:proofErr w:type="spellStart"/>
            <w:r w:rsidRPr="008B11E4">
              <w:rPr>
                <w:rFonts w:eastAsia="Calibri"/>
                <w:lang w:eastAsia="en-US"/>
              </w:rPr>
              <w:t>DienvidIgaunijā</w:t>
            </w:r>
            <w:proofErr w:type="spellEnd"/>
            <w:r w:rsidRPr="008B11E4">
              <w:rPr>
                <w:rFonts w:eastAsia="Calibri"/>
                <w:lang w:eastAsia="en-US"/>
              </w:rPr>
              <w:t xml:space="preserve"> un Vidzemē. Limbažu </w:t>
            </w:r>
            <w:r w:rsidRPr="008B11E4">
              <w:rPr>
                <w:rFonts w:eastAsia="Calibri"/>
                <w:lang w:eastAsia="en-US"/>
              </w:rPr>
              <w:lastRenderedPageBreak/>
              <w:t xml:space="preserve">novadā taka  veidota uz </w:t>
            </w:r>
            <w:proofErr w:type="spellStart"/>
            <w:r w:rsidRPr="008B11E4">
              <w:rPr>
                <w:rFonts w:eastAsia="Calibri"/>
                <w:lang w:eastAsia="en-US"/>
              </w:rPr>
              <w:t>platsliežu</w:t>
            </w:r>
            <w:proofErr w:type="spellEnd"/>
            <w:r w:rsidRPr="008B11E4">
              <w:rPr>
                <w:rFonts w:eastAsia="Calibri"/>
                <w:lang w:eastAsia="en-US"/>
              </w:rPr>
              <w:t xml:space="preserve"> dzelzceļa no Katvaru ezera līdz Limbažu pagasta robežai un marķēts </w:t>
            </w:r>
            <w:proofErr w:type="spellStart"/>
            <w:r w:rsidRPr="008B11E4">
              <w:rPr>
                <w:rFonts w:eastAsia="Calibri"/>
                <w:lang w:eastAsia="en-US"/>
              </w:rPr>
              <w:t>šaursliežu</w:t>
            </w:r>
            <w:proofErr w:type="spellEnd"/>
            <w:r w:rsidRPr="008B11E4">
              <w:rPr>
                <w:rFonts w:eastAsia="Calibri"/>
                <w:lang w:eastAsia="en-US"/>
              </w:rPr>
              <w:t xml:space="preserve"> dzelzceļa posms Pāles pagastā..</w:t>
            </w:r>
          </w:p>
        </w:tc>
      </w:tr>
      <w:tr w:rsidR="008B11E4" w:rsidRPr="008B11E4" w:rsidTr="008B11E4">
        <w:trPr>
          <w:trHeight w:val="207"/>
        </w:trPr>
        <w:tc>
          <w:tcPr>
            <w:tcW w:w="5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rPr>
                <w:rFonts w:eastAsia="Calibri"/>
                <w:szCs w:val="22"/>
                <w:lang w:eastAsia="en-US"/>
              </w:rPr>
            </w:pPr>
            <w:r w:rsidRPr="008B11E4">
              <w:rPr>
                <w:rFonts w:eastAsia="Calibri"/>
                <w:b/>
                <w:bCs/>
                <w:lang w:eastAsia="en-US"/>
              </w:rPr>
              <w:lastRenderedPageBreak/>
              <w:t>4.</w:t>
            </w:r>
          </w:p>
        </w:tc>
        <w:tc>
          <w:tcPr>
            <w:tcW w:w="2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rPr>
                <w:rFonts w:eastAsia="Calibri"/>
                <w:szCs w:val="22"/>
                <w:lang w:eastAsia="en-US"/>
              </w:rPr>
            </w:pPr>
            <w:r w:rsidRPr="008B11E4">
              <w:rPr>
                <w:rFonts w:eastAsia="Calibri"/>
                <w:lang w:eastAsia="en-US"/>
              </w:rPr>
              <w:t>Igaunijas – Latvijas Programmas projekta “Pārgājienu maršruts gar Baltijas jūras piekrasti</w:t>
            </w:r>
            <w:r w:rsidRPr="008B11E4">
              <w:rPr>
                <w:rFonts w:eastAsia="Calibri"/>
                <w:b/>
                <w:bCs/>
                <w:lang w:eastAsia="en-US"/>
              </w:rPr>
              <w:t xml:space="preserve"> Latvijā un Igaunijā”</w:t>
            </w:r>
            <w:r w:rsidRPr="008B11E4">
              <w:rPr>
                <w:rFonts w:eastAsia="Calibri"/>
                <w:lang w:eastAsia="en-US"/>
              </w:rPr>
              <w:t xml:space="preserve"> (</w:t>
            </w:r>
            <w:proofErr w:type="spellStart"/>
            <w:r w:rsidRPr="008B11E4">
              <w:rPr>
                <w:rFonts w:eastAsia="Calibri"/>
                <w:lang w:eastAsia="en-US"/>
              </w:rPr>
              <w:t>Hiking</w:t>
            </w:r>
            <w:proofErr w:type="spellEnd"/>
            <w:r w:rsidRPr="008B11E4">
              <w:rPr>
                <w:rFonts w:eastAsia="Calibri"/>
                <w:lang w:eastAsia="en-US"/>
              </w:rPr>
              <w:t xml:space="preserve"> </w:t>
            </w:r>
            <w:proofErr w:type="spellStart"/>
            <w:r w:rsidRPr="008B11E4">
              <w:rPr>
                <w:rFonts w:eastAsia="Calibri"/>
                <w:lang w:eastAsia="en-US"/>
              </w:rPr>
              <w:t>Route</w:t>
            </w:r>
            <w:proofErr w:type="spellEnd"/>
            <w:r w:rsidRPr="008B11E4">
              <w:rPr>
                <w:rFonts w:eastAsia="Calibri"/>
                <w:lang w:eastAsia="en-US"/>
              </w:rPr>
              <w:t xml:space="preserve"> </w:t>
            </w:r>
            <w:proofErr w:type="spellStart"/>
            <w:r w:rsidRPr="008B11E4">
              <w:rPr>
                <w:rFonts w:eastAsia="Calibri"/>
                <w:lang w:eastAsia="en-US"/>
              </w:rPr>
              <w:t>Along</w:t>
            </w:r>
            <w:proofErr w:type="spellEnd"/>
            <w:r w:rsidRPr="008B11E4">
              <w:rPr>
                <w:rFonts w:eastAsia="Calibri"/>
                <w:lang w:eastAsia="en-US"/>
              </w:rPr>
              <w:t xml:space="preserve"> </w:t>
            </w:r>
            <w:proofErr w:type="spellStart"/>
            <w:r w:rsidRPr="008B11E4">
              <w:rPr>
                <w:rFonts w:eastAsia="Calibri"/>
                <w:lang w:eastAsia="en-US"/>
              </w:rPr>
              <w:t>the</w:t>
            </w:r>
            <w:proofErr w:type="spellEnd"/>
            <w:r w:rsidRPr="008B11E4">
              <w:rPr>
                <w:rFonts w:eastAsia="Calibri"/>
                <w:lang w:eastAsia="en-US"/>
              </w:rPr>
              <w:t xml:space="preserve"> </w:t>
            </w:r>
            <w:proofErr w:type="spellStart"/>
            <w:r w:rsidRPr="008B11E4">
              <w:rPr>
                <w:rFonts w:eastAsia="Calibri"/>
                <w:lang w:eastAsia="en-US"/>
              </w:rPr>
              <w:t>Baltic</w:t>
            </w:r>
            <w:proofErr w:type="spellEnd"/>
            <w:r w:rsidRPr="008B11E4">
              <w:rPr>
                <w:rFonts w:eastAsia="Calibri"/>
                <w:lang w:eastAsia="en-US"/>
              </w:rPr>
              <w:t xml:space="preserve"> </w:t>
            </w:r>
            <w:proofErr w:type="spellStart"/>
            <w:r w:rsidRPr="008B11E4">
              <w:rPr>
                <w:rFonts w:eastAsia="Calibri"/>
                <w:lang w:eastAsia="en-US"/>
              </w:rPr>
              <w:t>Sea</w:t>
            </w:r>
            <w:proofErr w:type="spellEnd"/>
            <w:r w:rsidRPr="008B11E4">
              <w:rPr>
                <w:rFonts w:eastAsia="Calibri"/>
                <w:lang w:eastAsia="en-US"/>
              </w:rPr>
              <w:t xml:space="preserve"> </w:t>
            </w:r>
            <w:proofErr w:type="spellStart"/>
            <w:r w:rsidRPr="008B11E4">
              <w:rPr>
                <w:rFonts w:eastAsia="Calibri"/>
                <w:lang w:eastAsia="en-US"/>
              </w:rPr>
              <w:t>Coastline</w:t>
            </w:r>
            <w:proofErr w:type="spellEnd"/>
            <w:r w:rsidRPr="008B11E4">
              <w:rPr>
                <w:rFonts w:eastAsia="Calibri"/>
                <w:lang w:eastAsia="en-US"/>
              </w:rPr>
              <w:t xml:space="preserve"> </w:t>
            </w:r>
            <w:proofErr w:type="spellStart"/>
            <w:r w:rsidRPr="008B11E4">
              <w:rPr>
                <w:rFonts w:eastAsia="Calibri"/>
                <w:lang w:eastAsia="en-US"/>
              </w:rPr>
              <w:t>in</w:t>
            </w:r>
            <w:proofErr w:type="spellEnd"/>
            <w:r w:rsidRPr="008B11E4">
              <w:rPr>
                <w:rFonts w:eastAsia="Calibri"/>
                <w:lang w:eastAsia="en-US"/>
              </w:rPr>
              <w:t xml:space="preserve"> Latvia – </w:t>
            </w:r>
            <w:proofErr w:type="spellStart"/>
            <w:r w:rsidRPr="008B11E4">
              <w:rPr>
                <w:rFonts w:eastAsia="Calibri"/>
                <w:lang w:eastAsia="en-US"/>
              </w:rPr>
              <w:t>Estonia</w:t>
            </w:r>
            <w:proofErr w:type="spellEnd"/>
            <w:r w:rsidRPr="008B11E4">
              <w:rPr>
                <w:rFonts w:eastAsia="Calibri"/>
                <w:lang w:eastAsia="en-US"/>
              </w:rPr>
              <w:t xml:space="preserve">), Nr. </w:t>
            </w:r>
            <w:proofErr w:type="spellStart"/>
            <w:r w:rsidRPr="008B11E4">
              <w:rPr>
                <w:rFonts w:eastAsia="Calibri"/>
                <w:lang w:eastAsia="en-US"/>
              </w:rPr>
              <w:t>Est</w:t>
            </w:r>
            <w:proofErr w:type="spellEnd"/>
            <w:r w:rsidRPr="008B11E4">
              <w:rPr>
                <w:rFonts w:eastAsia="Calibri"/>
                <w:lang w:eastAsia="en-US"/>
              </w:rPr>
              <w:t>-Lat 22</w:t>
            </w:r>
          </w:p>
        </w:tc>
        <w:tc>
          <w:tcPr>
            <w:tcW w:w="1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rPr>
                <w:rFonts w:eastAsia="Calibri"/>
                <w:lang w:eastAsia="en-US"/>
              </w:rPr>
            </w:pPr>
            <w:r w:rsidRPr="008B11E4">
              <w:rPr>
                <w:rFonts w:eastAsia="Calibri"/>
                <w:lang w:eastAsia="en-US"/>
              </w:rPr>
              <w:t>01.02.2017.- 31.01.2020</w:t>
            </w:r>
          </w:p>
        </w:tc>
        <w:tc>
          <w:tcPr>
            <w:tcW w:w="11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rPr>
                <w:rFonts w:eastAsia="Calibri"/>
                <w:lang w:eastAsia="en-US"/>
              </w:rPr>
            </w:pPr>
            <w:r w:rsidRPr="008B11E4">
              <w:rPr>
                <w:rFonts w:eastAsia="Calibri"/>
                <w:lang w:eastAsia="en-US"/>
              </w:rPr>
              <w:t>25 000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rPr>
                <w:rFonts w:eastAsia="Calibri"/>
                <w:lang w:eastAsia="en-US"/>
              </w:rPr>
            </w:pPr>
            <w:r w:rsidRPr="008B11E4">
              <w:rPr>
                <w:rFonts w:eastAsia="Calibri"/>
                <w:lang w:eastAsia="en-US"/>
              </w:rPr>
              <w:t>3 750</w:t>
            </w:r>
          </w:p>
        </w:tc>
        <w:tc>
          <w:tcPr>
            <w:tcW w:w="2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rPr>
                <w:rFonts w:eastAsia="Calibri"/>
                <w:lang w:eastAsia="en-US"/>
              </w:rPr>
            </w:pPr>
            <w:r w:rsidRPr="008B11E4">
              <w:rPr>
                <w:rFonts w:eastAsia="Calibri"/>
                <w:lang w:eastAsia="en-US"/>
              </w:rPr>
              <w:t xml:space="preserve">Mērķis bija izveidot pārgājienu tūrisma maršrutu gar Baltijas jūru no Latvijas dienvidrietumu robežas līdz Tallinai Igaunijā, maršruta garums 1100 km un tas būs garākais pārgājienu maršruts Baltijas valstīs. Maršruta posmā ietilpst Limbažu novada Skultes pagasta jūras robeža. Izvietotas projekta norādes pie Lauču akmens un </w:t>
            </w:r>
            <w:proofErr w:type="spellStart"/>
            <w:r w:rsidRPr="008B11E4">
              <w:rPr>
                <w:rFonts w:eastAsia="Calibri"/>
                <w:lang w:eastAsia="en-US"/>
              </w:rPr>
              <w:t>Vārzās</w:t>
            </w:r>
            <w:proofErr w:type="spellEnd"/>
            <w:r w:rsidRPr="008B11E4">
              <w:rPr>
                <w:rFonts w:eastAsia="Calibri"/>
                <w:lang w:eastAsia="en-US"/>
              </w:rPr>
              <w:t>, maršruta marķēšana, karšu stendi, dalība tūrisma izstādēs, materiāli, kopīga mājas lapa www.coastalhiking.eu , semināri, apmācības</w:t>
            </w:r>
          </w:p>
        </w:tc>
      </w:tr>
    </w:tbl>
    <w:p w:rsidR="008B11E4" w:rsidRPr="008B11E4" w:rsidRDefault="008B11E4" w:rsidP="008B11E4">
      <w:pPr>
        <w:suppressAutoHyphens/>
        <w:autoSpaceDN w:val="0"/>
        <w:jc w:val="both"/>
        <w:textAlignment w:val="baseline"/>
        <w:rPr>
          <w:rFonts w:eastAsia="Calibri"/>
          <w:b/>
          <w:bCs/>
          <w:lang w:eastAsia="en-US"/>
        </w:rPr>
      </w:pPr>
    </w:p>
    <w:p w:rsidR="008B11E4" w:rsidRPr="008B11E4" w:rsidRDefault="008B11E4" w:rsidP="008B11E4">
      <w:pPr>
        <w:numPr>
          <w:ilvl w:val="0"/>
          <w:numId w:val="4"/>
        </w:numPr>
        <w:suppressAutoHyphens/>
        <w:autoSpaceDN w:val="0"/>
        <w:ind w:left="357" w:hanging="357"/>
        <w:jc w:val="both"/>
        <w:textAlignment w:val="baseline"/>
        <w:rPr>
          <w:rFonts w:eastAsia="Calibri"/>
          <w:b/>
          <w:bCs/>
          <w:lang w:eastAsia="en-US"/>
        </w:rPr>
      </w:pPr>
      <w:bookmarkStart w:id="1" w:name="_Hlk40700480"/>
      <w:r w:rsidRPr="008B11E4">
        <w:rPr>
          <w:rFonts w:eastAsia="Calibri"/>
          <w:b/>
          <w:bCs/>
          <w:lang w:eastAsia="en-US"/>
        </w:rPr>
        <w:t>Paveiktie darbi, pasākumi</w:t>
      </w:r>
    </w:p>
    <w:p w:rsidR="008B11E4" w:rsidRPr="008B11E4" w:rsidRDefault="008B11E4" w:rsidP="00483E17">
      <w:pPr>
        <w:numPr>
          <w:ilvl w:val="1"/>
          <w:numId w:val="4"/>
        </w:numPr>
        <w:suppressAutoHyphens/>
        <w:autoSpaceDN w:val="0"/>
        <w:ind w:left="720"/>
        <w:jc w:val="both"/>
        <w:textAlignment w:val="baseline"/>
        <w:rPr>
          <w:rFonts w:eastAsia="Calibri"/>
          <w:szCs w:val="22"/>
          <w:lang w:eastAsia="en-US"/>
        </w:rPr>
      </w:pPr>
      <w:r w:rsidRPr="008B11E4">
        <w:rPr>
          <w:rFonts w:eastAsia="Calibri"/>
          <w:b/>
          <w:bCs/>
          <w:lang w:eastAsia="en-US"/>
        </w:rPr>
        <w:t>Tūrisma attīstība Limbažu novadā</w:t>
      </w:r>
    </w:p>
    <w:p w:rsidR="008B11E4" w:rsidRPr="008B11E4" w:rsidRDefault="008B11E4" w:rsidP="00483E17">
      <w:pPr>
        <w:suppressAutoHyphens/>
        <w:autoSpaceDN w:val="0"/>
        <w:ind w:firstLine="720"/>
        <w:jc w:val="both"/>
        <w:textAlignment w:val="baseline"/>
        <w:rPr>
          <w:rFonts w:eastAsia="Calibri"/>
          <w:lang w:eastAsia="en-US"/>
        </w:rPr>
      </w:pPr>
      <w:r w:rsidRPr="008B11E4">
        <w:rPr>
          <w:rFonts w:eastAsia="Calibri"/>
          <w:lang w:eastAsia="en-US"/>
        </w:rPr>
        <w:t>Ar Limbažu novada domes 24.01.2019. sēdes lēmumu (protokols Nr.1, 28.§) Limbažu novada tūrisma informācijas centrs iekļauts Aģentūrā. 2019. gada janvārī darbību nodrošināja TIC, bet no 01.02.2019.</w:t>
      </w:r>
      <w:r w:rsidR="00483E17">
        <w:rPr>
          <w:rFonts w:eastAsia="Calibri"/>
          <w:lang w:eastAsia="en-US"/>
        </w:rPr>
        <w:t xml:space="preserve"> </w:t>
      </w:r>
      <w:r w:rsidRPr="008B11E4">
        <w:rPr>
          <w:rFonts w:eastAsia="Calibri"/>
          <w:lang w:eastAsia="en-US"/>
        </w:rPr>
        <w:t>- Aģentūra.</w:t>
      </w:r>
    </w:p>
    <w:p w:rsidR="008B11E4" w:rsidRPr="008B11E4" w:rsidRDefault="008B11E4" w:rsidP="00483E17">
      <w:pPr>
        <w:suppressAutoHyphens/>
        <w:autoSpaceDN w:val="0"/>
        <w:ind w:firstLine="720"/>
        <w:jc w:val="both"/>
        <w:textAlignment w:val="baseline"/>
        <w:rPr>
          <w:rFonts w:eastAsia="Calibri"/>
          <w:lang w:eastAsia="en-US"/>
        </w:rPr>
      </w:pPr>
      <w:r w:rsidRPr="008B11E4">
        <w:rPr>
          <w:rFonts w:eastAsia="Calibri"/>
          <w:lang w:eastAsia="en-US"/>
        </w:rPr>
        <w:t>Limbažu novada tūrisma informācijas centra pakalpojumus izmantojuši 4863 apmeklētāji, kas ir par 1242 apmeklētājiem mazāk nekā 2018. gadā (6105), kas varētu tikt skaidrots vērtējot dažādus apstākļus</w:t>
      </w:r>
      <w:r w:rsidR="00483E17">
        <w:rPr>
          <w:rFonts w:eastAsia="Calibri"/>
          <w:lang w:eastAsia="en-US"/>
        </w:rPr>
        <w:t xml:space="preserve"> </w:t>
      </w:r>
      <w:r w:rsidRPr="008B11E4">
        <w:rPr>
          <w:rFonts w:eastAsia="Calibri"/>
          <w:lang w:eastAsia="en-US"/>
        </w:rPr>
        <w:t>- ar apmeklētāju uzvedības maiņu un klātienes informācijas vietā izmantot virtuāli sagatavoto (pieaudzis mājaslapas un sociālo tīklu lietotāju skaits), ar Dzīvā sudraba muzeja pāriešanu uz Rīgu, Vecā ugunsdzēsēju depo plūsmas atdalīšanās no tūrisma informācijas centra, projekta “</w:t>
      </w:r>
      <w:proofErr w:type="spellStart"/>
      <w:r w:rsidRPr="008B11E4">
        <w:rPr>
          <w:rFonts w:eastAsia="Calibri"/>
          <w:lang w:eastAsia="en-US"/>
        </w:rPr>
        <w:t>ExploreHansa</w:t>
      </w:r>
      <w:proofErr w:type="spellEnd"/>
      <w:r w:rsidRPr="008B11E4">
        <w:rPr>
          <w:rFonts w:eastAsia="Calibri"/>
          <w:lang w:eastAsia="en-US"/>
        </w:rPr>
        <w:t xml:space="preserve">” aktivitāšu iztrūkums u.c. Limbažu novada TIC apmeklētāju pieprasītākā informācijas tematika bijusi bezmaksas kartes un brošūras, informācija par apskates objektiem un ēdināšanas iespējām, naktsmītnēm, pasākumiem un aktīvo atpūtu. </w:t>
      </w:r>
    </w:p>
    <w:p w:rsidR="008B11E4" w:rsidRPr="008B11E4" w:rsidRDefault="008B11E4" w:rsidP="008B11E4">
      <w:pPr>
        <w:suppressAutoHyphens/>
        <w:autoSpaceDN w:val="0"/>
        <w:jc w:val="both"/>
        <w:textAlignment w:val="baseline"/>
        <w:rPr>
          <w:rFonts w:eastAsia="Calibri"/>
          <w:lang w:eastAsia="en-US"/>
        </w:rPr>
      </w:pPr>
    </w:p>
    <w:p w:rsidR="008B11E4" w:rsidRPr="008B11E4" w:rsidRDefault="008B11E4" w:rsidP="008B11E4">
      <w:pPr>
        <w:suppressAutoHyphens/>
        <w:autoSpaceDN w:val="0"/>
        <w:jc w:val="both"/>
        <w:textAlignment w:val="baseline"/>
        <w:rPr>
          <w:rFonts w:eastAsia="Calibri"/>
          <w:szCs w:val="22"/>
          <w:lang w:eastAsia="en-US"/>
        </w:rPr>
      </w:pPr>
      <w:r w:rsidRPr="008B11E4">
        <w:rPr>
          <w:rFonts w:eastAsia="Calibri"/>
          <w:b/>
          <w:bCs/>
          <w:lang w:eastAsia="en-US"/>
        </w:rPr>
        <w:t>Sagatavoti šādi tūrisma informācijas materiāli drukas formātā:</w:t>
      </w:r>
      <w:r w:rsidRPr="008B11E4">
        <w:rPr>
          <w:rFonts w:eastAsia="Calibri"/>
          <w:lang w:eastAsia="en-US"/>
        </w:rPr>
        <w:t xml:space="preserve"> </w:t>
      </w:r>
    </w:p>
    <w:p w:rsidR="008B11E4" w:rsidRPr="00483E17" w:rsidRDefault="00483E17" w:rsidP="00483E17">
      <w:pPr>
        <w:pStyle w:val="Sarakstarindkopa"/>
        <w:numPr>
          <w:ilvl w:val="0"/>
          <w:numId w:val="10"/>
        </w:numPr>
        <w:suppressAutoHyphens/>
        <w:autoSpaceDN w:val="0"/>
        <w:ind w:left="357" w:hanging="357"/>
        <w:jc w:val="both"/>
        <w:textAlignment w:val="baseline"/>
        <w:rPr>
          <w:rFonts w:eastAsia="Calibri"/>
          <w:lang w:eastAsia="en-US"/>
        </w:rPr>
      </w:pPr>
      <w:r w:rsidRPr="00483E17">
        <w:rPr>
          <w:rFonts w:eastAsia="Calibri"/>
          <w:lang w:eastAsia="en-US"/>
        </w:rPr>
        <w:t>Informatīvā lapa A</w:t>
      </w:r>
      <w:r w:rsidR="008B11E4" w:rsidRPr="00483E17">
        <w:rPr>
          <w:rFonts w:eastAsia="Calibri"/>
          <w:lang w:eastAsia="en-US"/>
        </w:rPr>
        <w:t>4 formātā</w:t>
      </w:r>
      <w:r w:rsidRPr="00483E17">
        <w:rPr>
          <w:rFonts w:eastAsia="Calibri"/>
          <w:lang w:eastAsia="en-US"/>
        </w:rPr>
        <w:t xml:space="preserve"> </w:t>
      </w:r>
      <w:r w:rsidR="008B11E4" w:rsidRPr="00483E17">
        <w:rPr>
          <w:rFonts w:eastAsia="Calibri"/>
          <w:lang w:eastAsia="en-US"/>
        </w:rPr>
        <w:t>- karte tūristiem „Limbaži” latviešu/angļu valodā;</w:t>
      </w:r>
    </w:p>
    <w:p w:rsidR="008B11E4" w:rsidRPr="00483E17" w:rsidRDefault="008B11E4" w:rsidP="00483E17">
      <w:pPr>
        <w:pStyle w:val="Sarakstarindkopa"/>
        <w:numPr>
          <w:ilvl w:val="0"/>
          <w:numId w:val="10"/>
        </w:numPr>
        <w:suppressAutoHyphens/>
        <w:autoSpaceDN w:val="0"/>
        <w:ind w:left="357" w:hanging="357"/>
        <w:jc w:val="both"/>
        <w:textAlignment w:val="baseline"/>
        <w:rPr>
          <w:rFonts w:eastAsia="Calibri"/>
          <w:lang w:eastAsia="en-US"/>
        </w:rPr>
      </w:pPr>
      <w:r w:rsidRPr="00483E17">
        <w:rPr>
          <w:rFonts w:eastAsia="Calibri"/>
          <w:lang w:eastAsia="en-US"/>
        </w:rPr>
        <w:t>Vidzemes piekrastes tūrisma karte</w:t>
      </w:r>
      <w:r w:rsidR="00483E17" w:rsidRPr="00483E17">
        <w:rPr>
          <w:rFonts w:eastAsia="Calibri"/>
          <w:lang w:eastAsia="en-US"/>
        </w:rPr>
        <w:t xml:space="preserve"> </w:t>
      </w:r>
      <w:r w:rsidRPr="00483E17">
        <w:rPr>
          <w:rFonts w:eastAsia="Calibri"/>
          <w:lang w:eastAsia="en-US"/>
        </w:rPr>
        <w:t xml:space="preserve">- piecu Vidzemes piekrastes pašvaldību karte latviešu, krievu, angļu, lietuviešu, somu, igauņu un vācu valodās; </w:t>
      </w:r>
    </w:p>
    <w:p w:rsidR="008B11E4" w:rsidRPr="00483E17" w:rsidRDefault="008B11E4" w:rsidP="00483E17">
      <w:pPr>
        <w:pStyle w:val="Sarakstarindkopa"/>
        <w:numPr>
          <w:ilvl w:val="0"/>
          <w:numId w:val="10"/>
        </w:numPr>
        <w:suppressAutoHyphens/>
        <w:autoSpaceDN w:val="0"/>
        <w:ind w:left="357" w:hanging="357"/>
        <w:jc w:val="both"/>
        <w:textAlignment w:val="baseline"/>
        <w:rPr>
          <w:rFonts w:eastAsia="Calibri"/>
          <w:lang w:eastAsia="en-US"/>
        </w:rPr>
      </w:pPr>
      <w:r w:rsidRPr="00483E17">
        <w:rPr>
          <w:rFonts w:eastAsia="Calibri"/>
          <w:lang w:eastAsia="en-US"/>
        </w:rPr>
        <w:t>Vidzemes piekrastes pārgājienu karte latviešu un angļu valodā.</w:t>
      </w:r>
    </w:p>
    <w:p w:rsidR="008B11E4" w:rsidRPr="008B11E4" w:rsidRDefault="008B11E4" w:rsidP="008B11E4">
      <w:pPr>
        <w:suppressAutoHyphens/>
        <w:autoSpaceDN w:val="0"/>
        <w:jc w:val="both"/>
        <w:textAlignment w:val="baseline"/>
        <w:rPr>
          <w:rFonts w:eastAsia="Calibri"/>
          <w:lang w:eastAsia="en-US"/>
        </w:rPr>
      </w:pPr>
    </w:p>
    <w:p w:rsidR="008B11E4" w:rsidRPr="008B11E4" w:rsidRDefault="008B11E4" w:rsidP="008B11E4">
      <w:pPr>
        <w:suppressAutoHyphens/>
        <w:autoSpaceDN w:val="0"/>
        <w:jc w:val="both"/>
        <w:textAlignment w:val="baseline"/>
        <w:rPr>
          <w:rFonts w:eastAsia="Calibri"/>
          <w:szCs w:val="22"/>
          <w:lang w:eastAsia="en-US"/>
        </w:rPr>
      </w:pPr>
      <w:r w:rsidRPr="008B11E4">
        <w:rPr>
          <w:rFonts w:eastAsia="Calibri"/>
          <w:b/>
          <w:bCs/>
          <w:lang w:eastAsia="en-US"/>
        </w:rPr>
        <w:t>Sagatavoti šādi tūrisma informācijas materiāli elektroniskā formātā:</w:t>
      </w:r>
      <w:r w:rsidRPr="008B11E4">
        <w:rPr>
          <w:rFonts w:eastAsia="Calibri"/>
          <w:lang w:eastAsia="en-US"/>
        </w:rPr>
        <w:t xml:space="preserve"> </w:t>
      </w:r>
    </w:p>
    <w:p w:rsidR="008B11E4" w:rsidRPr="00483E17" w:rsidRDefault="008B11E4" w:rsidP="00483E17">
      <w:pPr>
        <w:pStyle w:val="Sarakstarindkopa"/>
        <w:numPr>
          <w:ilvl w:val="0"/>
          <w:numId w:val="12"/>
        </w:numPr>
        <w:suppressAutoHyphens/>
        <w:autoSpaceDN w:val="0"/>
        <w:ind w:left="357" w:hanging="357"/>
        <w:jc w:val="both"/>
        <w:textAlignment w:val="baseline"/>
        <w:rPr>
          <w:rFonts w:eastAsia="Calibri"/>
          <w:lang w:eastAsia="en-US"/>
        </w:rPr>
      </w:pPr>
      <w:r w:rsidRPr="00483E17">
        <w:rPr>
          <w:rFonts w:eastAsia="Calibri"/>
          <w:lang w:eastAsia="en-US"/>
        </w:rPr>
        <w:t xml:space="preserve">Brošūras “Limbaži. Hanzas pilsēta” informācija krievu valodā (izdošana drukātā formātā 2020.gadā); </w:t>
      </w:r>
    </w:p>
    <w:p w:rsidR="008B11E4" w:rsidRPr="00483E17" w:rsidRDefault="008B11E4" w:rsidP="00483E17">
      <w:pPr>
        <w:pStyle w:val="Sarakstarindkopa"/>
        <w:numPr>
          <w:ilvl w:val="0"/>
          <w:numId w:val="12"/>
        </w:numPr>
        <w:suppressAutoHyphens/>
        <w:autoSpaceDN w:val="0"/>
        <w:ind w:left="357" w:hanging="357"/>
        <w:jc w:val="both"/>
        <w:textAlignment w:val="baseline"/>
        <w:rPr>
          <w:rFonts w:eastAsia="Calibri"/>
          <w:lang w:eastAsia="en-US"/>
        </w:rPr>
      </w:pPr>
      <w:r w:rsidRPr="00483E17">
        <w:rPr>
          <w:rFonts w:eastAsia="Calibri"/>
          <w:lang w:eastAsia="en-US"/>
        </w:rPr>
        <w:t>Brošūras “Limbaži. Hanzas pilsēta” informācija angļu valodā (izdošana drukātā formātā 2020.gadā).</w:t>
      </w:r>
    </w:p>
    <w:p w:rsidR="008B11E4" w:rsidRPr="008B11E4" w:rsidRDefault="008B11E4" w:rsidP="008B11E4">
      <w:pPr>
        <w:suppressAutoHyphens/>
        <w:autoSpaceDN w:val="0"/>
        <w:jc w:val="both"/>
        <w:textAlignment w:val="baseline"/>
        <w:rPr>
          <w:rFonts w:eastAsia="Calibri"/>
          <w:lang w:eastAsia="en-US"/>
        </w:rPr>
      </w:pPr>
    </w:p>
    <w:p w:rsidR="008B11E4" w:rsidRPr="008B11E4" w:rsidRDefault="008B11E4" w:rsidP="00483E17">
      <w:pPr>
        <w:numPr>
          <w:ilvl w:val="1"/>
          <w:numId w:val="4"/>
        </w:numPr>
        <w:suppressAutoHyphens/>
        <w:autoSpaceDN w:val="0"/>
        <w:ind w:left="720"/>
        <w:jc w:val="both"/>
        <w:textAlignment w:val="baseline"/>
        <w:rPr>
          <w:rFonts w:eastAsia="Calibri"/>
          <w:b/>
          <w:bCs/>
          <w:lang w:eastAsia="en-US"/>
        </w:rPr>
      </w:pPr>
      <w:r w:rsidRPr="008B11E4">
        <w:rPr>
          <w:rFonts w:eastAsia="Calibri"/>
          <w:b/>
          <w:bCs/>
          <w:lang w:eastAsia="en-US"/>
        </w:rPr>
        <w:t>Pārskats par Limbažu novada tūrisma informācijas centra organizētiem pasākumiem un līdzdalību pasākumos</w:t>
      </w:r>
    </w:p>
    <w:tbl>
      <w:tblPr>
        <w:tblW w:w="9640" w:type="dxa"/>
        <w:tblInd w:w="-289" w:type="dxa"/>
        <w:tblLayout w:type="fixed"/>
        <w:tblCellMar>
          <w:left w:w="10" w:type="dxa"/>
          <w:right w:w="10" w:type="dxa"/>
        </w:tblCellMar>
        <w:tblLook w:val="0000" w:firstRow="0" w:lastRow="0" w:firstColumn="0" w:lastColumn="0" w:noHBand="0" w:noVBand="0"/>
      </w:tblPr>
      <w:tblGrid>
        <w:gridCol w:w="710"/>
        <w:gridCol w:w="4961"/>
        <w:gridCol w:w="2126"/>
        <w:gridCol w:w="1843"/>
      </w:tblGrid>
      <w:tr w:rsidR="008B11E4" w:rsidRPr="008B11E4" w:rsidTr="008B11E4">
        <w:trPr>
          <w:trHeight w:val="1033"/>
          <w:tblHeader/>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b/>
                <w:bCs/>
                <w:lang w:eastAsia="en-US"/>
              </w:rPr>
            </w:pPr>
            <w:r w:rsidRPr="008B11E4">
              <w:rPr>
                <w:rFonts w:eastAsia="Calibri"/>
                <w:b/>
                <w:bCs/>
                <w:lang w:eastAsia="en-US"/>
              </w:rPr>
              <w:t>Nr.</w:t>
            </w: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b/>
                <w:bCs/>
                <w:lang w:eastAsia="en-US"/>
              </w:rPr>
            </w:pPr>
            <w:r w:rsidRPr="008B11E4">
              <w:rPr>
                <w:rFonts w:eastAsia="Calibri"/>
                <w:b/>
                <w:bCs/>
                <w:lang w:eastAsia="en-US"/>
              </w:rPr>
              <w:t>Pasākums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b/>
                <w:bCs/>
                <w:lang w:eastAsia="en-US"/>
              </w:rPr>
            </w:pPr>
            <w:r w:rsidRPr="008B11E4">
              <w:rPr>
                <w:rFonts w:eastAsia="Calibri"/>
                <w:b/>
                <w:bCs/>
                <w:lang w:eastAsia="en-US"/>
              </w:rPr>
              <w:t>Norises laiks</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b/>
                <w:bCs/>
                <w:lang w:eastAsia="en-US"/>
              </w:rPr>
            </w:pPr>
            <w:r w:rsidRPr="008B11E4">
              <w:rPr>
                <w:rFonts w:eastAsia="Calibri"/>
                <w:b/>
                <w:bCs/>
                <w:lang w:eastAsia="en-US"/>
              </w:rPr>
              <w:t>Kopējais apmeklētāju skaits</w:t>
            </w:r>
          </w:p>
        </w:tc>
      </w:tr>
      <w:tr w:rsidR="008B11E4" w:rsidRPr="008B11E4" w:rsidTr="008B11E4">
        <w:trPr>
          <w:trHeight w:val="431"/>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numPr>
                <w:ilvl w:val="0"/>
                <w:numId w:val="5"/>
              </w:numPr>
              <w:suppressAutoHyphens/>
              <w:autoSpaceDN w:val="0"/>
              <w:jc w:val="both"/>
              <w:textAlignment w:val="baseline"/>
              <w:rPr>
                <w:rFonts w:eastAsia="Calibri"/>
                <w:lang w:eastAsia="en-US"/>
              </w:rPr>
            </w:pP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r w:rsidRPr="008B11E4">
              <w:rPr>
                <w:rFonts w:eastAsia="Calibri"/>
                <w:lang w:eastAsia="en-US"/>
              </w:rPr>
              <w:t xml:space="preserve">Pārgājiens apkārt </w:t>
            </w:r>
            <w:proofErr w:type="spellStart"/>
            <w:r w:rsidRPr="008B11E4">
              <w:rPr>
                <w:rFonts w:eastAsia="Calibri"/>
                <w:lang w:eastAsia="en-US"/>
              </w:rPr>
              <w:t>Melnezeram</w:t>
            </w:r>
            <w:proofErr w:type="spellEnd"/>
            <w:r w:rsidRPr="008B11E4">
              <w:rPr>
                <w:rFonts w:eastAsia="Calibri"/>
                <w:lang w:eastAsia="en-US"/>
              </w:rPr>
              <w:t>, 20.10.2019., Katvaru pagasts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ind w:left="175"/>
              <w:jc w:val="both"/>
              <w:textAlignment w:val="baseline"/>
              <w:rPr>
                <w:rFonts w:eastAsia="Calibri"/>
                <w:lang w:eastAsia="en-US"/>
              </w:rPr>
            </w:pPr>
            <w:r w:rsidRPr="008B11E4">
              <w:rPr>
                <w:rFonts w:eastAsia="Calibri"/>
                <w:lang w:eastAsia="en-US"/>
              </w:rPr>
              <w:t>20.10.2019.</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r w:rsidRPr="008B11E4">
              <w:rPr>
                <w:rFonts w:eastAsia="Calibri"/>
                <w:lang w:eastAsia="en-US"/>
              </w:rPr>
              <w:t>27</w:t>
            </w:r>
          </w:p>
        </w:tc>
      </w:tr>
      <w:tr w:rsidR="008B11E4" w:rsidRPr="008B11E4" w:rsidTr="008B11E4">
        <w:trPr>
          <w:trHeight w:val="267"/>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numPr>
                <w:ilvl w:val="0"/>
                <w:numId w:val="5"/>
              </w:numPr>
              <w:suppressAutoHyphens/>
              <w:autoSpaceDN w:val="0"/>
              <w:jc w:val="both"/>
              <w:textAlignment w:val="baseline"/>
              <w:rPr>
                <w:rFonts w:eastAsia="Calibri"/>
                <w:lang w:eastAsia="en-US"/>
              </w:rPr>
            </w:pP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r w:rsidRPr="008B11E4">
              <w:rPr>
                <w:rFonts w:eastAsia="Calibri"/>
                <w:lang w:eastAsia="en-US"/>
              </w:rPr>
              <w:t xml:space="preserve">Mazpulcēnu lauku labumu tirdziņš, Limbaži </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ind w:left="175"/>
              <w:jc w:val="both"/>
              <w:textAlignment w:val="baseline"/>
              <w:rPr>
                <w:rFonts w:eastAsia="Calibri"/>
                <w:lang w:eastAsia="en-US"/>
              </w:rPr>
            </w:pPr>
            <w:r w:rsidRPr="008B11E4">
              <w:rPr>
                <w:rFonts w:eastAsia="Calibri"/>
                <w:lang w:eastAsia="en-US"/>
              </w:rPr>
              <w:t>12.10.2019.</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b/>
                <w:bCs/>
                <w:lang w:eastAsia="en-US"/>
              </w:rPr>
            </w:pPr>
          </w:p>
        </w:tc>
      </w:tr>
      <w:tr w:rsidR="008B11E4" w:rsidRPr="008B11E4" w:rsidTr="008B11E4">
        <w:trPr>
          <w:trHeight w:val="555"/>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numPr>
                <w:ilvl w:val="0"/>
                <w:numId w:val="5"/>
              </w:numPr>
              <w:suppressAutoHyphens/>
              <w:autoSpaceDN w:val="0"/>
              <w:jc w:val="both"/>
              <w:textAlignment w:val="baseline"/>
              <w:rPr>
                <w:rFonts w:eastAsia="Calibri"/>
                <w:lang w:eastAsia="en-US"/>
              </w:rPr>
            </w:pP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r w:rsidRPr="008B11E4">
              <w:rPr>
                <w:rFonts w:eastAsia="Calibri"/>
                <w:lang w:eastAsia="en-US"/>
              </w:rPr>
              <w:t xml:space="preserve">Eiropas Mobilitātes nedēļas ietvaros- pārgājiens apkārt Limbažu Lielezeram, 21.09.2019., Limbaži </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ind w:left="175"/>
              <w:jc w:val="both"/>
              <w:textAlignment w:val="baseline"/>
              <w:rPr>
                <w:rFonts w:eastAsia="Calibri"/>
                <w:lang w:eastAsia="en-US"/>
              </w:rPr>
            </w:pPr>
            <w:r w:rsidRPr="008B11E4">
              <w:rPr>
                <w:rFonts w:eastAsia="Calibri"/>
                <w:lang w:eastAsia="en-US"/>
              </w:rPr>
              <w:t>22.09.2019.</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r w:rsidRPr="008B11E4">
              <w:rPr>
                <w:rFonts w:eastAsia="Calibri"/>
                <w:lang w:eastAsia="en-US"/>
              </w:rPr>
              <w:t>14</w:t>
            </w:r>
          </w:p>
        </w:tc>
      </w:tr>
      <w:tr w:rsidR="008B11E4" w:rsidRPr="008B11E4" w:rsidTr="008B11E4">
        <w:trPr>
          <w:trHeight w:val="422"/>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numPr>
                <w:ilvl w:val="0"/>
                <w:numId w:val="5"/>
              </w:numPr>
              <w:suppressAutoHyphens/>
              <w:autoSpaceDN w:val="0"/>
              <w:jc w:val="both"/>
              <w:textAlignment w:val="baseline"/>
              <w:rPr>
                <w:rFonts w:eastAsia="Calibri"/>
                <w:lang w:eastAsia="en-US"/>
              </w:rPr>
            </w:pP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r w:rsidRPr="008B11E4">
              <w:rPr>
                <w:rFonts w:eastAsia="Calibri"/>
                <w:lang w:eastAsia="en-US"/>
              </w:rPr>
              <w:t>Līdzdalība “RAMPA 2019”, Limbaži</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ind w:left="175"/>
              <w:jc w:val="both"/>
              <w:textAlignment w:val="baseline"/>
              <w:rPr>
                <w:rFonts w:eastAsia="Calibri"/>
                <w:lang w:eastAsia="en-US"/>
              </w:rPr>
            </w:pPr>
            <w:r w:rsidRPr="008B11E4">
              <w:rPr>
                <w:rFonts w:eastAsia="Calibri"/>
                <w:lang w:eastAsia="en-US"/>
              </w:rPr>
              <w:t>30.08.2019.</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p>
        </w:tc>
      </w:tr>
      <w:tr w:rsidR="008B11E4" w:rsidRPr="008B11E4" w:rsidTr="008B11E4">
        <w:trPr>
          <w:trHeight w:val="422"/>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numPr>
                <w:ilvl w:val="0"/>
                <w:numId w:val="5"/>
              </w:numPr>
              <w:suppressAutoHyphens/>
              <w:autoSpaceDN w:val="0"/>
              <w:jc w:val="both"/>
              <w:textAlignment w:val="baseline"/>
              <w:rPr>
                <w:rFonts w:eastAsia="Calibri"/>
                <w:lang w:eastAsia="en-US"/>
              </w:rPr>
            </w:pP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r w:rsidRPr="008B11E4">
              <w:rPr>
                <w:rFonts w:eastAsia="Calibri"/>
                <w:lang w:eastAsia="en-US"/>
              </w:rPr>
              <w:t>“</w:t>
            </w:r>
            <w:proofErr w:type="spellStart"/>
            <w:r w:rsidRPr="008B11E4">
              <w:rPr>
                <w:rFonts w:eastAsia="Calibri"/>
                <w:lang w:eastAsia="en-US"/>
              </w:rPr>
              <w:t>The</w:t>
            </w:r>
            <w:proofErr w:type="spellEnd"/>
            <w:r w:rsidRPr="008B11E4">
              <w:rPr>
                <w:rFonts w:eastAsia="Calibri"/>
                <w:lang w:eastAsia="en-US"/>
              </w:rPr>
              <w:t xml:space="preserve"> </w:t>
            </w:r>
            <w:proofErr w:type="spellStart"/>
            <w:r w:rsidRPr="008B11E4">
              <w:rPr>
                <w:rFonts w:eastAsia="Calibri"/>
                <w:lang w:eastAsia="en-US"/>
              </w:rPr>
              <w:t>Aircooled</w:t>
            </w:r>
            <w:proofErr w:type="spellEnd"/>
            <w:r w:rsidRPr="008B11E4">
              <w:rPr>
                <w:rFonts w:eastAsia="Calibri"/>
                <w:lang w:eastAsia="en-US"/>
              </w:rPr>
              <w:t xml:space="preserve"> </w:t>
            </w:r>
            <w:proofErr w:type="spellStart"/>
            <w:r w:rsidRPr="008B11E4">
              <w:rPr>
                <w:rFonts w:eastAsia="Calibri"/>
                <w:lang w:eastAsia="en-US"/>
              </w:rPr>
              <w:t>Baltic</w:t>
            </w:r>
            <w:proofErr w:type="spellEnd"/>
            <w:r w:rsidRPr="008B11E4">
              <w:rPr>
                <w:rFonts w:eastAsia="Calibri"/>
                <w:lang w:eastAsia="en-US"/>
              </w:rPr>
              <w:t xml:space="preserve"> </w:t>
            </w:r>
            <w:proofErr w:type="spellStart"/>
            <w:r w:rsidRPr="008B11E4">
              <w:rPr>
                <w:rFonts w:eastAsia="Calibri"/>
                <w:lang w:eastAsia="en-US"/>
              </w:rPr>
              <w:t>Way</w:t>
            </w:r>
            <w:proofErr w:type="spellEnd"/>
            <w:r w:rsidRPr="008B11E4">
              <w:rPr>
                <w:rFonts w:eastAsia="Calibri"/>
                <w:lang w:eastAsia="en-US"/>
              </w:rPr>
              <w:t xml:space="preserve"> 2019” Lietuvas vabolīšu kluba viesošanās Limbažos, Baumaņu Kārļa laukums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ind w:left="175"/>
              <w:jc w:val="both"/>
              <w:textAlignment w:val="baseline"/>
              <w:rPr>
                <w:rFonts w:eastAsia="Calibri"/>
                <w:lang w:eastAsia="en-US"/>
              </w:rPr>
            </w:pPr>
            <w:r w:rsidRPr="008B11E4">
              <w:rPr>
                <w:rFonts w:eastAsia="Calibri"/>
                <w:lang w:eastAsia="en-US"/>
              </w:rPr>
              <w:t>24.08.2019.</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r w:rsidRPr="008B11E4">
              <w:rPr>
                <w:rFonts w:eastAsia="Calibri"/>
                <w:lang w:eastAsia="en-US"/>
              </w:rPr>
              <w:t>1000+</w:t>
            </w:r>
          </w:p>
        </w:tc>
      </w:tr>
      <w:tr w:rsidR="008B11E4" w:rsidRPr="008B11E4" w:rsidTr="008B11E4">
        <w:trPr>
          <w:trHeight w:val="880"/>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numPr>
                <w:ilvl w:val="0"/>
                <w:numId w:val="5"/>
              </w:numPr>
              <w:suppressAutoHyphens/>
              <w:autoSpaceDN w:val="0"/>
              <w:jc w:val="both"/>
              <w:textAlignment w:val="baseline"/>
              <w:rPr>
                <w:rFonts w:eastAsia="Calibri"/>
                <w:lang w:eastAsia="en-US"/>
              </w:rPr>
            </w:pP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r w:rsidRPr="008B11E4">
              <w:rPr>
                <w:rFonts w:eastAsia="Calibri"/>
                <w:lang w:eastAsia="en-US"/>
              </w:rPr>
              <w:t>Pārgājiens apkārt Augstrozes Lielezeram sadarbībā ar p/a “ALDA”, Ziemeļvidzemes biosfēras rezervāta Ceļotāju diena 24.08.2019., Umurgas pagasts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ind w:left="175"/>
              <w:jc w:val="both"/>
              <w:textAlignment w:val="baseline"/>
              <w:rPr>
                <w:rFonts w:eastAsia="Calibri"/>
                <w:lang w:eastAsia="en-US"/>
              </w:rPr>
            </w:pPr>
            <w:r w:rsidRPr="008B11E4">
              <w:rPr>
                <w:rFonts w:eastAsia="Calibri"/>
                <w:lang w:eastAsia="en-US"/>
              </w:rPr>
              <w:t>24.08.2019.</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r w:rsidRPr="008B11E4">
              <w:rPr>
                <w:rFonts w:eastAsia="Calibri"/>
                <w:lang w:eastAsia="en-US"/>
              </w:rPr>
              <w:t>52</w:t>
            </w:r>
          </w:p>
        </w:tc>
      </w:tr>
      <w:tr w:rsidR="008B11E4" w:rsidRPr="008B11E4" w:rsidTr="008B11E4">
        <w:trPr>
          <w:trHeight w:val="553"/>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numPr>
                <w:ilvl w:val="0"/>
                <w:numId w:val="5"/>
              </w:numPr>
              <w:suppressAutoHyphens/>
              <w:autoSpaceDN w:val="0"/>
              <w:jc w:val="both"/>
              <w:textAlignment w:val="baseline"/>
              <w:rPr>
                <w:rFonts w:eastAsia="Calibri"/>
                <w:lang w:eastAsia="en-US"/>
              </w:rPr>
            </w:pP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r w:rsidRPr="008B11E4">
              <w:rPr>
                <w:rFonts w:eastAsia="Calibri"/>
                <w:lang w:eastAsia="en-US"/>
              </w:rPr>
              <w:t xml:space="preserve">Sudraba cilvēks piedalās Limbažu pilsētas svētku gājienā, Limbaži </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ind w:left="175"/>
              <w:jc w:val="both"/>
              <w:textAlignment w:val="baseline"/>
              <w:rPr>
                <w:rFonts w:eastAsia="Calibri"/>
                <w:lang w:eastAsia="en-US"/>
              </w:rPr>
            </w:pPr>
            <w:r w:rsidRPr="008B11E4">
              <w:rPr>
                <w:rFonts w:eastAsia="Calibri"/>
                <w:lang w:eastAsia="en-US"/>
              </w:rPr>
              <w:t>02.08.2019.</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b/>
                <w:bCs/>
                <w:lang w:eastAsia="en-US"/>
              </w:rPr>
            </w:pPr>
          </w:p>
        </w:tc>
      </w:tr>
      <w:tr w:rsidR="008B11E4" w:rsidRPr="008B11E4" w:rsidTr="008B11E4">
        <w:trPr>
          <w:trHeight w:val="553"/>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numPr>
                <w:ilvl w:val="0"/>
                <w:numId w:val="5"/>
              </w:numPr>
              <w:suppressAutoHyphens/>
              <w:autoSpaceDN w:val="0"/>
              <w:jc w:val="both"/>
              <w:textAlignment w:val="baseline"/>
              <w:rPr>
                <w:rFonts w:eastAsia="Calibri"/>
                <w:lang w:eastAsia="en-US"/>
              </w:rPr>
            </w:pP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szCs w:val="22"/>
                <w:lang w:eastAsia="en-US"/>
              </w:rPr>
            </w:pPr>
            <w:r w:rsidRPr="008B11E4">
              <w:rPr>
                <w:rFonts w:eastAsia="Calibri"/>
                <w:color w:val="272727"/>
                <w:shd w:val="clear" w:color="auto" w:fill="FFFFFF"/>
                <w:lang w:eastAsia="en-US"/>
              </w:rPr>
              <w:t>Dalība 39. Starptautiskās Hanzas dienās- Hanzas pilsētu izstādē- Limbažu pilsētas informatīvais stends- degustācijas, līdzdarbošanās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ind w:left="175"/>
              <w:jc w:val="both"/>
              <w:textAlignment w:val="baseline"/>
              <w:rPr>
                <w:rFonts w:eastAsia="Calibri"/>
                <w:lang w:eastAsia="en-US"/>
              </w:rPr>
            </w:pPr>
            <w:r w:rsidRPr="008B11E4">
              <w:rPr>
                <w:rFonts w:eastAsia="Calibri"/>
                <w:lang w:eastAsia="en-US"/>
              </w:rPr>
              <w:t>27.06.2019.-30.06.2019.</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r w:rsidRPr="008B11E4">
              <w:rPr>
                <w:rFonts w:eastAsia="Calibri"/>
                <w:lang w:eastAsia="en-US"/>
              </w:rPr>
              <w:t>4 darbinieki stendā</w:t>
            </w:r>
          </w:p>
          <w:p w:rsidR="008B11E4" w:rsidRPr="008B11E4" w:rsidRDefault="008B11E4" w:rsidP="008B11E4">
            <w:pPr>
              <w:suppressAutoHyphens/>
              <w:autoSpaceDN w:val="0"/>
              <w:jc w:val="both"/>
              <w:textAlignment w:val="baseline"/>
              <w:rPr>
                <w:rFonts w:eastAsia="Calibri"/>
                <w:lang w:eastAsia="en-US"/>
              </w:rPr>
            </w:pPr>
            <w:r w:rsidRPr="008B11E4">
              <w:rPr>
                <w:rFonts w:eastAsia="Calibri"/>
                <w:lang w:eastAsia="en-US"/>
              </w:rPr>
              <w:t>Ap 1700 dalībnieku no 86 pilsētām</w:t>
            </w:r>
          </w:p>
        </w:tc>
      </w:tr>
      <w:tr w:rsidR="008B11E4" w:rsidRPr="008B11E4" w:rsidTr="008B11E4">
        <w:trPr>
          <w:trHeight w:val="553"/>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numPr>
                <w:ilvl w:val="0"/>
                <w:numId w:val="5"/>
              </w:numPr>
              <w:suppressAutoHyphens/>
              <w:autoSpaceDN w:val="0"/>
              <w:jc w:val="both"/>
              <w:textAlignment w:val="baseline"/>
              <w:rPr>
                <w:rFonts w:eastAsia="Calibri"/>
                <w:lang w:eastAsia="en-US"/>
              </w:rPr>
            </w:pP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r w:rsidRPr="008B11E4">
              <w:rPr>
                <w:rFonts w:eastAsia="Calibri"/>
                <w:lang w:eastAsia="en-US"/>
              </w:rPr>
              <w:t>Dalība ar informatīvo stendu VI Latvijas Tūrisma informācijas tirgū, Madona</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ind w:left="175"/>
              <w:jc w:val="both"/>
              <w:textAlignment w:val="baseline"/>
              <w:rPr>
                <w:rFonts w:eastAsia="Calibri"/>
                <w:lang w:eastAsia="en-US"/>
              </w:rPr>
            </w:pPr>
            <w:r w:rsidRPr="008B11E4">
              <w:rPr>
                <w:rFonts w:eastAsia="Calibri"/>
                <w:lang w:eastAsia="en-US"/>
              </w:rPr>
              <w:t>08.06.2019.</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b/>
                <w:bCs/>
                <w:lang w:eastAsia="en-US"/>
              </w:rPr>
            </w:pPr>
          </w:p>
        </w:tc>
      </w:tr>
      <w:tr w:rsidR="008B11E4" w:rsidRPr="008B11E4" w:rsidTr="008B11E4">
        <w:trPr>
          <w:trHeight w:val="569"/>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numPr>
                <w:ilvl w:val="0"/>
                <w:numId w:val="5"/>
              </w:numPr>
              <w:suppressAutoHyphens/>
              <w:autoSpaceDN w:val="0"/>
              <w:jc w:val="both"/>
              <w:textAlignment w:val="baseline"/>
              <w:rPr>
                <w:rFonts w:eastAsia="Calibri"/>
                <w:lang w:eastAsia="en-US"/>
              </w:rPr>
            </w:pP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r w:rsidRPr="008B11E4">
              <w:rPr>
                <w:rFonts w:eastAsia="Calibri"/>
                <w:lang w:eastAsia="en-US"/>
              </w:rPr>
              <w:t>Dalība Brīvdabas gadatirgū kopā ar “Saviļņojošā Vidzeme”, Rīga</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ind w:left="175"/>
              <w:jc w:val="both"/>
              <w:textAlignment w:val="baseline"/>
              <w:rPr>
                <w:rFonts w:eastAsia="Calibri"/>
                <w:lang w:eastAsia="en-US"/>
              </w:rPr>
            </w:pPr>
            <w:r w:rsidRPr="008B11E4">
              <w:rPr>
                <w:rFonts w:eastAsia="Calibri"/>
                <w:lang w:eastAsia="en-US"/>
              </w:rPr>
              <w:t>01.06.2019.-02.06.2019.</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b/>
                <w:bCs/>
                <w:lang w:eastAsia="en-US"/>
              </w:rPr>
            </w:pPr>
          </w:p>
        </w:tc>
      </w:tr>
      <w:tr w:rsidR="008B11E4" w:rsidRPr="008B11E4" w:rsidTr="008B11E4">
        <w:trPr>
          <w:trHeight w:val="550"/>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numPr>
                <w:ilvl w:val="0"/>
                <w:numId w:val="5"/>
              </w:numPr>
              <w:suppressAutoHyphens/>
              <w:autoSpaceDN w:val="0"/>
              <w:jc w:val="both"/>
              <w:textAlignment w:val="baseline"/>
              <w:rPr>
                <w:rFonts w:eastAsia="Calibri"/>
                <w:lang w:eastAsia="en-US"/>
              </w:rPr>
            </w:pP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r w:rsidRPr="008B11E4">
              <w:rPr>
                <w:rFonts w:eastAsia="Calibri"/>
                <w:lang w:eastAsia="en-US"/>
              </w:rPr>
              <w:t xml:space="preserve">Starptautiskajā Hanzas dienā- orientēšanās viduslaikus meklējot, Limbaži </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ind w:left="175"/>
              <w:jc w:val="both"/>
              <w:textAlignment w:val="baseline"/>
              <w:rPr>
                <w:rFonts w:eastAsia="Calibri"/>
                <w:lang w:eastAsia="en-US"/>
              </w:rPr>
            </w:pPr>
            <w:r w:rsidRPr="008B11E4">
              <w:rPr>
                <w:rFonts w:eastAsia="Calibri"/>
                <w:lang w:eastAsia="en-US"/>
              </w:rPr>
              <w:t>18.05.2019.</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b/>
                <w:bCs/>
                <w:lang w:eastAsia="en-US"/>
              </w:rPr>
            </w:pPr>
          </w:p>
        </w:tc>
      </w:tr>
      <w:tr w:rsidR="008B11E4" w:rsidRPr="008B11E4" w:rsidTr="008B11E4">
        <w:trPr>
          <w:trHeight w:val="561"/>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numPr>
                <w:ilvl w:val="0"/>
                <w:numId w:val="5"/>
              </w:numPr>
              <w:suppressAutoHyphens/>
              <w:autoSpaceDN w:val="0"/>
              <w:jc w:val="both"/>
              <w:textAlignment w:val="baseline"/>
              <w:rPr>
                <w:rFonts w:eastAsia="Calibri"/>
                <w:lang w:eastAsia="en-US"/>
              </w:rPr>
            </w:pP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r w:rsidRPr="008B11E4">
              <w:rPr>
                <w:rFonts w:eastAsia="Calibri"/>
                <w:lang w:eastAsia="en-US"/>
              </w:rPr>
              <w:t xml:space="preserve">Sudraba Limbaži piedalās Starptautiskajā Muzeja naktī, Limbaži </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ind w:left="175"/>
              <w:jc w:val="both"/>
              <w:textAlignment w:val="baseline"/>
              <w:rPr>
                <w:rFonts w:eastAsia="Calibri"/>
                <w:lang w:eastAsia="en-US"/>
              </w:rPr>
            </w:pPr>
            <w:r w:rsidRPr="008B11E4">
              <w:rPr>
                <w:rFonts w:eastAsia="Calibri"/>
                <w:lang w:eastAsia="en-US"/>
              </w:rPr>
              <w:t>18.05.2019.</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b/>
                <w:bCs/>
                <w:lang w:eastAsia="en-US"/>
              </w:rPr>
            </w:pPr>
          </w:p>
        </w:tc>
      </w:tr>
      <w:tr w:rsidR="008B11E4" w:rsidRPr="008B11E4" w:rsidTr="008B11E4">
        <w:trPr>
          <w:trHeight w:val="561"/>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numPr>
                <w:ilvl w:val="0"/>
                <w:numId w:val="5"/>
              </w:numPr>
              <w:suppressAutoHyphens/>
              <w:autoSpaceDN w:val="0"/>
              <w:jc w:val="both"/>
              <w:textAlignment w:val="baseline"/>
              <w:rPr>
                <w:rFonts w:eastAsia="Calibri"/>
                <w:lang w:eastAsia="en-US"/>
              </w:rPr>
            </w:pP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r w:rsidRPr="008B11E4">
              <w:rPr>
                <w:rFonts w:eastAsia="Calibri"/>
                <w:lang w:eastAsia="en-US"/>
              </w:rPr>
              <w:t xml:space="preserve">VUGD transportlīdzekļu un inventāra demonstrācija </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ind w:left="175"/>
              <w:jc w:val="both"/>
              <w:textAlignment w:val="baseline"/>
              <w:rPr>
                <w:rFonts w:eastAsia="Calibri"/>
                <w:lang w:eastAsia="en-US"/>
              </w:rPr>
            </w:pPr>
            <w:r w:rsidRPr="008B11E4">
              <w:rPr>
                <w:rFonts w:eastAsia="Calibri"/>
                <w:lang w:eastAsia="en-US"/>
              </w:rPr>
              <w:t>18.05.2019.</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szCs w:val="22"/>
                <w:lang w:eastAsia="en-US"/>
              </w:rPr>
            </w:pPr>
            <w:r w:rsidRPr="008B11E4">
              <w:rPr>
                <w:rFonts w:eastAsia="Calibri"/>
                <w:shd w:val="clear" w:color="auto" w:fill="FFFFFF"/>
                <w:lang w:eastAsia="en-US"/>
              </w:rPr>
              <w:t>1500</w:t>
            </w:r>
          </w:p>
        </w:tc>
      </w:tr>
      <w:tr w:rsidR="008B11E4" w:rsidRPr="008B11E4" w:rsidTr="008B11E4">
        <w:trPr>
          <w:trHeight w:val="289"/>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numPr>
                <w:ilvl w:val="0"/>
                <w:numId w:val="5"/>
              </w:numPr>
              <w:suppressAutoHyphens/>
              <w:autoSpaceDN w:val="0"/>
              <w:jc w:val="both"/>
              <w:textAlignment w:val="baseline"/>
              <w:rPr>
                <w:rFonts w:eastAsia="Calibri"/>
                <w:lang w:eastAsia="en-US"/>
              </w:rPr>
            </w:pP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r w:rsidRPr="008B11E4">
              <w:rPr>
                <w:rFonts w:eastAsia="Calibri"/>
                <w:lang w:eastAsia="en-US"/>
              </w:rPr>
              <w:t>Pasaules nūjošanas dienā dodies Zaļajos ceļos, Limbaži, Katvaru pagasts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ind w:left="175"/>
              <w:jc w:val="both"/>
              <w:textAlignment w:val="baseline"/>
              <w:rPr>
                <w:rFonts w:eastAsia="Calibri"/>
                <w:lang w:eastAsia="en-US"/>
              </w:rPr>
            </w:pPr>
            <w:r w:rsidRPr="008B11E4">
              <w:rPr>
                <w:rFonts w:eastAsia="Calibri"/>
                <w:lang w:eastAsia="en-US"/>
              </w:rPr>
              <w:t>18.05.2019.</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r w:rsidRPr="008B11E4">
              <w:rPr>
                <w:rFonts w:eastAsia="Calibri"/>
                <w:lang w:eastAsia="en-US"/>
              </w:rPr>
              <w:t>24</w:t>
            </w:r>
          </w:p>
        </w:tc>
      </w:tr>
      <w:tr w:rsidR="008B11E4" w:rsidRPr="008B11E4" w:rsidTr="008B11E4">
        <w:trPr>
          <w:trHeight w:val="289"/>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numPr>
                <w:ilvl w:val="0"/>
                <w:numId w:val="5"/>
              </w:numPr>
              <w:suppressAutoHyphens/>
              <w:autoSpaceDN w:val="0"/>
              <w:jc w:val="both"/>
              <w:textAlignment w:val="baseline"/>
              <w:rPr>
                <w:rFonts w:eastAsia="Calibri"/>
                <w:lang w:eastAsia="en-US"/>
              </w:rPr>
            </w:pP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r w:rsidRPr="008B11E4">
              <w:rPr>
                <w:rFonts w:eastAsia="Calibri"/>
                <w:lang w:eastAsia="en-US"/>
              </w:rPr>
              <w:t>Dalība starptautiskajā tūrisma izstādē-gadatirgū “</w:t>
            </w:r>
            <w:proofErr w:type="spellStart"/>
            <w:r w:rsidRPr="008B11E4">
              <w:rPr>
                <w:rFonts w:eastAsia="Calibri"/>
                <w:lang w:eastAsia="en-US"/>
              </w:rPr>
              <w:t>Tourest</w:t>
            </w:r>
            <w:proofErr w:type="spellEnd"/>
            <w:r w:rsidRPr="008B11E4">
              <w:rPr>
                <w:rFonts w:eastAsia="Calibri"/>
                <w:lang w:eastAsia="en-US"/>
              </w:rPr>
              <w:t xml:space="preserve"> 2019”, projekta “Zaļie dzelzceļi” stendā</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ind w:left="175"/>
              <w:jc w:val="both"/>
              <w:textAlignment w:val="baseline"/>
              <w:rPr>
                <w:rFonts w:eastAsia="Calibri"/>
                <w:lang w:eastAsia="en-US"/>
              </w:rPr>
            </w:pPr>
            <w:r w:rsidRPr="008B11E4">
              <w:rPr>
                <w:rFonts w:eastAsia="Calibri"/>
                <w:lang w:eastAsia="en-US"/>
              </w:rPr>
              <w:t>09.02.2019.</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szCs w:val="22"/>
                <w:lang w:eastAsia="en-US"/>
              </w:rPr>
            </w:pPr>
            <w:r w:rsidRPr="008B11E4">
              <w:rPr>
                <w:rFonts w:eastAsia="Calibri"/>
                <w:shd w:val="clear" w:color="auto" w:fill="FFFFFF"/>
                <w:lang w:eastAsia="en-US"/>
              </w:rPr>
              <w:t>26 000 apmeklētāji, no kuriem vairāk nekā 3300 bija nozares profesionāļi</w:t>
            </w:r>
          </w:p>
        </w:tc>
      </w:tr>
      <w:tr w:rsidR="008B11E4" w:rsidRPr="008B11E4" w:rsidTr="008B11E4">
        <w:trPr>
          <w:trHeight w:val="289"/>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numPr>
                <w:ilvl w:val="0"/>
                <w:numId w:val="5"/>
              </w:numPr>
              <w:suppressAutoHyphens/>
              <w:autoSpaceDN w:val="0"/>
              <w:jc w:val="both"/>
              <w:textAlignment w:val="baseline"/>
              <w:rPr>
                <w:rFonts w:eastAsia="Calibri"/>
                <w:lang w:eastAsia="en-US"/>
              </w:rPr>
            </w:pP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r w:rsidRPr="008B11E4">
              <w:rPr>
                <w:rFonts w:eastAsia="Calibri"/>
                <w:lang w:eastAsia="en-US"/>
              </w:rPr>
              <w:t>Dalība 26. starptautiskajā tūrisma izstādē-gadatirgū “</w:t>
            </w:r>
            <w:proofErr w:type="spellStart"/>
            <w:r w:rsidRPr="008B11E4">
              <w:rPr>
                <w:rFonts w:eastAsia="Calibri"/>
                <w:lang w:eastAsia="en-US"/>
              </w:rPr>
              <w:t>Balttour</w:t>
            </w:r>
            <w:proofErr w:type="spellEnd"/>
            <w:r w:rsidRPr="008B11E4">
              <w:rPr>
                <w:rFonts w:eastAsia="Calibri"/>
                <w:lang w:eastAsia="en-US"/>
              </w:rPr>
              <w:t xml:space="preserve"> 2019”, projekta “Zaļie dzelzceļi” stendā</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ind w:left="175"/>
              <w:jc w:val="both"/>
              <w:textAlignment w:val="baseline"/>
              <w:rPr>
                <w:rFonts w:eastAsia="Calibri"/>
                <w:lang w:eastAsia="en-US"/>
              </w:rPr>
            </w:pPr>
            <w:r w:rsidRPr="008B11E4">
              <w:rPr>
                <w:rFonts w:eastAsia="Calibri"/>
                <w:lang w:eastAsia="en-US"/>
              </w:rPr>
              <w:t>01.02.2019.-03.02.2019.</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szCs w:val="22"/>
                <w:lang w:eastAsia="en-US"/>
              </w:rPr>
            </w:pPr>
            <w:r w:rsidRPr="008B11E4">
              <w:rPr>
                <w:rFonts w:eastAsia="Calibri"/>
                <w:shd w:val="clear" w:color="auto" w:fill="FFFFFF"/>
                <w:lang w:eastAsia="en-US"/>
              </w:rPr>
              <w:t>28 050 apmeklētāji, no kuriem vairāk nekā 5500 bija nozares profesionāļi</w:t>
            </w:r>
          </w:p>
        </w:tc>
      </w:tr>
      <w:tr w:rsidR="008B11E4" w:rsidRPr="008B11E4" w:rsidTr="008B11E4">
        <w:trPr>
          <w:trHeight w:val="669"/>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numPr>
                <w:ilvl w:val="0"/>
                <w:numId w:val="5"/>
              </w:numPr>
              <w:suppressAutoHyphens/>
              <w:autoSpaceDN w:val="0"/>
              <w:jc w:val="both"/>
              <w:textAlignment w:val="baseline"/>
              <w:rPr>
                <w:rFonts w:eastAsia="Calibri"/>
                <w:lang w:eastAsia="en-US"/>
              </w:rPr>
            </w:pP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r w:rsidRPr="008B11E4">
              <w:rPr>
                <w:rFonts w:eastAsia="Calibri"/>
                <w:lang w:eastAsia="en-US"/>
              </w:rPr>
              <w:t xml:space="preserve">Ēnu diena Limbažu novada tūrisma informācijas centrā, Limbaži </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ind w:left="175"/>
              <w:jc w:val="both"/>
              <w:textAlignment w:val="baseline"/>
              <w:rPr>
                <w:rFonts w:eastAsia="Calibri"/>
                <w:lang w:eastAsia="en-US"/>
              </w:rPr>
            </w:pPr>
            <w:r w:rsidRPr="008B11E4">
              <w:rPr>
                <w:rFonts w:eastAsia="Calibri"/>
                <w:lang w:eastAsia="en-US"/>
              </w:rPr>
              <w:t>13.01.2019.</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r w:rsidRPr="008B11E4">
              <w:rPr>
                <w:rFonts w:eastAsia="Calibri"/>
                <w:lang w:eastAsia="en-US"/>
              </w:rPr>
              <w:t>2</w:t>
            </w:r>
          </w:p>
        </w:tc>
      </w:tr>
      <w:tr w:rsidR="008B11E4" w:rsidRPr="008B11E4" w:rsidTr="008B11E4">
        <w:trPr>
          <w:trHeight w:val="707"/>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numPr>
                <w:ilvl w:val="0"/>
                <w:numId w:val="5"/>
              </w:numPr>
              <w:suppressAutoHyphens/>
              <w:autoSpaceDN w:val="0"/>
              <w:jc w:val="both"/>
              <w:textAlignment w:val="baseline"/>
              <w:rPr>
                <w:rFonts w:eastAsia="Calibri"/>
                <w:lang w:eastAsia="en-US"/>
              </w:rPr>
            </w:pP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r w:rsidRPr="008B11E4">
              <w:rPr>
                <w:rFonts w:eastAsia="Calibri"/>
                <w:lang w:eastAsia="en-US"/>
              </w:rPr>
              <w:t>Atbalsts lauku tūrisma attīstības veicināšanai</w:t>
            </w:r>
          </w:p>
          <w:p w:rsidR="008B11E4" w:rsidRPr="008B11E4" w:rsidRDefault="008B11E4" w:rsidP="008B11E4">
            <w:pPr>
              <w:suppressAutoHyphens/>
              <w:autoSpaceDN w:val="0"/>
              <w:jc w:val="both"/>
              <w:textAlignment w:val="baseline"/>
              <w:rPr>
                <w:rFonts w:eastAsia="Calibri"/>
                <w:lang w:eastAsia="en-US"/>
              </w:rPr>
            </w:pPr>
            <w:r w:rsidRPr="008B11E4">
              <w:rPr>
                <w:rFonts w:eastAsia="Calibri"/>
                <w:lang w:eastAsia="en-US"/>
              </w:rPr>
              <w:t>Lekcija sadarbībā ar LLKC un Limbažu novada kooperatīvu “Limbažu novada lauku labumi”, Limbaži</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ind w:left="175"/>
              <w:jc w:val="both"/>
              <w:textAlignment w:val="baseline"/>
              <w:rPr>
                <w:rFonts w:eastAsia="Calibri"/>
                <w:lang w:eastAsia="en-US"/>
              </w:rPr>
            </w:pPr>
            <w:r w:rsidRPr="008B11E4">
              <w:rPr>
                <w:rFonts w:eastAsia="Calibri"/>
                <w:lang w:eastAsia="en-US"/>
              </w:rPr>
              <w:t>12.01.2019.</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b/>
                <w:bCs/>
                <w:lang w:eastAsia="en-US"/>
              </w:rPr>
            </w:pPr>
          </w:p>
        </w:tc>
      </w:tr>
      <w:tr w:rsidR="008B11E4" w:rsidRPr="008B11E4" w:rsidTr="008B11E4">
        <w:trPr>
          <w:trHeight w:val="436"/>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numPr>
                <w:ilvl w:val="0"/>
                <w:numId w:val="5"/>
              </w:numPr>
              <w:suppressAutoHyphens/>
              <w:autoSpaceDN w:val="0"/>
              <w:jc w:val="both"/>
              <w:textAlignment w:val="baseline"/>
              <w:rPr>
                <w:rFonts w:eastAsia="Calibri"/>
                <w:lang w:eastAsia="en-US"/>
              </w:rPr>
            </w:pP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r w:rsidRPr="008B11E4">
              <w:rPr>
                <w:rFonts w:eastAsia="Calibri"/>
                <w:lang w:eastAsia="en-US"/>
              </w:rPr>
              <w:t xml:space="preserve">Noskrien Ziemu 2019 2. posms, Limbaži </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ind w:left="175"/>
              <w:jc w:val="both"/>
              <w:textAlignment w:val="baseline"/>
              <w:rPr>
                <w:rFonts w:eastAsia="Calibri"/>
                <w:lang w:eastAsia="en-US"/>
              </w:rPr>
            </w:pPr>
            <w:r w:rsidRPr="008B11E4">
              <w:rPr>
                <w:rFonts w:eastAsia="Calibri"/>
                <w:lang w:eastAsia="en-US"/>
              </w:rPr>
              <w:t>06.01.2019.</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r w:rsidRPr="008B11E4">
              <w:rPr>
                <w:rFonts w:eastAsia="Calibri"/>
                <w:lang w:eastAsia="en-US"/>
              </w:rPr>
              <w:t>~ 700 dalībnieki</w:t>
            </w:r>
          </w:p>
        </w:tc>
      </w:tr>
    </w:tbl>
    <w:p w:rsidR="008B11E4" w:rsidRPr="008B11E4" w:rsidRDefault="008B11E4" w:rsidP="008B11E4">
      <w:pPr>
        <w:suppressAutoHyphens/>
        <w:autoSpaceDN w:val="0"/>
        <w:jc w:val="both"/>
        <w:textAlignment w:val="baseline"/>
        <w:rPr>
          <w:rFonts w:eastAsia="Calibri"/>
          <w:b/>
          <w:bCs/>
          <w:lang w:eastAsia="en-US"/>
        </w:rPr>
      </w:pPr>
    </w:p>
    <w:p w:rsidR="008B11E4" w:rsidRPr="008B11E4" w:rsidRDefault="008B11E4" w:rsidP="00483E17">
      <w:pPr>
        <w:numPr>
          <w:ilvl w:val="1"/>
          <w:numId w:val="4"/>
        </w:numPr>
        <w:suppressAutoHyphens/>
        <w:autoSpaceDN w:val="0"/>
        <w:ind w:left="720"/>
        <w:jc w:val="both"/>
        <w:textAlignment w:val="baseline"/>
        <w:rPr>
          <w:rFonts w:eastAsia="Calibri"/>
          <w:b/>
          <w:bCs/>
          <w:lang w:eastAsia="en-US"/>
        </w:rPr>
      </w:pPr>
      <w:r w:rsidRPr="008B11E4">
        <w:rPr>
          <w:rFonts w:eastAsia="Calibri"/>
          <w:b/>
          <w:bCs/>
          <w:lang w:eastAsia="en-US"/>
        </w:rPr>
        <w:t>Pārskats par Uzņēmējdarbības atbalsta centrā veiktajām aktivitātēm</w:t>
      </w:r>
    </w:p>
    <w:tbl>
      <w:tblPr>
        <w:tblW w:w="10207" w:type="dxa"/>
        <w:tblInd w:w="-289" w:type="dxa"/>
        <w:tblLayout w:type="fixed"/>
        <w:tblCellMar>
          <w:left w:w="10" w:type="dxa"/>
          <w:right w:w="10" w:type="dxa"/>
        </w:tblCellMar>
        <w:tblLook w:val="0000" w:firstRow="0" w:lastRow="0" w:firstColumn="0" w:lastColumn="0" w:noHBand="0" w:noVBand="0"/>
      </w:tblPr>
      <w:tblGrid>
        <w:gridCol w:w="710"/>
        <w:gridCol w:w="1559"/>
        <w:gridCol w:w="2410"/>
        <w:gridCol w:w="1559"/>
        <w:gridCol w:w="1134"/>
        <w:gridCol w:w="1276"/>
        <w:gridCol w:w="1559"/>
      </w:tblGrid>
      <w:tr w:rsidR="008B11E4" w:rsidRPr="008B11E4" w:rsidTr="008B11E4">
        <w:trPr>
          <w:trHeight w:val="243"/>
          <w:tblHeader/>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ind w:left="-110" w:firstLine="93"/>
              <w:jc w:val="both"/>
              <w:textAlignment w:val="baseline"/>
              <w:rPr>
                <w:rFonts w:eastAsia="Calibri"/>
                <w:b/>
                <w:lang w:eastAsia="en-US"/>
              </w:rPr>
            </w:pPr>
            <w:r w:rsidRPr="008B11E4">
              <w:rPr>
                <w:rFonts w:eastAsia="Calibri"/>
                <w:b/>
                <w:lang w:eastAsia="en-US"/>
              </w:rPr>
              <w:t>Nr.</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b/>
                <w:lang w:eastAsia="en-US"/>
              </w:rPr>
            </w:pPr>
            <w:r w:rsidRPr="008B11E4">
              <w:rPr>
                <w:rFonts w:eastAsia="Calibri"/>
                <w:b/>
                <w:lang w:eastAsia="en-US"/>
              </w:rPr>
              <w:t xml:space="preserve">Aktivitātes nosaukums </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b/>
                <w:lang w:eastAsia="en-US"/>
              </w:rPr>
            </w:pPr>
            <w:r w:rsidRPr="008B11E4">
              <w:rPr>
                <w:rFonts w:eastAsia="Calibri"/>
                <w:b/>
                <w:lang w:eastAsia="en-US"/>
              </w:rPr>
              <w:t>Apraksts</w:t>
            </w:r>
          </w:p>
          <w:p w:rsidR="008B11E4" w:rsidRPr="008B11E4" w:rsidRDefault="008B11E4" w:rsidP="008B11E4">
            <w:pPr>
              <w:suppressAutoHyphens/>
              <w:autoSpaceDN w:val="0"/>
              <w:ind w:firstLine="851"/>
              <w:jc w:val="both"/>
              <w:textAlignment w:val="baseline"/>
              <w:rPr>
                <w:rFonts w:eastAsia="Calibri"/>
                <w:b/>
                <w:lang w:eastAsia="en-US"/>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b/>
                <w:lang w:eastAsia="en-US"/>
              </w:rPr>
            </w:pPr>
            <w:r w:rsidRPr="008B11E4">
              <w:rPr>
                <w:rFonts w:eastAsia="Calibri"/>
                <w:b/>
                <w:lang w:eastAsia="en-US"/>
              </w:rPr>
              <w:t>Norises laiks</w:t>
            </w:r>
          </w:p>
          <w:p w:rsidR="008B11E4" w:rsidRPr="008B11E4" w:rsidRDefault="008B11E4" w:rsidP="008B11E4">
            <w:pPr>
              <w:suppressAutoHyphens/>
              <w:autoSpaceDN w:val="0"/>
              <w:ind w:firstLine="851"/>
              <w:jc w:val="both"/>
              <w:textAlignment w:val="baseline"/>
              <w:rPr>
                <w:rFonts w:eastAsia="Calibri"/>
                <w:b/>
                <w:lang w:eastAsia="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b/>
                <w:lang w:eastAsia="en-US"/>
              </w:rPr>
            </w:pPr>
            <w:r w:rsidRPr="008B11E4">
              <w:rPr>
                <w:rFonts w:eastAsia="Calibri"/>
                <w:b/>
                <w:lang w:eastAsia="en-US"/>
              </w:rPr>
              <w:t>Dalībnieku skaits</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b/>
                <w:lang w:eastAsia="en-US"/>
              </w:rPr>
            </w:pPr>
            <w:r w:rsidRPr="008B11E4">
              <w:rPr>
                <w:rFonts w:eastAsia="Calibri"/>
                <w:b/>
                <w:lang w:eastAsia="en-US"/>
              </w:rPr>
              <w:t xml:space="preserve">Izlietotais finansējums (EUR) </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b/>
                <w:lang w:eastAsia="en-US"/>
              </w:rPr>
            </w:pPr>
            <w:r w:rsidRPr="008B11E4">
              <w:rPr>
                <w:rFonts w:eastAsia="Calibri"/>
                <w:b/>
                <w:lang w:eastAsia="en-US"/>
              </w:rPr>
              <w:t>Finansējuma avots</w:t>
            </w:r>
          </w:p>
        </w:tc>
      </w:tr>
      <w:tr w:rsidR="008B11E4" w:rsidRPr="008B11E4" w:rsidTr="008B11E4">
        <w:trPr>
          <w:trHeight w:val="234"/>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ind w:firstLine="851"/>
              <w:jc w:val="both"/>
              <w:textAlignment w:val="baseline"/>
              <w:rPr>
                <w:rFonts w:eastAsia="Calibri"/>
                <w:lang w:eastAsia="en-US"/>
              </w:rPr>
            </w:pPr>
            <w:r w:rsidRPr="008B11E4">
              <w:rPr>
                <w:rFonts w:eastAsia="Calibri"/>
                <w:lang w:eastAsia="en-US"/>
              </w:rPr>
              <w:t>11.</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b/>
                <w:lang w:eastAsia="en-US"/>
              </w:rPr>
            </w:pPr>
            <w:r w:rsidRPr="008B11E4">
              <w:rPr>
                <w:rFonts w:eastAsia="Calibri"/>
                <w:b/>
                <w:lang w:eastAsia="en-US"/>
              </w:rPr>
              <w:t>Projekti, konkursi</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r w:rsidRPr="008B11E4">
              <w:rPr>
                <w:rFonts w:eastAsia="Calibri"/>
                <w:lang w:eastAsia="en-US"/>
              </w:rPr>
              <w:t xml:space="preserve">Pašvaldības </w:t>
            </w:r>
            <w:proofErr w:type="spellStart"/>
            <w:r w:rsidRPr="008B11E4">
              <w:rPr>
                <w:rFonts w:eastAsia="Calibri"/>
                <w:lang w:eastAsia="en-US"/>
              </w:rPr>
              <w:t>granta</w:t>
            </w:r>
            <w:proofErr w:type="spellEnd"/>
            <w:r w:rsidRPr="008B11E4">
              <w:rPr>
                <w:rFonts w:eastAsia="Calibri"/>
                <w:lang w:eastAsia="en-US"/>
              </w:rPr>
              <w:t xml:space="preserve"> konkurss „Atbalsts uzņēmējdarbības uzsākšanai</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r w:rsidRPr="008B11E4">
              <w:rPr>
                <w:rFonts w:eastAsia="Calibri"/>
                <w:lang w:eastAsia="en-US"/>
              </w:rPr>
              <w:t>Feb.2019.-</w:t>
            </w:r>
          </w:p>
          <w:p w:rsidR="008B11E4" w:rsidRPr="008B11E4" w:rsidRDefault="008B11E4" w:rsidP="008B11E4">
            <w:pPr>
              <w:suppressAutoHyphens/>
              <w:autoSpaceDN w:val="0"/>
              <w:jc w:val="both"/>
              <w:textAlignment w:val="baseline"/>
              <w:rPr>
                <w:rFonts w:eastAsia="Calibri"/>
                <w:lang w:eastAsia="en-US"/>
              </w:rPr>
            </w:pPr>
            <w:r w:rsidRPr="008B11E4">
              <w:rPr>
                <w:rFonts w:eastAsia="Calibri"/>
                <w:lang w:eastAsia="en-US"/>
              </w:rPr>
              <w:t>Dec.2019.</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center"/>
              <w:textAlignment w:val="baseline"/>
              <w:rPr>
                <w:rFonts w:eastAsia="Calibri"/>
                <w:lang w:eastAsia="en-US"/>
              </w:rPr>
            </w:pPr>
            <w:r w:rsidRPr="008B11E4">
              <w:rPr>
                <w:rFonts w:eastAsia="Calibri"/>
                <w:lang w:eastAsia="en-US"/>
              </w:rPr>
              <w:t>8</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r w:rsidRPr="008B11E4">
              <w:rPr>
                <w:rFonts w:eastAsia="Calibri"/>
                <w:lang w:eastAsia="en-US"/>
              </w:rPr>
              <w:t xml:space="preserve">TEUR </w:t>
            </w:r>
          </w:p>
          <w:p w:rsidR="008B11E4" w:rsidRPr="008B11E4" w:rsidRDefault="008B11E4" w:rsidP="008B11E4">
            <w:pPr>
              <w:suppressAutoHyphens/>
              <w:autoSpaceDN w:val="0"/>
              <w:jc w:val="both"/>
              <w:textAlignment w:val="baseline"/>
              <w:rPr>
                <w:rFonts w:eastAsia="Calibri"/>
                <w:szCs w:val="22"/>
                <w:lang w:eastAsia="en-US"/>
              </w:rPr>
            </w:pPr>
            <w:r w:rsidRPr="008B11E4">
              <w:rPr>
                <w:rFonts w:eastAsia="Calibri"/>
                <w:lang w:eastAsia="en-US"/>
              </w:rPr>
              <w:t>10</w:t>
            </w:r>
            <w:r w:rsidRPr="008B11E4">
              <w:rPr>
                <w:rFonts w:eastAsia="Calibri"/>
                <w:b/>
                <w:lang w:eastAsia="en-US"/>
              </w:rPr>
              <w:t xml:space="preserve"> </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r w:rsidRPr="008B11E4">
              <w:rPr>
                <w:rFonts w:eastAsia="Calibri"/>
                <w:lang w:eastAsia="en-US"/>
              </w:rPr>
              <w:t>Pašvaldības budžets</w:t>
            </w:r>
          </w:p>
        </w:tc>
      </w:tr>
      <w:tr w:rsidR="008B11E4" w:rsidRPr="008B11E4" w:rsidTr="008B11E4">
        <w:trPr>
          <w:trHeight w:val="234"/>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ind w:firstLine="851"/>
              <w:jc w:val="both"/>
              <w:textAlignment w:val="baseline"/>
              <w:rPr>
                <w:rFonts w:eastAsia="Calibri"/>
                <w:lang w:eastAsia="en-US"/>
              </w:rPr>
            </w:pPr>
            <w:r w:rsidRPr="008B11E4">
              <w:rPr>
                <w:rFonts w:eastAsia="Calibri"/>
                <w:lang w:eastAsia="en-US"/>
              </w:rPr>
              <w:t>32.</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b/>
                <w:lang w:eastAsia="en-US"/>
              </w:rPr>
            </w:pPr>
            <w:r w:rsidRPr="008B11E4">
              <w:rPr>
                <w:rFonts w:eastAsia="Calibri"/>
                <w:b/>
                <w:lang w:eastAsia="en-US"/>
              </w:rPr>
              <w:t>Apmācība, semināri</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ind w:firstLine="851"/>
              <w:jc w:val="both"/>
              <w:textAlignment w:val="baseline"/>
              <w:rPr>
                <w:rFonts w:eastAsia="Calibri"/>
                <w:b/>
                <w:lang w:eastAsia="en-US"/>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ind w:firstLine="851"/>
              <w:jc w:val="both"/>
              <w:textAlignment w:val="baseline"/>
              <w:rPr>
                <w:rFonts w:eastAsia="Calibri"/>
                <w:b/>
                <w:lang w:eastAsia="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ind w:firstLine="851"/>
              <w:jc w:val="both"/>
              <w:textAlignment w:val="baseline"/>
              <w:rPr>
                <w:rFonts w:eastAsia="Calibri"/>
                <w:b/>
                <w:lang w:eastAsia="en-US"/>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ind w:firstLine="851"/>
              <w:jc w:val="both"/>
              <w:textAlignment w:val="baseline"/>
              <w:rPr>
                <w:rFonts w:eastAsia="Calibri"/>
                <w:b/>
                <w:lang w:eastAsia="en-US"/>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ind w:firstLine="851"/>
              <w:jc w:val="both"/>
              <w:textAlignment w:val="baseline"/>
              <w:rPr>
                <w:rFonts w:eastAsia="Calibri"/>
                <w:b/>
                <w:lang w:eastAsia="en-US"/>
              </w:rPr>
            </w:pPr>
          </w:p>
        </w:tc>
      </w:tr>
      <w:tr w:rsidR="008B11E4" w:rsidRPr="008B11E4" w:rsidTr="008B11E4">
        <w:trPr>
          <w:trHeight w:val="234"/>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ind w:firstLine="851"/>
              <w:jc w:val="both"/>
              <w:textAlignment w:val="baseline"/>
              <w:rPr>
                <w:rFonts w:eastAsia="Calibri"/>
                <w:lang w:eastAsia="en-US"/>
              </w:rPr>
            </w:pPr>
            <w:r w:rsidRPr="008B11E4">
              <w:rPr>
                <w:rFonts w:eastAsia="Calibri"/>
                <w:lang w:eastAsia="en-US"/>
              </w:rPr>
              <w:t>32.1.</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r w:rsidRPr="008B11E4">
              <w:rPr>
                <w:rFonts w:eastAsia="Calibri"/>
                <w:lang w:eastAsia="en-US"/>
              </w:rPr>
              <w:t>Digitālais marketings</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r w:rsidRPr="008B11E4">
              <w:rPr>
                <w:rFonts w:eastAsia="Calibri"/>
                <w:lang w:eastAsia="en-US"/>
              </w:rPr>
              <w:t>Apmācības par mārketinga iespējām fecebook.com</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r w:rsidRPr="008B11E4">
              <w:rPr>
                <w:rFonts w:eastAsia="Calibri"/>
                <w:lang w:eastAsia="en-US"/>
              </w:rPr>
              <w:t>01.04.2019.-</w:t>
            </w:r>
          </w:p>
          <w:p w:rsidR="008B11E4" w:rsidRPr="008B11E4" w:rsidRDefault="008B11E4" w:rsidP="008B11E4">
            <w:pPr>
              <w:suppressAutoHyphens/>
              <w:autoSpaceDN w:val="0"/>
              <w:jc w:val="both"/>
              <w:textAlignment w:val="baseline"/>
              <w:rPr>
                <w:rFonts w:eastAsia="Calibri"/>
                <w:lang w:eastAsia="en-US"/>
              </w:rPr>
            </w:pPr>
            <w:r w:rsidRPr="008B11E4">
              <w:rPr>
                <w:rFonts w:eastAsia="Calibri"/>
                <w:lang w:eastAsia="en-US"/>
              </w:rPr>
              <w:t>02.04.2019.</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center"/>
              <w:textAlignment w:val="baseline"/>
              <w:rPr>
                <w:rFonts w:eastAsia="Calibri"/>
                <w:lang w:eastAsia="en-US"/>
              </w:rPr>
            </w:pPr>
            <w:r w:rsidRPr="008B11E4">
              <w:rPr>
                <w:rFonts w:eastAsia="Calibri"/>
                <w:lang w:eastAsia="en-US"/>
              </w:rPr>
              <w:t>8</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ind w:firstLine="851"/>
              <w:jc w:val="both"/>
              <w:textAlignment w:val="baseline"/>
              <w:rPr>
                <w:rFonts w:eastAsia="Calibri"/>
                <w:lang w:eastAsia="en-US"/>
              </w:rPr>
            </w:pPr>
            <w:r w:rsidRPr="008B11E4">
              <w:rPr>
                <w:rFonts w:eastAsia="Calibri"/>
                <w:lang w:eastAsia="en-US"/>
              </w:rPr>
              <w:t>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ind w:firstLine="851"/>
              <w:jc w:val="both"/>
              <w:textAlignment w:val="baseline"/>
              <w:rPr>
                <w:rFonts w:eastAsia="Calibri"/>
                <w:b/>
                <w:lang w:eastAsia="en-US"/>
              </w:rPr>
            </w:pPr>
          </w:p>
        </w:tc>
      </w:tr>
      <w:tr w:rsidR="008B11E4" w:rsidRPr="008B11E4" w:rsidTr="008B11E4">
        <w:trPr>
          <w:trHeight w:val="234"/>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ind w:firstLine="851"/>
              <w:jc w:val="both"/>
              <w:textAlignment w:val="baseline"/>
              <w:rPr>
                <w:rFonts w:eastAsia="Calibri"/>
                <w:lang w:eastAsia="en-US"/>
              </w:rPr>
            </w:pPr>
            <w:r w:rsidRPr="008B11E4">
              <w:rPr>
                <w:rFonts w:eastAsia="Calibri"/>
                <w:lang w:eastAsia="en-US"/>
              </w:rPr>
              <w:t>32.2.</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r w:rsidRPr="008B11E4">
              <w:rPr>
                <w:rFonts w:eastAsia="Calibri"/>
                <w:lang w:eastAsia="en-US"/>
              </w:rPr>
              <w:t xml:space="preserve">Lekcija finanšu </w:t>
            </w:r>
            <w:proofErr w:type="spellStart"/>
            <w:r w:rsidRPr="008B11E4">
              <w:rPr>
                <w:rFonts w:eastAsia="Calibri"/>
                <w:lang w:eastAsia="en-US"/>
              </w:rPr>
              <w:t>pratībā</w:t>
            </w:r>
            <w:proofErr w:type="spellEnd"/>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r w:rsidRPr="008B11E4">
              <w:rPr>
                <w:rFonts w:eastAsia="Calibri"/>
                <w:lang w:eastAsia="en-US"/>
              </w:rPr>
              <w:t xml:space="preserve">Investors Hermanis </w:t>
            </w:r>
            <w:proofErr w:type="spellStart"/>
            <w:r w:rsidRPr="008B11E4">
              <w:rPr>
                <w:rFonts w:eastAsia="Calibri"/>
                <w:lang w:eastAsia="en-US"/>
              </w:rPr>
              <w:t>Juzefovičs</w:t>
            </w:r>
            <w:proofErr w:type="spellEnd"/>
            <w:r w:rsidRPr="008B11E4">
              <w:rPr>
                <w:rFonts w:eastAsia="Calibri"/>
                <w:lang w:eastAsia="en-US"/>
              </w:rPr>
              <w:t xml:space="preserve"> stāstīja par mājsaimniecības budžeta veidošanu</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r w:rsidRPr="008B11E4">
              <w:rPr>
                <w:rFonts w:eastAsia="Calibri"/>
                <w:lang w:eastAsia="en-US"/>
              </w:rPr>
              <w:t>30.04.2019.</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center"/>
              <w:textAlignment w:val="baseline"/>
              <w:rPr>
                <w:rFonts w:eastAsia="Calibri"/>
                <w:lang w:eastAsia="en-US"/>
              </w:rPr>
            </w:pPr>
            <w:r w:rsidRPr="008B11E4">
              <w:rPr>
                <w:rFonts w:eastAsia="Calibri"/>
                <w:lang w:eastAsia="en-US"/>
              </w:rPr>
              <w:t>7</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ind w:firstLine="851"/>
              <w:jc w:val="both"/>
              <w:textAlignment w:val="baseline"/>
              <w:rPr>
                <w:rFonts w:eastAsia="Calibri"/>
                <w:lang w:eastAsia="en-US"/>
              </w:rPr>
            </w:pPr>
            <w:r w:rsidRPr="008B11E4">
              <w:rPr>
                <w:rFonts w:eastAsia="Calibri"/>
                <w:lang w:eastAsia="en-US"/>
              </w:rPr>
              <w:t>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ind w:firstLine="851"/>
              <w:jc w:val="both"/>
              <w:textAlignment w:val="baseline"/>
              <w:rPr>
                <w:rFonts w:eastAsia="Calibri"/>
                <w:b/>
                <w:lang w:eastAsia="en-US"/>
              </w:rPr>
            </w:pPr>
          </w:p>
        </w:tc>
      </w:tr>
      <w:tr w:rsidR="008B11E4" w:rsidRPr="008B11E4" w:rsidTr="008B11E4">
        <w:trPr>
          <w:trHeight w:val="926"/>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ind w:firstLine="851"/>
              <w:jc w:val="both"/>
              <w:textAlignment w:val="baseline"/>
              <w:rPr>
                <w:rFonts w:eastAsia="Calibri"/>
                <w:lang w:eastAsia="en-US"/>
              </w:rPr>
            </w:pPr>
          </w:p>
          <w:p w:rsidR="008B11E4" w:rsidRPr="008B11E4" w:rsidRDefault="008B11E4" w:rsidP="008B11E4">
            <w:pPr>
              <w:suppressAutoHyphens/>
              <w:autoSpaceDN w:val="0"/>
              <w:ind w:firstLine="851"/>
              <w:jc w:val="both"/>
              <w:textAlignment w:val="baseline"/>
              <w:rPr>
                <w:rFonts w:eastAsia="Calibri"/>
                <w:lang w:eastAsia="en-US"/>
              </w:rPr>
            </w:pPr>
            <w:r w:rsidRPr="008B11E4">
              <w:rPr>
                <w:rFonts w:eastAsia="Calibri"/>
                <w:lang w:eastAsia="en-US"/>
              </w:rPr>
              <w:t>32.3.</w:t>
            </w:r>
          </w:p>
          <w:p w:rsidR="008B11E4" w:rsidRPr="008B11E4" w:rsidRDefault="008B11E4" w:rsidP="008B11E4">
            <w:pPr>
              <w:suppressAutoHyphens/>
              <w:autoSpaceDN w:val="0"/>
              <w:ind w:firstLine="851"/>
              <w:jc w:val="both"/>
              <w:textAlignment w:val="baseline"/>
              <w:rPr>
                <w:rFonts w:eastAsia="Calibri"/>
                <w:lang w:eastAsia="en-US"/>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color w:val="1D2129"/>
                <w:lang w:eastAsia="en-US"/>
              </w:rPr>
            </w:pPr>
            <w:r w:rsidRPr="008B11E4">
              <w:rPr>
                <w:rFonts w:eastAsia="Calibri"/>
                <w:color w:val="1D2129"/>
                <w:lang w:eastAsia="en-US"/>
              </w:rPr>
              <w:t>Limbažu vēsturiskā centra koka ēku renovācija</w:t>
            </w:r>
          </w:p>
          <w:p w:rsidR="008B11E4" w:rsidRPr="008B11E4" w:rsidRDefault="008B11E4" w:rsidP="008B11E4">
            <w:pPr>
              <w:suppressAutoHyphens/>
              <w:autoSpaceDN w:val="0"/>
              <w:jc w:val="both"/>
              <w:textAlignment w:val="baseline"/>
              <w:rPr>
                <w:rFonts w:eastAsia="Calibri"/>
                <w:lang w:eastAsia="en-US"/>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483E17">
            <w:pPr>
              <w:suppressAutoHyphens/>
              <w:autoSpaceDN w:val="0"/>
              <w:jc w:val="both"/>
              <w:textAlignment w:val="baseline"/>
              <w:rPr>
                <w:rFonts w:eastAsia="Calibri"/>
                <w:lang w:eastAsia="en-US"/>
              </w:rPr>
            </w:pPr>
            <w:r w:rsidRPr="008B11E4">
              <w:rPr>
                <w:rFonts w:eastAsia="Calibri"/>
                <w:lang w:eastAsia="en-US"/>
              </w:rPr>
              <w:t xml:space="preserve">Lekcija sadarbībā ar Limbažu muzeju, </w:t>
            </w:r>
            <w:r w:rsidR="00483E17">
              <w:rPr>
                <w:rFonts w:eastAsia="Calibri"/>
                <w:lang w:eastAsia="en-US"/>
              </w:rPr>
              <w:t>g</w:t>
            </w:r>
            <w:r w:rsidRPr="008B11E4">
              <w:rPr>
                <w:rFonts w:eastAsia="Calibri"/>
                <w:lang w:eastAsia="en-US"/>
              </w:rPr>
              <w:t xml:space="preserve">alvenais speciālists </w:t>
            </w:r>
            <w:proofErr w:type="spellStart"/>
            <w:r w:rsidRPr="008B11E4">
              <w:rPr>
                <w:rFonts w:eastAsia="Calibri"/>
                <w:lang w:eastAsia="en-US"/>
              </w:rPr>
              <w:t>G.Plešs</w:t>
            </w:r>
            <w:proofErr w:type="spellEnd"/>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r w:rsidRPr="008B11E4">
              <w:rPr>
                <w:rFonts w:eastAsia="Calibri"/>
                <w:lang w:eastAsia="en-US"/>
              </w:rPr>
              <w:t>14.05.2019.</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center"/>
              <w:textAlignment w:val="baseline"/>
              <w:rPr>
                <w:rFonts w:eastAsia="Calibri"/>
                <w:lang w:eastAsia="en-US"/>
              </w:rPr>
            </w:pPr>
            <w:r w:rsidRPr="008B11E4">
              <w:rPr>
                <w:rFonts w:eastAsia="Calibri"/>
                <w:lang w:eastAsia="en-US"/>
              </w:rPr>
              <w:t>2</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ind w:firstLine="851"/>
              <w:jc w:val="both"/>
              <w:textAlignment w:val="baseline"/>
              <w:rPr>
                <w:rFonts w:eastAsia="Calibri"/>
                <w:lang w:eastAsia="en-US"/>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ind w:firstLine="851"/>
              <w:jc w:val="both"/>
              <w:textAlignment w:val="baseline"/>
              <w:rPr>
                <w:rFonts w:eastAsia="Calibri"/>
                <w:b/>
                <w:lang w:eastAsia="en-US"/>
              </w:rPr>
            </w:pPr>
          </w:p>
        </w:tc>
      </w:tr>
      <w:tr w:rsidR="008B11E4" w:rsidRPr="008B11E4" w:rsidTr="008B11E4">
        <w:trPr>
          <w:trHeight w:val="234"/>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ind w:firstLine="851"/>
              <w:jc w:val="both"/>
              <w:textAlignment w:val="baseline"/>
              <w:rPr>
                <w:rFonts w:eastAsia="Calibri"/>
                <w:lang w:eastAsia="en-US"/>
              </w:rPr>
            </w:pPr>
            <w:r w:rsidRPr="008B11E4">
              <w:rPr>
                <w:rFonts w:eastAsia="Calibri"/>
                <w:lang w:eastAsia="en-US"/>
              </w:rPr>
              <w:t>32.4.</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r w:rsidRPr="008B11E4">
              <w:rPr>
                <w:rFonts w:eastAsia="Calibri"/>
                <w:lang w:eastAsia="en-US"/>
              </w:rPr>
              <w:t xml:space="preserve">Seminārs par pieteikumu </w:t>
            </w:r>
            <w:r w:rsidRPr="008B11E4">
              <w:rPr>
                <w:rFonts w:eastAsia="Calibri"/>
                <w:lang w:eastAsia="en-US"/>
              </w:rPr>
              <w:lastRenderedPageBreak/>
              <w:t xml:space="preserve">pašvaldības </w:t>
            </w:r>
            <w:proofErr w:type="spellStart"/>
            <w:r w:rsidRPr="008B11E4">
              <w:rPr>
                <w:rFonts w:eastAsia="Calibri"/>
                <w:lang w:eastAsia="en-US"/>
              </w:rPr>
              <w:t>granta</w:t>
            </w:r>
            <w:proofErr w:type="spellEnd"/>
            <w:r w:rsidRPr="008B11E4">
              <w:rPr>
                <w:rFonts w:eastAsia="Calibri"/>
                <w:lang w:eastAsia="en-US"/>
              </w:rPr>
              <w:t xml:space="preserve"> konkursam</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r w:rsidRPr="008B11E4">
              <w:rPr>
                <w:rFonts w:eastAsia="Calibri"/>
                <w:lang w:eastAsia="en-US"/>
              </w:rPr>
              <w:lastRenderedPageBreak/>
              <w:t xml:space="preserve">Apmācības par biznesa plānu un </w:t>
            </w:r>
            <w:r w:rsidRPr="008B11E4">
              <w:rPr>
                <w:rFonts w:eastAsia="Calibri"/>
                <w:lang w:eastAsia="en-US"/>
              </w:rPr>
              <w:lastRenderedPageBreak/>
              <w:t xml:space="preserve">finanšu dokumentu aizpildīšanu </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r w:rsidRPr="008B11E4">
              <w:rPr>
                <w:rFonts w:eastAsia="Calibri"/>
                <w:lang w:eastAsia="en-US"/>
              </w:rPr>
              <w:lastRenderedPageBreak/>
              <w:t>21.05.2019.</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center"/>
              <w:textAlignment w:val="baseline"/>
              <w:rPr>
                <w:rFonts w:eastAsia="Calibri"/>
                <w:lang w:eastAsia="en-US"/>
              </w:rPr>
            </w:pPr>
            <w:r w:rsidRPr="008B11E4">
              <w:rPr>
                <w:rFonts w:eastAsia="Calibri"/>
                <w:lang w:eastAsia="en-US"/>
              </w:rPr>
              <w:t>9</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ind w:firstLine="851"/>
              <w:jc w:val="both"/>
              <w:textAlignment w:val="baseline"/>
              <w:rPr>
                <w:rFonts w:eastAsia="Calibri"/>
                <w:lang w:eastAsia="en-US"/>
              </w:rPr>
            </w:pPr>
            <w:r w:rsidRPr="008B11E4">
              <w:rPr>
                <w:rFonts w:eastAsia="Calibri"/>
                <w:lang w:eastAsia="en-US"/>
              </w:rPr>
              <w:t>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ind w:firstLine="851"/>
              <w:jc w:val="both"/>
              <w:textAlignment w:val="baseline"/>
              <w:rPr>
                <w:rFonts w:eastAsia="Calibri"/>
                <w:b/>
                <w:lang w:eastAsia="en-US"/>
              </w:rPr>
            </w:pPr>
          </w:p>
        </w:tc>
      </w:tr>
      <w:tr w:rsidR="008B11E4" w:rsidRPr="008B11E4" w:rsidTr="008B11E4">
        <w:trPr>
          <w:trHeight w:val="234"/>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ind w:firstLine="851"/>
              <w:jc w:val="both"/>
              <w:textAlignment w:val="baseline"/>
              <w:rPr>
                <w:rFonts w:eastAsia="Calibri"/>
                <w:lang w:eastAsia="en-US"/>
              </w:rPr>
            </w:pPr>
            <w:r w:rsidRPr="008B11E4">
              <w:rPr>
                <w:rFonts w:eastAsia="Calibri"/>
                <w:lang w:eastAsia="en-US"/>
              </w:rPr>
              <w:t>32.5.</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r w:rsidRPr="008B11E4">
              <w:rPr>
                <w:rFonts w:eastAsia="Calibri"/>
                <w:lang w:eastAsia="en-US"/>
              </w:rPr>
              <w:t>Digitālais marketings</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r w:rsidRPr="008B11E4">
              <w:rPr>
                <w:rFonts w:eastAsia="Calibri"/>
                <w:lang w:eastAsia="en-US"/>
              </w:rPr>
              <w:t xml:space="preserve">Apmācības par mājas lapu veidošanu </w:t>
            </w:r>
            <w:proofErr w:type="spellStart"/>
            <w:r w:rsidRPr="008B11E4">
              <w:rPr>
                <w:rFonts w:eastAsia="Calibri"/>
                <w:lang w:eastAsia="en-US"/>
              </w:rPr>
              <w:t>Wordpress</w:t>
            </w:r>
            <w:proofErr w:type="spellEnd"/>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r w:rsidRPr="008B11E4">
              <w:rPr>
                <w:rFonts w:eastAsia="Calibri"/>
                <w:lang w:eastAsia="en-US"/>
              </w:rPr>
              <w:t>30.05.2019.-31.05.2019.</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r w:rsidRPr="008B11E4">
              <w:rPr>
                <w:rFonts w:eastAsia="Calibri"/>
                <w:lang w:eastAsia="en-US"/>
              </w:rPr>
              <w:t xml:space="preserve">     9</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ind w:firstLine="851"/>
              <w:jc w:val="both"/>
              <w:textAlignment w:val="baseline"/>
              <w:rPr>
                <w:rFonts w:eastAsia="Calibri"/>
                <w:lang w:eastAsia="en-US"/>
              </w:rPr>
            </w:pPr>
            <w:r w:rsidRPr="008B11E4">
              <w:rPr>
                <w:rFonts w:eastAsia="Calibri"/>
                <w:lang w:eastAsia="en-US"/>
              </w:rPr>
              <w:t>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ind w:firstLine="851"/>
              <w:jc w:val="both"/>
              <w:textAlignment w:val="baseline"/>
              <w:rPr>
                <w:rFonts w:eastAsia="Calibri"/>
                <w:b/>
                <w:lang w:eastAsia="en-US"/>
              </w:rPr>
            </w:pPr>
          </w:p>
        </w:tc>
      </w:tr>
      <w:tr w:rsidR="008B11E4" w:rsidRPr="008B11E4" w:rsidTr="008B11E4">
        <w:trPr>
          <w:trHeight w:val="234"/>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r w:rsidRPr="008B11E4">
              <w:rPr>
                <w:rFonts w:eastAsia="Calibri"/>
                <w:lang w:eastAsia="en-US"/>
              </w:rPr>
              <w:t>2.6.</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r w:rsidRPr="008B11E4">
              <w:rPr>
                <w:rFonts w:eastAsia="Calibri"/>
                <w:lang w:eastAsia="en-US"/>
              </w:rPr>
              <w:t>Digitālais marketings</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r w:rsidRPr="008B11E4">
              <w:rPr>
                <w:rFonts w:eastAsia="Calibri"/>
                <w:lang w:eastAsia="en-US"/>
              </w:rPr>
              <w:t xml:space="preserve">Apmācības par marketinga iespējām </w:t>
            </w:r>
            <w:proofErr w:type="spellStart"/>
            <w:r w:rsidRPr="008B11E4">
              <w:rPr>
                <w:rFonts w:eastAsia="Calibri"/>
                <w:lang w:eastAsia="en-US"/>
              </w:rPr>
              <w:t>google</w:t>
            </w:r>
            <w:proofErr w:type="spellEnd"/>
            <w:r w:rsidRPr="008B11E4">
              <w:rPr>
                <w:rFonts w:eastAsia="Calibri"/>
                <w:lang w:eastAsia="en-US"/>
              </w:rPr>
              <w:t xml:space="preserve"> ADWORDS</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r w:rsidRPr="008B11E4">
              <w:rPr>
                <w:rFonts w:eastAsia="Calibri"/>
                <w:lang w:eastAsia="en-US"/>
              </w:rPr>
              <w:t>11.07.2019.</w:t>
            </w:r>
          </w:p>
          <w:p w:rsidR="008B11E4" w:rsidRPr="008B11E4" w:rsidRDefault="008B11E4" w:rsidP="008B11E4">
            <w:pPr>
              <w:suppressAutoHyphens/>
              <w:autoSpaceDN w:val="0"/>
              <w:jc w:val="both"/>
              <w:textAlignment w:val="baseline"/>
              <w:rPr>
                <w:rFonts w:eastAsia="Calibri"/>
                <w:lang w:eastAsia="en-US"/>
              </w:rPr>
            </w:pPr>
            <w:r w:rsidRPr="008B11E4">
              <w:rPr>
                <w:rFonts w:eastAsia="Calibri"/>
                <w:lang w:eastAsia="en-US"/>
              </w:rPr>
              <w:t>-12.07.2019.</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center"/>
              <w:textAlignment w:val="baseline"/>
              <w:rPr>
                <w:rFonts w:eastAsia="Calibri"/>
                <w:lang w:eastAsia="en-US"/>
              </w:rPr>
            </w:pPr>
            <w:r w:rsidRPr="008B11E4">
              <w:rPr>
                <w:rFonts w:eastAsia="Calibri"/>
                <w:lang w:eastAsia="en-US"/>
              </w:rPr>
              <w:t>10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ind w:firstLine="851"/>
              <w:jc w:val="both"/>
              <w:textAlignment w:val="baseline"/>
              <w:rPr>
                <w:rFonts w:eastAsia="Calibri"/>
                <w:lang w:eastAsia="en-US"/>
              </w:rPr>
            </w:pPr>
            <w:r w:rsidRPr="008B11E4">
              <w:rPr>
                <w:rFonts w:eastAsia="Calibri"/>
                <w:lang w:eastAsia="en-US"/>
              </w:rPr>
              <w:t>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ind w:firstLine="851"/>
              <w:jc w:val="both"/>
              <w:textAlignment w:val="baseline"/>
              <w:rPr>
                <w:rFonts w:eastAsia="Calibri"/>
                <w:b/>
                <w:lang w:eastAsia="en-US"/>
              </w:rPr>
            </w:pPr>
          </w:p>
        </w:tc>
      </w:tr>
      <w:tr w:rsidR="008B11E4" w:rsidRPr="008B11E4" w:rsidTr="008B11E4">
        <w:trPr>
          <w:trHeight w:val="234"/>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r w:rsidRPr="008B11E4">
              <w:rPr>
                <w:rFonts w:eastAsia="Calibri"/>
                <w:lang w:eastAsia="en-US"/>
              </w:rPr>
              <w:t>2.7.</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r w:rsidRPr="008B11E4">
              <w:rPr>
                <w:rFonts w:eastAsia="Calibri"/>
                <w:lang w:eastAsia="en-US"/>
              </w:rPr>
              <w:t>Siguldas biznesa inkubatora info diena Limbažos</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r w:rsidRPr="008B11E4">
              <w:rPr>
                <w:rFonts w:eastAsia="Calibri"/>
                <w:lang w:eastAsia="en-US"/>
              </w:rPr>
              <w:t xml:space="preserve">Dalībnieku iepazīstināšana ar Siguldas </w:t>
            </w:r>
          </w:p>
          <w:p w:rsidR="008B11E4" w:rsidRPr="008B11E4" w:rsidRDefault="008B11E4" w:rsidP="008B11E4">
            <w:pPr>
              <w:suppressAutoHyphens/>
              <w:autoSpaceDN w:val="0"/>
              <w:jc w:val="both"/>
              <w:textAlignment w:val="baseline"/>
              <w:rPr>
                <w:rFonts w:eastAsia="Calibri"/>
                <w:lang w:eastAsia="en-US"/>
              </w:rPr>
            </w:pPr>
            <w:r w:rsidRPr="008B11E4">
              <w:rPr>
                <w:rFonts w:eastAsia="Calibri"/>
                <w:lang w:eastAsia="en-US"/>
              </w:rPr>
              <w:t xml:space="preserve">BI piedāvātajām iespējām, pieejamajiem finanšu </w:t>
            </w:r>
            <w:proofErr w:type="spellStart"/>
            <w:r w:rsidRPr="008B11E4">
              <w:rPr>
                <w:rFonts w:eastAsia="Calibri"/>
                <w:lang w:eastAsia="en-US"/>
              </w:rPr>
              <w:t>grantiem</w:t>
            </w:r>
            <w:proofErr w:type="spellEnd"/>
            <w:r w:rsidRPr="008B11E4">
              <w:rPr>
                <w:rFonts w:eastAsia="Calibri"/>
                <w:lang w:eastAsia="en-US"/>
              </w:rPr>
              <w:t xml:space="preserve"> u.c. info</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ind w:firstLine="851"/>
              <w:jc w:val="both"/>
              <w:textAlignment w:val="baseline"/>
              <w:rPr>
                <w:rFonts w:eastAsia="Calibri"/>
                <w:lang w:eastAsia="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r w:rsidRPr="008B11E4">
              <w:rPr>
                <w:rFonts w:eastAsia="Calibri"/>
                <w:lang w:eastAsia="en-US"/>
              </w:rPr>
              <w:t xml:space="preserve">      9</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ind w:firstLine="851"/>
              <w:jc w:val="both"/>
              <w:textAlignment w:val="baseline"/>
              <w:rPr>
                <w:rFonts w:eastAsia="Calibri"/>
                <w:lang w:eastAsia="en-US"/>
              </w:rPr>
            </w:pPr>
            <w:r w:rsidRPr="008B11E4">
              <w:rPr>
                <w:rFonts w:eastAsia="Calibri"/>
                <w:lang w:eastAsia="en-US"/>
              </w:rPr>
              <w:t>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ind w:firstLine="851"/>
              <w:jc w:val="both"/>
              <w:textAlignment w:val="baseline"/>
              <w:rPr>
                <w:rFonts w:eastAsia="Calibri"/>
                <w:b/>
                <w:lang w:eastAsia="en-US"/>
              </w:rPr>
            </w:pPr>
          </w:p>
        </w:tc>
      </w:tr>
      <w:tr w:rsidR="008B11E4" w:rsidRPr="008B11E4" w:rsidTr="008B11E4">
        <w:trPr>
          <w:trHeight w:val="234"/>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ind w:firstLine="851"/>
              <w:jc w:val="both"/>
              <w:textAlignment w:val="baseline"/>
              <w:rPr>
                <w:rFonts w:eastAsia="Calibri"/>
                <w:lang w:eastAsia="en-US"/>
              </w:rPr>
            </w:pPr>
            <w:r w:rsidRPr="008B11E4">
              <w:rPr>
                <w:rFonts w:eastAsia="Calibri"/>
                <w:lang w:eastAsia="en-US"/>
              </w:rPr>
              <w:t>43.</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b/>
                <w:lang w:eastAsia="en-US"/>
              </w:rPr>
            </w:pPr>
            <w:r w:rsidRPr="008B11E4">
              <w:rPr>
                <w:rFonts w:eastAsia="Calibri"/>
                <w:b/>
                <w:lang w:eastAsia="en-US"/>
              </w:rPr>
              <w:t>Konsultācijas</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r w:rsidRPr="008B11E4">
              <w:rPr>
                <w:rFonts w:eastAsia="Calibri"/>
                <w:lang w:eastAsia="en-US"/>
              </w:rPr>
              <w:t>Konsultācijas par dažādiem jautājumiem saistītiem ar uzņēmējdarbību gan klātienē, e-pastā, gan telefoniski</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r w:rsidRPr="008B11E4">
              <w:rPr>
                <w:rFonts w:eastAsia="Calibri"/>
                <w:lang w:eastAsia="en-US"/>
              </w:rPr>
              <w:t>02.01.19.-30.12.19.</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ind w:firstLine="851"/>
              <w:jc w:val="both"/>
              <w:textAlignment w:val="baseline"/>
              <w:rPr>
                <w:rFonts w:eastAsia="Calibri"/>
                <w:b/>
                <w:lang w:eastAsia="en-US"/>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ind w:firstLine="851"/>
              <w:jc w:val="both"/>
              <w:textAlignment w:val="baseline"/>
              <w:rPr>
                <w:rFonts w:eastAsia="Calibri"/>
                <w:lang w:eastAsia="en-US"/>
              </w:rPr>
            </w:pPr>
            <w:r w:rsidRPr="008B11E4">
              <w:rPr>
                <w:rFonts w:eastAsia="Calibri"/>
                <w:lang w:eastAsia="en-US"/>
              </w:rPr>
              <w:t>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ind w:firstLine="851"/>
              <w:jc w:val="both"/>
              <w:textAlignment w:val="baseline"/>
              <w:rPr>
                <w:rFonts w:eastAsia="Calibri"/>
                <w:b/>
                <w:lang w:eastAsia="en-US"/>
              </w:rPr>
            </w:pPr>
          </w:p>
        </w:tc>
      </w:tr>
      <w:tr w:rsidR="008B11E4" w:rsidRPr="008B11E4" w:rsidTr="008B11E4">
        <w:trPr>
          <w:trHeight w:val="234"/>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ind w:firstLine="851"/>
              <w:jc w:val="both"/>
              <w:textAlignment w:val="baseline"/>
              <w:rPr>
                <w:rFonts w:eastAsia="Calibri"/>
                <w:lang w:eastAsia="en-US"/>
              </w:rPr>
            </w:pPr>
            <w:r w:rsidRPr="008B11E4">
              <w:rPr>
                <w:rFonts w:eastAsia="Calibri"/>
                <w:lang w:eastAsia="en-US"/>
              </w:rPr>
              <w:t>64.</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b/>
                <w:lang w:eastAsia="en-US"/>
              </w:rPr>
            </w:pPr>
            <w:r w:rsidRPr="008B11E4">
              <w:rPr>
                <w:rFonts w:eastAsia="Calibri"/>
                <w:b/>
                <w:lang w:eastAsia="en-US"/>
              </w:rPr>
              <w:t>Sadarbība</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r w:rsidRPr="008B11E4">
              <w:rPr>
                <w:rFonts w:eastAsia="Calibri"/>
                <w:lang w:eastAsia="en-US"/>
              </w:rPr>
              <w:t>Sadarbība ar Siguldas biznesa inkubatoru</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r w:rsidRPr="008B11E4">
              <w:rPr>
                <w:rFonts w:eastAsia="Calibri"/>
                <w:lang w:eastAsia="en-US"/>
              </w:rPr>
              <w:t>02.01.19.-30.12.19.</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ind w:firstLine="851"/>
              <w:jc w:val="both"/>
              <w:textAlignment w:val="baseline"/>
              <w:rPr>
                <w:rFonts w:eastAsia="Calibri"/>
                <w:b/>
                <w:lang w:eastAsia="en-US"/>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ind w:firstLine="851"/>
              <w:jc w:val="both"/>
              <w:textAlignment w:val="baseline"/>
              <w:rPr>
                <w:rFonts w:eastAsia="Calibri"/>
                <w:lang w:eastAsia="en-US"/>
              </w:rPr>
            </w:pPr>
            <w:r w:rsidRPr="008B11E4">
              <w:rPr>
                <w:rFonts w:eastAsia="Calibri"/>
                <w:lang w:eastAsia="en-US"/>
              </w:rPr>
              <w:t>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ind w:firstLine="851"/>
              <w:jc w:val="both"/>
              <w:textAlignment w:val="baseline"/>
              <w:rPr>
                <w:rFonts w:eastAsia="Calibri"/>
                <w:b/>
                <w:lang w:eastAsia="en-US"/>
              </w:rPr>
            </w:pPr>
          </w:p>
        </w:tc>
      </w:tr>
    </w:tbl>
    <w:p w:rsidR="008B11E4" w:rsidRPr="008B11E4" w:rsidRDefault="008B11E4" w:rsidP="008B11E4">
      <w:pPr>
        <w:suppressAutoHyphens/>
        <w:autoSpaceDN w:val="0"/>
        <w:ind w:firstLine="851"/>
        <w:jc w:val="both"/>
        <w:textAlignment w:val="baseline"/>
        <w:rPr>
          <w:rFonts w:eastAsia="Calibri"/>
          <w:lang w:eastAsia="en-US"/>
        </w:rPr>
      </w:pPr>
    </w:p>
    <w:p w:rsidR="008B11E4" w:rsidRPr="008B11E4" w:rsidRDefault="008B11E4" w:rsidP="008B11E4">
      <w:pPr>
        <w:suppressAutoHyphens/>
        <w:autoSpaceDN w:val="0"/>
        <w:jc w:val="both"/>
        <w:textAlignment w:val="baseline"/>
        <w:rPr>
          <w:rFonts w:eastAsia="Calibri"/>
          <w:b/>
          <w:bCs/>
          <w:lang w:eastAsia="en-US"/>
        </w:rPr>
      </w:pPr>
    </w:p>
    <w:p w:rsidR="008B11E4" w:rsidRPr="008B11E4" w:rsidRDefault="008B11E4" w:rsidP="000F6186">
      <w:pPr>
        <w:numPr>
          <w:ilvl w:val="1"/>
          <w:numId w:val="4"/>
        </w:numPr>
        <w:suppressAutoHyphens/>
        <w:autoSpaceDN w:val="0"/>
        <w:ind w:left="720"/>
        <w:jc w:val="both"/>
        <w:textAlignment w:val="baseline"/>
        <w:rPr>
          <w:rFonts w:eastAsia="Calibri"/>
          <w:b/>
          <w:bCs/>
          <w:lang w:eastAsia="en-US"/>
        </w:rPr>
      </w:pPr>
      <w:r w:rsidRPr="008B11E4">
        <w:rPr>
          <w:rFonts w:eastAsia="Calibri"/>
          <w:b/>
          <w:bCs/>
          <w:lang w:eastAsia="en-US"/>
        </w:rPr>
        <w:t>Pārskats par Vecajā rātsnamā, Burtnieku ielā 4 realizētajām aktivitātēm</w:t>
      </w:r>
    </w:p>
    <w:tbl>
      <w:tblPr>
        <w:tblW w:w="11033" w:type="dxa"/>
        <w:tblInd w:w="-289" w:type="dxa"/>
        <w:tblLayout w:type="fixed"/>
        <w:tblCellMar>
          <w:left w:w="10" w:type="dxa"/>
          <w:right w:w="10" w:type="dxa"/>
        </w:tblCellMar>
        <w:tblLook w:val="0000" w:firstRow="0" w:lastRow="0" w:firstColumn="0" w:lastColumn="0" w:noHBand="0" w:noVBand="0"/>
      </w:tblPr>
      <w:tblGrid>
        <w:gridCol w:w="710"/>
        <w:gridCol w:w="1984"/>
        <w:gridCol w:w="1701"/>
        <w:gridCol w:w="1134"/>
        <w:gridCol w:w="1134"/>
        <w:gridCol w:w="1134"/>
        <w:gridCol w:w="1016"/>
        <w:gridCol w:w="1110"/>
        <w:gridCol w:w="1110"/>
      </w:tblGrid>
      <w:tr w:rsidR="008B11E4" w:rsidRPr="008B11E4" w:rsidTr="008B11E4">
        <w:trPr>
          <w:trHeight w:val="1033"/>
          <w:tblHeader/>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b/>
                <w:bCs/>
                <w:lang w:eastAsia="en-US"/>
              </w:rPr>
            </w:pPr>
            <w:r w:rsidRPr="008B11E4">
              <w:rPr>
                <w:rFonts w:eastAsia="Calibri"/>
                <w:b/>
                <w:bCs/>
                <w:lang w:eastAsia="en-US"/>
              </w:rPr>
              <w:t>Nr.</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b/>
                <w:bCs/>
                <w:lang w:eastAsia="en-US"/>
              </w:rPr>
            </w:pPr>
            <w:r w:rsidRPr="008B11E4">
              <w:rPr>
                <w:rFonts w:eastAsia="Calibri"/>
                <w:b/>
                <w:bCs/>
                <w:lang w:eastAsia="en-US"/>
              </w:rPr>
              <w:t>Pasākums</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b/>
                <w:bCs/>
                <w:lang w:eastAsia="en-US"/>
              </w:rPr>
            </w:pPr>
            <w:r w:rsidRPr="008B11E4">
              <w:rPr>
                <w:rFonts w:eastAsia="Calibri"/>
                <w:b/>
                <w:bCs/>
                <w:lang w:eastAsia="en-US"/>
              </w:rPr>
              <w:t>Norises laiks</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b/>
                <w:bCs/>
                <w:lang w:eastAsia="en-US"/>
              </w:rPr>
            </w:pPr>
            <w:r w:rsidRPr="008B11E4">
              <w:rPr>
                <w:rFonts w:eastAsia="Calibri"/>
                <w:b/>
                <w:bCs/>
                <w:lang w:eastAsia="en-US"/>
              </w:rPr>
              <w:t>Maksas apmeklētāju skaits</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b/>
                <w:bCs/>
                <w:lang w:eastAsia="en-US"/>
              </w:rPr>
            </w:pPr>
            <w:r w:rsidRPr="008B11E4">
              <w:rPr>
                <w:rFonts w:eastAsia="Calibri"/>
                <w:b/>
                <w:bCs/>
                <w:lang w:eastAsia="en-US"/>
              </w:rPr>
              <w:t>Bezmaksas apmeklētāju skaits</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b/>
                <w:bCs/>
                <w:lang w:eastAsia="en-US"/>
              </w:rPr>
            </w:pPr>
            <w:r w:rsidRPr="008B11E4">
              <w:rPr>
                <w:rFonts w:eastAsia="Calibri"/>
                <w:b/>
                <w:bCs/>
                <w:lang w:eastAsia="en-US"/>
              </w:rPr>
              <w:t>Kopējais apmeklētāju skaits</w:t>
            </w:r>
          </w:p>
        </w:tc>
        <w:tc>
          <w:tcPr>
            <w:tcW w:w="1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b/>
                <w:bCs/>
                <w:lang w:eastAsia="en-US"/>
              </w:rPr>
            </w:pPr>
            <w:r w:rsidRPr="008B11E4">
              <w:rPr>
                <w:rFonts w:eastAsia="Calibri"/>
                <w:b/>
                <w:bCs/>
                <w:lang w:eastAsia="en-US"/>
              </w:rPr>
              <w:t>Izdevumi, EUR</w:t>
            </w:r>
          </w:p>
        </w:tc>
        <w:tc>
          <w:tcPr>
            <w:tcW w:w="11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b/>
                <w:bCs/>
                <w:lang w:eastAsia="en-US"/>
              </w:rPr>
            </w:pPr>
            <w:r w:rsidRPr="008B11E4">
              <w:rPr>
                <w:rFonts w:eastAsia="Calibri"/>
                <w:b/>
                <w:bCs/>
                <w:lang w:eastAsia="en-US"/>
              </w:rPr>
              <w:t>Ieņēmumi, EUR</w:t>
            </w:r>
          </w:p>
        </w:tc>
        <w:tc>
          <w:tcPr>
            <w:tcW w:w="1110" w:type="dxa"/>
            <w:shd w:val="clear" w:color="auto" w:fill="auto"/>
            <w:tcMar>
              <w:top w:w="0" w:type="dxa"/>
              <w:left w:w="10" w:type="dxa"/>
              <w:bottom w:w="0" w:type="dxa"/>
              <w:right w:w="10" w:type="dxa"/>
            </w:tcMar>
          </w:tcPr>
          <w:p w:rsidR="008B11E4" w:rsidRPr="008B11E4" w:rsidRDefault="008B11E4" w:rsidP="008B11E4">
            <w:pPr>
              <w:suppressAutoHyphens/>
              <w:autoSpaceDN w:val="0"/>
              <w:jc w:val="both"/>
              <w:textAlignment w:val="baseline"/>
              <w:rPr>
                <w:rFonts w:eastAsia="Calibri"/>
                <w:b/>
                <w:bCs/>
                <w:lang w:eastAsia="en-US"/>
              </w:rPr>
            </w:pPr>
          </w:p>
        </w:tc>
      </w:tr>
      <w:tr w:rsidR="008B11E4" w:rsidRPr="008B11E4" w:rsidTr="008B11E4">
        <w:trPr>
          <w:trHeight w:val="1033"/>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r w:rsidRPr="008B11E4">
              <w:rPr>
                <w:rFonts w:eastAsia="Calibri"/>
                <w:lang w:eastAsia="en-US"/>
              </w:rPr>
              <w:t>1.</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r w:rsidRPr="008B11E4">
              <w:rPr>
                <w:rFonts w:eastAsia="Calibri"/>
                <w:lang w:eastAsia="en-US"/>
              </w:rPr>
              <w:t>Ziemassvētku eņģelīšu darbnīca “Sudraba Limbažos”</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r w:rsidRPr="008B11E4">
              <w:rPr>
                <w:rFonts w:eastAsia="Calibri"/>
                <w:lang w:eastAsia="en-US"/>
              </w:rPr>
              <w:t>16.12.2019. – 5.01.2020.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b/>
                <w:bCs/>
                <w:lang w:eastAsia="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b/>
                <w:bCs/>
                <w:lang w:eastAsia="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b/>
                <w:bCs/>
                <w:lang w:eastAsia="en-US"/>
              </w:rPr>
            </w:pPr>
          </w:p>
        </w:tc>
        <w:tc>
          <w:tcPr>
            <w:tcW w:w="1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b/>
                <w:bCs/>
                <w:lang w:eastAsia="en-US"/>
              </w:rPr>
            </w:pPr>
          </w:p>
        </w:tc>
        <w:tc>
          <w:tcPr>
            <w:tcW w:w="11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b/>
                <w:bCs/>
                <w:lang w:eastAsia="en-US"/>
              </w:rPr>
            </w:pPr>
          </w:p>
        </w:tc>
        <w:tc>
          <w:tcPr>
            <w:tcW w:w="1110" w:type="dxa"/>
            <w:shd w:val="clear" w:color="auto" w:fill="auto"/>
            <w:tcMar>
              <w:top w:w="0" w:type="dxa"/>
              <w:left w:w="10" w:type="dxa"/>
              <w:bottom w:w="0" w:type="dxa"/>
              <w:right w:w="10" w:type="dxa"/>
            </w:tcMar>
          </w:tcPr>
          <w:p w:rsidR="008B11E4" w:rsidRPr="008B11E4" w:rsidRDefault="008B11E4" w:rsidP="008B11E4">
            <w:pPr>
              <w:suppressAutoHyphens/>
              <w:autoSpaceDN w:val="0"/>
              <w:jc w:val="both"/>
              <w:textAlignment w:val="baseline"/>
              <w:rPr>
                <w:rFonts w:eastAsia="Calibri"/>
                <w:b/>
                <w:bCs/>
                <w:lang w:eastAsia="en-US"/>
              </w:rPr>
            </w:pPr>
          </w:p>
        </w:tc>
      </w:tr>
      <w:tr w:rsidR="008B11E4" w:rsidRPr="008B11E4" w:rsidTr="008B11E4">
        <w:trPr>
          <w:trHeight w:val="1033"/>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r w:rsidRPr="008B11E4">
              <w:rPr>
                <w:rFonts w:eastAsia="Calibri"/>
                <w:lang w:eastAsia="en-US"/>
              </w:rPr>
              <w:t>2.</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r w:rsidRPr="008B11E4">
              <w:rPr>
                <w:rFonts w:eastAsia="Calibri"/>
                <w:lang w:eastAsia="en-US"/>
              </w:rPr>
              <w:t xml:space="preserve">Lūcijas </w:t>
            </w:r>
            <w:proofErr w:type="spellStart"/>
            <w:r w:rsidRPr="008B11E4">
              <w:rPr>
                <w:rFonts w:eastAsia="Calibri"/>
                <w:lang w:eastAsia="en-US"/>
              </w:rPr>
              <w:t>Sičevskas</w:t>
            </w:r>
            <w:proofErr w:type="spellEnd"/>
            <w:r w:rsidRPr="008B11E4">
              <w:rPr>
                <w:rFonts w:eastAsia="Calibri"/>
                <w:lang w:eastAsia="en-US"/>
              </w:rPr>
              <w:t xml:space="preserve"> koncerts </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r w:rsidRPr="008B11E4">
              <w:rPr>
                <w:rFonts w:eastAsia="Calibri"/>
                <w:lang w:eastAsia="en-US"/>
              </w:rPr>
              <w:t>06.12.2019.</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r w:rsidRPr="008B11E4">
              <w:rPr>
                <w:rFonts w:eastAsia="Calibri"/>
                <w:lang w:eastAsia="en-US"/>
              </w:rPr>
              <w:t>30 (maksa par izstādi “</w:t>
            </w:r>
            <w:proofErr w:type="spellStart"/>
            <w:r w:rsidRPr="008B11E4">
              <w:rPr>
                <w:rFonts w:eastAsia="Calibri"/>
                <w:lang w:eastAsia="en-US"/>
              </w:rPr>
              <w:t>Inner</w:t>
            </w:r>
            <w:proofErr w:type="spellEnd"/>
            <w:r w:rsidRPr="008B11E4">
              <w:rPr>
                <w:rFonts w:eastAsia="Calibri"/>
                <w:lang w:eastAsia="en-US"/>
              </w:rPr>
              <w:t xml:space="preserve"> </w:t>
            </w:r>
            <w:proofErr w:type="spellStart"/>
            <w:r w:rsidRPr="008B11E4">
              <w:rPr>
                <w:rFonts w:eastAsia="Calibri"/>
                <w:lang w:eastAsia="en-US"/>
              </w:rPr>
              <w:t>Light</w:t>
            </w:r>
            <w:proofErr w:type="spellEnd"/>
            <w:r w:rsidRPr="008B11E4">
              <w:rPr>
                <w:rFonts w:eastAsia="Calibri"/>
                <w:lang w:eastAsia="en-US"/>
              </w:rPr>
              <w:t>- 2 EUR/</w:t>
            </w:r>
            <w:proofErr w:type="spellStart"/>
            <w:r w:rsidRPr="008B11E4">
              <w:rPr>
                <w:rFonts w:eastAsia="Calibri"/>
                <w:lang w:eastAsia="en-US"/>
              </w:rPr>
              <w:t>pers</w:t>
            </w:r>
            <w:proofErr w:type="spellEnd"/>
            <w:r w:rsidRPr="008B11E4">
              <w:rPr>
                <w:rFonts w:eastAsia="Calibri"/>
                <w:lang w:eastAsia="en-US"/>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r w:rsidRPr="008B11E4">
              <w:rPr>
                <w:rFonts w:eastAsia="Calibri"/>
                <w:lang w:eastAsia="en-US"/>
              </w:rPr>
              <w:t>30</w:t>
            </w:r>
          </w:p>
        </w:tc>
        <w:tc>
          <w:tcPr>
            <w:tcW w:w="1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r w:rsidRPr="008B11E4">
              <w:rPr>
                <w:rFonts w:eastAsia="Calibri"/>
                <w:lang w:eastAsia="en-US"/>
              </w:rPr>
              <w:t>75,00</w:t>
            </w:r>
          </w:p>
        </w:tc>
        <w:tc>
          <w:tcPr>
            <w:tcW w:w="11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b/>
                <w:bCs/>
                <w:lang w:eastAsia="en-US"/>
              </w:rPr>
            </w:pPr>
          </w:p>
        </w:tc>
        <w:tc>
          <w:tcPr>
            <w:tcW w:w="1110" w:type="dxa"/>
            <w:shd w:val="clear" w:color="auto" w:fill="auto"/>
            <w:tcMar>
              <w:top w:w="0" w:type="dxa"/>
              <w:left w:w="10" w:type="dxa"/>
              <w:bottom w:w="0" w:type="dxa"/>
              <w:right w:w="10" w:type="dxa"/>
            </w:tcMar>
          </w:tcPr>
          <w:p w:rsidR="008B11E4" w:rsidRPr="008B11E4" w:rsidRDefault="008B11E4" w:rsidP="008B11E4">
            <w:pPr>
              <w:suppressAutoHyphens/>
              <w:autoSpaceDN w:val="0"/>
              <w:jc w:val="both"/>
              <w:textAlignment w:val="baseline"/>
              <w:rPr>
                <w:rFonts w:eastAsia="Calibri"/>
                <w:b/>
                <w:bCs/>
                <w:lang w:eastAsia="en-US"/>
              </w:rPr>
            </w:pPr>
          </w:p>
        </w:tc>
      </w:tr>
      <w:tr w:rsidR="008B11E4" w:rsidRPr="008B11E4" w:rsidTr="008B11E4">
        <w:trPr>
          <w:trHeight w:val="1033"/>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r w:rsidRPr="008B11E4">
              <w:rPr>
                <w:rFonts w:eastAsia="Calibri"/>
                <w:lang w:eastAsia="en-US"/>
              </w:rPr>
              <w:t>3.</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r w:rsidRPr="008B11E4">
              <w:rPr>
                <w:rFonts w:eastAsia="Calibri"/>
                <w:lang w:eastAsia="en-US"/>
              </w:rPr>
              <w:t xml:space="preserve">Vitālija </w:t>
            </w:r>
            <w:proofErr w:type="spellStart"/>
            <w:r w:rsidRPr="008B11E4">
              <w:rPr>
                <w:rFonts w:eastAsia="Calibri"/>
                <w:lang w:eastAsia="en-US"/>
              </w:rPr>
              <w:t>Jermolajeva</w:t>
            </w:r>
            <w:proofErr w:type="spellEnd"/>
            <w:r w:rsidRPr="008B11E4">
              <w:rPr>
                <w:rFonts w:eastAsia="Calibri"/>
                <w:lang w:eastAsia="en-US"/>
              </w:rPr>
              <w:t xml:space="preserve"> mirdzošo gleznu </w:t>
            </w:r>
            <w:r w:rsidRPr="008B11E4">
              <w:rPr>
                <w:rFonts w:eastAsia="Calibri"/>
                <w:lang w:eastAsia="en-US"/>
              </w:rPr>
              <w:lastRenderedPageBreak/>
              <w:t>teātris “</w:t>
            </w:r>
            <w:proofErr w:type="spellStart"/>
            <w:r w:rsidRPr="008B11E4">
              <w:rPr>
                <w:rFonts w:eastAsia="Calibri"/>
                <w:lang w:eastAsia="en-US"/>
              </w:rPr>
              <w:t>Inner</w:t>
            </w:r>
            <w:proofErr w:type="spellEnd"/>
            <w:r w:rsidRPr="008B11E4">
              <w:rPr>
                <w:rFonts w:eastAsia="Calibri"/>
                <w:lang w:eastAsia="en-US"/>
              </w:rPr>
              <w:t xml:space="preserve"> </w:t>
            </w:r>
            <w:proofErr w:type="spellStart"/>
            <w:r w:rsidRPr="008B11E4">
              <w:rPr>
                <w:rFonts w:eastAsia="Calibri"/>
                <w:lang w:eastAsia="en-US"/>
              </w:rPr>
              <w:t>Light</w:t>
            </w:r>
            <w:proofErr w:type="spellEnd"/>
            <w:r w:rsidRPr="008B11E4">
              <w:rPr>
                <w:rFonts w:eastAsia="Calibri"/>
                <w:lang w:eastAsia="en-US"/>
              </w:rP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r w:rsidRPr="008B11E4">
              <w:rPr>
                <w:rFonts w:eastAsia="Calibri"/>
                <w:lang w:eastAsia="en-US"/>
              </w:rPr>
              <w:lastRenderedPageBreak/>
              <w:t>05.10.2019.-28.12.2019.</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r w:rsidRPr="008B11E4">
              <w:rPr>
                <w:rFonts w:eastAsia="Calibri"/>
                <w:lang w:eastAsia="en-US"/>
              </w:rPr>
              <w:t>811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r w:rsidRPr="008B11E4">
              <w:rPr>
                <w:rFonts w:eastAsia="Calibri"/>
                <w:lang w:eastAsia="en-US"/>
              </w:rPr>
              <w:t>280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r w:rsidRPr="008B11E4">
              <w:rPr>
                <w:rFonts w:eastAsia="Calibri"/>
                <w:lang w:eastAsia="en-US"/>
              </w:rPr>
              <w:t>1091</w:t>
            </w:r>
          </w:p>
        </w:tc>
        <w:tc>
          <w:tcPr>
            <w:tcW w:w="1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r w:rsidRPr="008B11E4">
              <w:rPr>
                <w:rFonts w:eastAsia="Calibri"/>
                <w:lang w:eastAsia="en-US"/>
              </w:rPr>
              <w:t>1001,35</w:t>
            </w:r>
          </w:p>
        </w:tc>
        <w:tc>
          <w:tcPr>
            <w:tcW w:w="11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r w:rsidRPr="008B11E4">
              <w:rPr>
                <w:rFonts w:eastAsia="Calibri"/>
                <w:lang w:eastAsia="en-US"/>
              </w:rPr>
              <w:t>1172</w:t>
            </w:r>
          </w:p>
        </w:tc>
        <w:tc>
          <w:tcPr>
            <w:tcW w:w="1110" w:type="dxa"/>
            <w:shd w:val="clear" w:color="auto" w:fill="auto"/>
            <w:tcMar>
              <w:top w:w="0" w:type="dxa"/>
              <w:left w:w="10" w:type="dxa"/>
              <w:bottom w:w="0" w:type="dxa"/>
              <w:right w:w="10" w:type="dxa"/>
            </w:tcMar>
          </w:tcPr>
          <w:p w:rsidR="008B11E4" w:rsidRPr="008B11E4" w:rsidRDefault="008B11E4" w:rsidP="008B11E4">
            <w:pPr>
              <w:suppressAutoHyphens/>
              <w:autoSpaceDN w:val="0"/>
              <w:jc w:val="both"/>
              <w:textAlignment w:val="baseline"/>
              <w:rPr>
                <w:rFonts w:eastAsia="Calibri"/>
                <w:lang w:eastAsia="en-US"/>
              </w:rPr>
            </w:pPr>
          </w:p>
        </w:tc>
      </w:tr>
      <w:tr w:rsidR="008B11E4" w:rsidRPr="008B11E4" w:rsidTr="008B11E4">
        <w:trPr>
          <w:trHeight w:val="603"/>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r w:rsidRPr="008B11E4">
              <w:rPr>
                <w:rFonts w:eastAsia="Calibri"/>
                <w:lang w:eastAsia="en-US"/>
              </w:rPr>
              <w:t>4.</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r w:rsidRPr="008B11E4">
              <w:rPr>
                <w:rFonts w:eastAsia="Calibri"/>
                <w:lang w:eastAsia="en-US"/>
              </w:rPr>
              <w:t xml:space="preserve">Atvērto durvju diena </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r w:rsidRPr="008B11E4">
              <w:rPr>
                <w:rFonts w:eastAsia="Calibri"/>
                <w:lang w:eastAsia="en-US"/>
              </w:rPr>
              <w:t>18.10.2019.</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r w:rsidRPr="008B11E4">
              <w:rPr>
                <w:rFonts w:eastAsia="Calibri"/>
                <w:lang w:eastAsia="en-US"/>
              </w:rPr>
              <w:t>~50</w:t>
            </w:r>
          </w:p>
        </w:tc>
        <w:tc>
          <w:tcPr>
            <w:tcW w:w="1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p>
        </w:tc>
        <w:tc>
          <w:tcPr>
            <w:tcW w:w="11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p>
        </w:tc>
        <w:tc>
          <w:tcPr>
            <w:tcW w:w="1110" w:type="dxa"/>
            <w:shd w:val="clear" w:color="auto" w:fill="auto"/>
            <w:tcMar>
              <w:top w:w="0" w:type="dxa"/>
              <w:left w:w="10" w:type="dxa"/>
              <w:bottom w:w="0" w:type="dxa"/>
              <w:right w:w="10" w:type="dxa"/>
            </w:tcMar>
          </w:tcPr>
          <w:p w:rsidR="008B11E4" w:rsidRPr="008B11E4" w:rsidRDefault="008B11E4" w:rsidP="008B11E4">
            <w:pPr>
              <w:suppressAutoHyphens/>
              <w:autoSpaceDN w:val="0"/>
              <w:jc w:val="both"/>
              <w:textAlignment w:val="baseline"/>
              <w:rPr>
                <w:rFonts w:eastAsia="Calibri"/>
                <w:lang w:eastAsia="en-US"/>
              </w:rPr>
            </w:pPr>
          </w:p>
        </w:tc>
      </w:tr>
      <w:tr w:rsidR="008B11E4" w:rsidRPr="008B11E4" w:rsidTr="008B11E4">
        <w:trPr>
          <w:trHeight w:val="1033"/>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r w:rsidRPr="008B11E4">
              <w:rPr>
                <w:rFonts w:eastAsia="Calibri"/>
                <w:lang w:eastAsia="en-US"/>
              </w:rPr>
              <w:t>5.</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r w:rsidRPr="008B11E4">
              <w:rPr>
                <w:rFonts w:eastAsia="Calibri"/>
                <w:lang w:eastAsia="en-US"/>
              </w:rPr>
              <w:t>Priekšautu izstāde Limbažos sadarbībā ar TLMS “Dzilna” -Priekšautu stāsts 3</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r w:rsidRPr="008B11E4">
              <w:rPr>
                <w:rFonts w:eastAsia="Calibri"/>
                <w:lang w:eastAsia="en-US"/>
              </w:rPr>
              <w:t>41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r w:rsidRPr="008B11E4">
              <w:rPr>
                <w:rFonts w:eastAsia="Calibri"/>
                <w:lang w:eastAsia="en-US"/>
              </w:rPr>
              <w:t>Muzeju nakts. Detāli uzskaite nav veikta</w:t>
            </w:r>
          </w:p>
        </w:tc>
        <w:tc>
          <w:tcPr>
            <w:tcW w:w="1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r w:rsidRPr="008B11E4">
              <w:rPr>
                <w:rFonts w:eastAsia="Calibri"/>
                <w:lang w:eastAsia="en-US"/>
              </w:rPr>
              <w:t>55,37</w:t>
            </w:r>
          </w:p>
        </w:tc>
        <w:tc>
          <w:tcPr>
            <w:tcW w:w="11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r w:rsidRPr="008B11E4">
              <w:rPr>
                <w:rFonts w:eastAsia="Calibri"/>
                <w:lang w:eastAsia="en-US"/>
              </w:rPr>
              <w:t>41</w:t>
            </w:r>
          </w:p>
        </w:tc>
        <w:tc>
          <w:tcPr>
            <w:tcW w:w="1110" w:type="dxa"/>
            <w:shd w:val="clear" w:color="auto" w:fill="auto"/>
            <w:tcMar>
              <w:top w:w="0" w:type="dxa"/>
              <w:left w:w="10" w:type="dxa"/>
              <w:bottom w:w="0" w:type="dxa"/>
              <w:right w:w="10" w:type="dxa"/>
            </w:tcMar>
          </w:tcPr>
          <w:p w:rsidR="008B11E4" w:rsidRPr="008B11E4" w:rsidRDefault="008B11E4" w:rsidP="008B11E4">
            <w:pPr>
              <w:suppressAutoHyphens/>
              <w:autoSpaceDN w:val="0"/>
              <w:jc w:val="both"/>
              <w:textAlignment w:val="baseline"/>
              <w:rPr>
                <w:rFonts w:eastAsia="Calibri"/>
                <w:lang w:eastAsia="en-US"/>
              </w:rPr>
            </w:pPr>
          </w:p>
        </w:tc>
      </w:tr>
      <w:tr w:rsidR="008B11E4" w:rsidRPr="008B11E4" w:rsidTr="008B11E4">
        <w:trPr>
          <w:trHeight w:val="1033"/>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r w:rsidRPr="008B11E4">
              <w:rPr>
                <w:rFonts w:eastAsia="Calibri"/>
                <w:lang w:eastAsia="en-US"/>
              </w:rPr>
              <w:t>6.</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r w:rsidRPr="008B11E4">
              <w:rPr>
                <w:rFonts w:eastAsia="Calibri"/>
                <w:lang w:eastAsia="en-US"/>
              </w:rPr>
              <w:t xml:space="preserve">Priekšautu izstāde Limbažos sadarbībā ar TLMS “Dzilna” </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r w:rsidRPr="008B11E4">
              <w:rPr>
                <w:rFonts w:eastAsia="Calibri"/>
                <w:lang w:eastAsia="en-US"/>
              </w:rPr>
              <w:t>18.06.2019.-02.08.2019.</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r w:rsidRPr="008B11E4">
              <w:rPr>
                <w:rFonts w:eastAsia="Calibri"/>
                <w:lang w:eastAsia="en-US"/>
              </w:rPr>
              <w:t>10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r w:rsidRPr="008B11E4">
              <w:rPr>
                <w:rFonts w:eastAsia="Calibri"/>
                <w:lang w:eastAsia="en-US"/>
              </w:rPr>
              <w:t>Muzeju nakts. Detāli uzskaite nav veikta</w:t>
            </w:r>
          </w:p>
        </w:tc>
        <w:tc>
          <w:tcPr>
            <w:tcW w:w="1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r w:rsidRPr="008B11E4">
              <w:rPr>
                <w:rFonts w:eastAsia="Calibri"/>
                <w:lang w:eastAsia="en-US"/>
              </w:rPr>
              <w:t>11,75</w:t>
            </w:r>
          </w:p>
        </w:tc>
        <w:tc>
          <w:tcPr>
            <w:tcW w:w="11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r w:rsidRPr="008B11E4">
              <w:rPr>
                <w:rFonts w:eastAsia="Calibri"/>
                <w:lang w:eastAsia="en-US"/>
              </w:rPr>
              <w:t>10</w:t>
            </w:r>
          </w:p>
        </w:tc>
        <w:tc>
          <w:tcPr>
            <w:tcW w:w="1110" w:type="dxa"/>
            <w:shd w:val="clear" w:color="auto" w:fill="auto"/>
            <w:tcMar>
              <w:top w:w="0" w:type="dxa"/>
              <w:left w:w="10" w:type="dxa"/>
              <w:bottom w:w="0" w:type="dxa"/>
              <w:right w:w="10" w:type="dxa"/>
            </w:tcMar>
          </w:tcPr>
          <w:p w:rsidR="008B11E4" w:rsidRPr="008B11E4" w:rsidRDefault="008B11E4" w:rsidP="008B11E4">
            <w:pPr>
              <w:suppressAutoHyphens/>
              <w:autoSpaceDN w:val="0"/>
              <w:jc w:val="both"/>
              <w:textAlignment w:val="baseline"/>
              <w:rPr>
                <w:rFonts w:eastAsia="Calibri"/>
                <w:lang w:eastAsia="en-US"/>
              </w:rPr>
            </w:pPr>
          </w:p>
        </w:tc>
      </w:tr>
      <w:tr w:rsidR="008B11E4" w:rsidRPr="008B11E4" w:rsidTr="008B11E4">
        <w:trPr>
          <w:trHeight w:val="1033"/>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center"/>
              <w:textAlignment w:val="baseline"/>
              <w:rPr>
                <w:rFonts w:eastAsia="Calibri"/>
                <w:lang w:eastAsia="en-US"/>
              </w:rPr>
            </w:pPr>
            <w:r w:rsidRPr="008B11E4">
              <w:rPr>
                <w:rFonts w:eastAsia="Calibri"/>
                <w:lang w:eastAsia="en-US"/>
              </w:rPr>
              <w:t>7.</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r w:rsidRPr="008B11E4">
              <w:rPr>
                <w:rFonts w:eastAsia="Calibri"/>
                <w:lang w:eastAsia="en-US"/>
              </w:rPr>
              <w:t>Priekšautu izstāde Limbažos sadarbībā ar TLMS “Dzilna”</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r w:rsidRPr="008B11E4">
              <w:rPr>
                <w:rFonts w:eastAsia="Calibri"/>
                <w:lang w:eastAsia="en-US"/>
              </w:rPr>
              <w:t>18.05.2019.</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r w:rsidRPr="008B11E4">
              <w:rPr>
                <w:rFonts w:eastAsia="Calibri"/>
                <w:lang w:eastAsia="en-US"/>
              </w:rPr>
              <w:t>Muzeju nakts. Detāli uzskaite nav veikta</w:t>
            </w:r>
          </w:p>
        </w:tc>
        <w:tc>
          <w:tcPr>
            <w:tcW w:w="1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p>
        </w:tc>
        <w:tc>
          <w:tcPr>
            <w:tcW w:w="11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p>
        </w:tc>
        <w:tc>
          <w:tcPr>
            <w:tcW w:w="1110" w:type="dxa"/>
            <w:shd w:val="clear" w:color="auto" w:fill="auto"/>
            <w:tcMar>
              <w:top w:w="0" w:type="dxa"/>
              <w:left w:w="10" w:type="dxa"/>
              <w:bottom w:w="0" w:type="dxa"/>
              <w:right w:w="10" w:type="dxa"/>
            </w:tcMar>
          </w:tcPr>
          <w:p w:rsidR="008B11E4" w:rsidRPr="008B11E4" w:rsidRDefault="008B11E4" w:rsidP="008B11E4">
            <w:pPr>
              <w:suppressAutoHyphens/>
              <w:autoSpaceDN w:val="0"/>
              <w:jc w:val="both"/>
              <w:textAlignment w:val="baseline"/>
              <w:rPr>
                <w:rFonts w:eastAsia="Calibri"/>
                <w:lang w:eastAsia="en-US"/>
              </w:rPr>
            </w:pPr>
          </w:p>
        </w:tc>
      </w:tr>
      <w:tr w:rsidR="008B11E4" w:rsidRPr="008B11E4" w:rsidTr="008B11E4">
        <w:trPr>
          <w:trHeight w:val="1033"/>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center"/>
              <w:textAlignment w:val="baseline"/>
              <w:rPr>
                <w:rFonts w:eastAsia="Calibri"/>
                <w:lang w:eastAsia="en-US"/>
              </w:rPr>
            </w:pPr>
            <w:r w:rsidRPr="008B11E4">
              <w:rPr>
                <w:rFonts w:eastAsia="Calibri"/>
                <w:lang w:eastAsia="en-US"/>
              </w:rPr>
              <w:t>8.</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r w:rsidRPr="008B11E4">
              <w:rPr>
                <w:rFonts w:eastAsia="Calibri"/>
                <w:lang w:eastAsia="en-US"/>
              </w:rPr>
              <w:t>Trifeļu kolekcijas prezentācija sadarbībā ar SIA “PŪRE” un TLMS “Dzilna”</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r w:rsidRPr="008B11E4">
              <w:rPr>
                <w:rFonts w:eastAsia="Calibri"/>
                <w:lang w:eastAsia="en-US"/>
              </w:rPr>
              <w:t>18.05.2019.</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r w:rsidRPr="008B11E4">
              <w:rPr>
                <w:rFonts w:eastAsia="Calibri"/>
                <w:lang w:eastAsia="en-US"/>
              </w:rPr>
              <w:t>Muzeju nakts. Detāli uzskaite nav veikta</w:t>
            </w:r>
          </w:p>
        </w:tc>
        <w:tc>
          <w:tcPr>
            <w:tcW w:w="1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p>
        </w:tc>
        <w:tc>
          <w:tcPr>
            <w:tcW w:w="11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p>
        </w:tc>
        <w:tc>
          <w:tcPr>
            <w:tcW w:w="1110" w:type="dxa"/>
            <w:shd w:val="clear" w:color="auto" w:fill="auto"/>
            <w:tcMar>
              <w:top w:w="0" w:type="dxa"/>
              <w:left w:w="10" w:type="dxa"/>
              <w:bottom w:w="0" w:type="dxa"/>
              <w:right w:w="10" w:type="dxa"/>
            </w:tcMar>
          </w:tcPr>
          <w:p w:rsidR="008B11E4" w:rsidRPr="008B11E4" w:rsidRDefault="008B11E4" w:rsidP="008B11E4">
            <w:pPr>
              <w:suppressAutoHyphens/>
              <w:autoSpaceDN w:val="0"/>
              <w:jc w:val="both"/>
              <w:textAlignment w:val="baseline"/>
              <w:rPr>
                <w:rFonts w:eastAsia="Calibri"/>
                <w:lang w:eastAsia="en-US"/>
              </w:rPr>
            </w:pPr>
          </w:p>
        </w:tc>
      </w:tr>
      <w:tr w:rsidR="008B11E4" w:rsidRPr="008B11E4" w:rsidTr="008B11E4">
        <w:trPr>
          <w:trHeight w:val="807"/>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center"/>
              <w:textAlignment w:val="baseline"/>
              <w:rPr>
                <w:rFonts w:eastAsia="Calibri"/>
                <w:lang w:eastAsia="en-US"/>
              </w:rPr>
            </w:pPr>
            <w:r w:rsidRPr="008B11E4">
              <w:rPr>
                <w:rFonts w:eastAsia="Calibri"/>
                <w:lang w:eastAsia="en-US"/>
              </w:rPr>
              <w:t>9.</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r w:rsidRPr="008B11E4">
              <w:rPr>
                <w:rFonts w:eastAsia="Calibri"/>
                <w:lang w:eastAsia="en-US"/>
              </w:rPr>
              <w:t>Baltā galdauta svētki “Sudraba Limbažos”</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r w:rsidRPr="008B11E4">
              <w:rPr>
                <w:rFonts w:eastAsia="Calibri"/>
                <w:lang w:eastAsia="en-US"/>
              </w:rPr>
              <w:t>04.05.2019.</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color w:val="FF0000"/>
                <w:lang w:eastAsia="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color w:val="FF0000"/>
                <w:lang w:eastAsia="en-US"/>
              </w:rPr>
            </w:pPr>
          </w:p>
        </w:tc>
        <w:tc>
          <w:tcPr>
            <w:tcW w:w="1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color w:val="FF0000"/>
                <w:lang w:eastAsia="en-US"/>
              </w:rPr>
            </w:pPr>
          </w:p>
        </w:tc>
        <w:tc>
          <w:tcPr>
            <w:tcW w:w="11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color w:val="FF0000"/>
                <w:lang w:eastAsia="en-US"/>
              </w:rPr>
            </w:pPr>
          </w:p>
        </w:tc>
        <w:tc>
          <w:tcPr>
            <w:tcW w:w="1110"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8B11E4" w:rsidRPr="008B11E4" w:rsidRDefault="008B11E4" w:rsidP="008B11E4">
            <w:pPr>
              <w:suppressAutoHyphens/>
              <w:autoSpaceDN w:val="0"/>
              <w:jc w:val="both"/>
              <w:textAlignment w:val="baseline"/>
              <w:rPr>
                <w:rFonts w:eastAsia="Calibri"/>
                <w:color w:val="FF0000"/>
                <w:lang w:eastAsia="en-US"/>
              </w:rPr>
            </w:pPr>
          </w:p>
        </w:tc>
      </w:tr>
      <w:tr w:rsidR="008B11E4" w:rsidRPr="008B11E4" w:rsidTr="008B11E4">
        <w:trPr>
          <w:trHeight w:val="1826"/>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ind w:left="360" w:hanging="180"/>
              <w:jc w:val="both"/>
              <w:textAlignment w:val="baseline"/>
              <w:rPr>
                <w:rFonts w:eastAsia="Calibri"/>
                <w:lang w:eastAsia="en-US"/>
              </w:rPr>
            </w:pPr>
            <w:r w:rsidRPr="008B11E4">
              <w:rPr>
                <w:rFonts w:eastAsia="Calibri"/>
                <w:lang w:eastAsia="en-US"/>
              </w:rPr>
              <w:t>10.</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r w:rsidRPr="008B11E4">
              <w:rPr>
                <w:rFonts w:eastAsia="Calibri"/>
                <w:lang w:eastAsia="en-US"/>
              </w:rPr>
              <w:t>Ekspozīcija “Sudraba Limbaži” iekārtošana, uzturēšana</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r w:rsidRPr="008B11E4">
              <w:rPr>
                <w:rFonts w:eastAsia="Calibri"/>
                <w:lang w:eastAsia="en-US"/>
              </w:rPr>
              <w:t>Ekspozīcija atvērta no 04.05.2019.-30.12.2019.</w:t>
            </w:r>
          </w:p>
          <w:p w:rsidR="008B11E4" w:rsidRPr="008B11E4" w:rsidRDefault="008B11E4" w:rsidP="008B11E4">
            <w:pPr>
              <w:suppressAutoHyphens/>
              <w:autoSpaceDN w:val="0"/>
              <w:jc w:val="both"/>
              <w:textAlignment w:val="baseline"/>
              <w:rPr>
                <w:rFonts w:eastAsia="Calibri"/>
                <w:lang w:eastAsia="en-US"/>
              </w:rPr>
            </w:pPr>
          </w:p>
          <w:p w:rsidR="008B11E4" w:rsidRPr="008B11E4" w:rsidRDefault="008B11E4" w:rsidP="008B11E4">
            <w:pPr>
              <w:suppressAutoHyphens/>
              <w:autoSpaceDN w:val="0"/>
              <w:jc w:val="both"/>
              <w:textAlignment w:val="baseline"/>
              <w:rPr>
                <w:rFonts w:eastAsia="Calibri"/>
                <w:lang w:eastAsia="en-US"/>
              </w:rPr>
            </w:pPr>
            <w:r w:rsidRPr="008B11E4">
              <w:rPr>
                <w:rFonts w:eastAsia="Calibri"/>
                <w:lang w:eastAsia="en-US"/>
              </w:rPr>
              <w:t>03.2019.-04.2019. (iekārtošana)</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r w:rsidRPr="008B11E4">
              <w:rPr>
                <w:rFonts w:eastAsia="Calibri"/>
                <w:lang w:eastAsia="en-US"/>
              </w:rPr>
              <w:t>1838</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r w:rsidRPr="008B11E4">
              <w:rPr>
                <w:rFonts w:eastAsia="Calibri"/>
                <w:lang w:eastAsia="en-US"/>
              </w:rPr>
              <w:t>582</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r w:rsidRPr="008B11E4">
              <w:rPr>
                <w:rFonts w:eastAsia="Calibri"/>
                <w:lang w:eastAsia="en-US"/>
              </w:rPr>
              <w:t>2420</w:t>
            </w:r>
          </w:p>
        </w:tc>
        <w:tc>
          <w:tcPr>
            <w:tcW w:w="1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r w:rsidRPr="008B11E4">
              <w:rPr>
                <w:rFonts w:eastAsia="Calibri"/>
                <w:lang w:eastAsia="en-US"/>
              </w:rPr>
              <w:t>9749,83</w:t>
            </w:r>
          </w:p>
        </w:tc>
        <w:tc>
          <w:tcPr>
            <w:tcW w:w="11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r w:rsidRPr="008B11E4">
              <w:rPr>
                <w:rFonts w:eastAsia="Calibri"/>
                <w:lang w:eastAsia="en-US"/>
              </w:rPr>
              <w:t>4649</w:t>
            </w:r>
          </w:p>
        </w:tc>
        <w:tc>
          <w:tcPr>
            <w:tcW w:w="1110" w:type="dxa"/>
            <w:shd w:val="clear" w:color="auto" w:fill="auto"/>
            <w:tcMar>
              <w:top w:w="0" w:type="dxa"/>
              <w:left w:w="10" w:type="dxa"/>
              <w:bottom w:w="0" w:type="dxa"/>
              <w:right w:w="10" w:type="dxa"/>
            </w:tcMar>
          </w:tcPr>
          <w:p w:rsidR="008B11E4" w:rsidRPr="008B11E4" w:rsidRDefault="008B11E4" w:rsidP="008B11E4">
            <w:pPr>
              <w:suppressAutoHyphens/>
              <w:autoSpaceDN w:val="0"/>
              <w:jc w:val="both"/>
              <w:textAlignment w:val="baseline"/>
              <w:rPr>
                <w:rFonts w:eastAsia="Calibri"/>
                <w:lang w:eastAsia="en-US"/>
              </w:rPr>
            </w:pPr>
          </w:p>
        </w:tc>
      </w:tr>
    </w:tbl>
    <w:p w:rsidR="008B11E4" w:rsidRPr="008B11E4" w:rsidRDefault="008B11E4" w:rsidP="008B11E4">
      <w:pPr>
        <w:suppressAutoHyphens/>
        <w:autoSpaceDN w:val="0"/>
        <w:jc w:val="both"/>
        <w:textAlignment w:val="baseline"/>
        <w:rPr>
          <w:rFonts w:eastAsia="Calibri"/>
          <w:lang w:eastAsia="en-US"/>
        </w:rPr>
      </w:pPr>
    </w:p>
    <w:p w:rsidR="008B11E4" w:rsidRPr="008B11E4" w:rsidRDefault="008B11E4" w:rsidP="000F6186">
      <w:pPr>
        <w:numPr>
          <w:ilvl w:val="1"/>
          <w:numId w:val="4"/>
        </w:numPr>
        <w:suppressAutoHyphens/>
        <w:autoSpaceDN w:val="0"/>
        <w:ind w:left="720"/>
        <w:jc w:val="both"/>
        <w:textAlignment w:val="baseline"/>
        <w:rPr>
          <w:rFonts w:eastAsia="Calibri"/>
          <w:b/>
          <w:bCs/>
          <w:lang w:eastAsia="en-US"/>
        </w:rPr>
      </w:pPr>
      <w:r w:rsidRPr="008B11E4">
        <w:rPr>
          <w:rFonts w:eastAsia="Calibri"/>
          <w:b/>
          <w:bCs/>
          <w:lang w:eastAsia="en-US"/>
        </w:rPr>
        <w:t xml:space="preserve">Pārskats par Burtnieku kvartālā realizētajām aktivitātēm </w:t>
      </w:r>
    </w:p>
    <w:tbl>
      <w:tblPr>
        <w:tblW w:w="7475" w:type="dxa"/>
        <w:tblInd w:w="-289" w:type="dxa"/>
        <w:tblLayout w:type="fixed"/>
        <w:tblCellMar>
          <w:left w:w="10" w:type="dxa"/>
          <w:right w:w="10" w:type="dxa"/>
        </w:tblCellMar>
        <w:tblLook w:val="0000" w:firstRow="0" w:lastRow="0" w:firstColumn="0" w:lastColumn="0" w:noHBand="0" w:noVBand="0"/>
      </w:tblPr>
      <w:tblGrid>
        <w:gridCol w:w="1217"/>
        <w:gridCol w:w="3629"/>
        <w:gridCol w:w="2629"/>
      </w:tblGrid>
      <w:tr w:rsidR="008B11E4" w:rsidRPr="008B11E4" w:rsidTr="008B11E4">
        <w:trPr>
          <w:trHeight w:val="670"/>
          <w:tblHeader/>
        </w:trPr>
        <w:tc>
          <w:tcPr>
            <w:tcW w:w="12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b/>
                <w:bCs/>
                <w:lang w:eastAsia="en-US"/>
              </w:rPr>
            </w:pPr>
            <w:r w:rsidRPr="008B11E4">
              <w:rPr>
                <w:rFonts w:eastAsia="Calibri"/>
                <w:b/>
                <w:bCs/>
                <w:lang w:eastAsia="en-US"/>
              </w:rPr>
              <w:lastRenderedPageBreak/>
              <w:t>Nr.</w:t>
            </w:r>
          </w:p>
        </w:tc>
        <w:tc>
          <w:tcPr>
            <w:tcW w:w="36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b/>
                <w:bCs/>
                <w:lang w:eastAsia="en-US"/>
              </w:rPr>
            </w:pPr>
            <w:r w:rsidRPr="008B11E4">
              <w:rPr>
                <w:rFonts w:eastAsia="Calibri"/>
                <w:b/>
                <w:bCs/>
                <w:lang w:eastAsia="en-US"/>
              </w:rPr>
              <w:t>Pasākums</w:t>
            </w:r>
          </w:p>
        </w:tc>
        <w:tc>
          <w:tcPr>
            <w:tcW w:w="26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b/>
                <w:bCs/>
                <w:lang w:eastAsia="en-US"/>
              </w:rPr>
            </w:pPr>
            <w:r w:rsidRPr="008B11E4">
              <w:rPr>
                <w:rFonts w:eastAsia="Calibri"/>
                <w:b/>
                <w:bCs/>
                <w:lang w:eastAsia="en-US"/>
              </w:rPr>
              <w:t>Norises laiks</w:t>
            </w:r>
          </w:p>
        </w:tc>
      </w:tr>
      <w:tr w:rsidR="008B11E4" w:rsidRPr="008B11E4" w:rsidTr="008B11E4">
        <w:trPr>
          <w:trHeight w:val="332"/>
          <w:tblHeader/>
        </w:trPr>
        <w:tc>
          <w:tcPr>
            <w:tcW w:w="12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r w:rsidRPr="008B11E4">
              <w:rPr>
                <w:rFonts w:eastAsia="Calibri"/>
                <w:lang w:eastAsia="en-US"/>
              </w:rPr>
              <w:t xml:space="preserve">1. </w:t>
            </w:r>
          </w:p>
        </w:tc>
        <w:tc>
          <w:tcPr>
            <w:tcW w:w="36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r w:rsidRPr="008B11E4">
              <w:rPr>
                <w:rFonts w:eastAsia="Calibri"/>
                <w:lang w:eastAsia="en-US"/>
              </w:rPr>
              <w:t xml:space="preserve">Atvērto durvju diena </w:t>
            </w:r>
          </w:p>
        </w:tc>
        <w:tc>
          <w:tcPr>
            <w:tcW w:w="26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r w:rsidRPr="008B11E4">
              <w:rPr>
                <w:rFonts w:eastAsia="Calibri"/>
                <w:lang w:eastAsia="en-US"/>
              </w:rPr>
              <w:t>18.10.2019.</w:t>
            </w:r>
          </w:p>
        </w:tc>
      </w:tr>
      <w:tr w:rsidR="008B11E4" w:rsidRPr="008B11E4" w:rsidTr="008B11E4">
        <w:trPr>
          <w:trHeight w:val="332"/>
          <w:tblHeader/>
        </w:trPr>
        <w:tc>
          <w:tcPr>
            <w:tcW w:w="12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r w:rsidRPr="008B11E4">
              <w:rPr>
                <w:rFonts w:eastAsia="Calibri"/>
                <w:lang w:eastAsia="en-US"/>
              </w:rPr>
              <w:t>2.</w:t>
            </w:r>
          </w:p>
        </w:tc>
        <w:tc>
          <w:tcPr>
            <w:tcW w:w="36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r w:rsidRPr="008B11E4">
              <w:rPr>
                <w:rFonts w:eastAsia="Calibri"/>
                <w:lang w:eastAsia="en-US"/>
              </w:rPr>
              <w:t>Rotaļlietu maiņas punkts</w:t>
            </w:r>
          </w:p>
        </w:tc>
        <w:tc>
          <w:tcPr>
            <w:tcW w:w="26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r w:rsidRPr="008B11E4">
              <w:rPr>
                <w:rFonts w:eastAsia="Calibri"/>
                <w:lang w:eastAsia="en-US"/>
              </w:rPr>
              <w:t>29.09.2019.</w:t>
            </w:r>
          </w:p>
        </w:tc>
      </w:tr>
      <w:tr w:rsidR="008B11E4" w:rsidRPr="008B11E4" w:rsidTr="008B11E4">
        <w:trPr>
          <w:trHeight w:val="204"/>
          <w:tblHeader/>
        </w:trPr>
        <w:tc>
          <w:tcPr>
            <w:tcW w:w="12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r w:rsidRPr="008B11E4">
              <w:rPr>
                <w:rFonts w:eastAsia="Calibri"/>
                <w:lang w:eastAsia="en-US"/>
              </w:rPr>
              <w:t>3.</w:t>
            </w:r>
          </w:p>
        </w:tc>
        <w:tc>
          <w:tcPr>
            <w:tcW w:w="36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r w:rsidRPr="008B11E4">
              <w:rPr>
                <w:rFonts w:eastAsia="Calibri"/>
                <w:lang w:eastAsia="en-US"/>
              </w:rPr>
              <w:t>Krāmu tirgus 3</w:t>
            </w:r>
          </w:p>
        </w:tc>
        <w:tc>
          <w:tcPr>
            <w:tcW w:w="26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r w:rsidRPr="008B11E4">
              <w:rPr>
                <w:rFonts w:eastAsia="Calibri"/>
                <w:lang w:eastAsia="en-US"/>
              </w:rPr>
              <w:t>29.09.2019</w:t>
            </w:r>
          </w:p>
        </w:tc>
      </w:tr>
      <w:tr w:rsidR="008B11E4" w:rsidRPr="008B11E4" w:rsidTr="008B11E4">
        <w:trPr>
          <w:trHeight w:val="204"/>
          <w:tblHeader/>
        </w:trPr>
        <w:tc>
          <w:tcPr>
            <w:tcW w:w="12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r w:rsidRPr="008B11E4">
              <w:rPr>
                <w:rFonts w:eastAsia="Calibri"/>
                <w:lang w:eastAsia="en-US"/>
              </w:rPr>
              <w:t>4.</w:t>
            </w:r>
          </w:p>
        </w:tc>
        <w:tc>
          <w:tcPr>
            <w:tcW w:w="36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r w:rsidRPr="008B11E4">
              <w:rPr>
                <w:rFonts w:eastAsia="Calibri"/>
                <w:lang w:eastAsia="en-US"/>
              </w:rPr>
              <w:t xml:space="preserve">Mūzikas vakars Burtnieku kvartālā </w:t>
            </w:r>
          </w:p>
        </w:tc>
        <w:tc>
          <w:tcPr>
            <w:tcW w:w="26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r w:rsidRPr="008B11E4">
              <w:rPr>
                <w:rFonts w:eastAsia="Calibri"/>
                <w:lang w:eastAsia="en-US"/>
              </w:rPr>
              <w:t>06.09.2019.</w:t>
            </w:r>
          </w:p>
        </w:tc>
      </w:tr>
      <w:tr w:rsidR="008B11E4" w:rsidRPr="008B11E4" w:rsidTr="008B11E4">
        <w:trPr>
          <w:trHeight w:val="405"/>
          <w:tblHeader/>
        </w:trPr>
        <w:tc>
          <w:tcPr>
            <w:tcW w:w="12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r w:rsidRPr="008B11E4">
              <w:rPr>
                <w:rFonts w:eastAsia="Calibri"/>
                <w:lang w:eastAsia="en-US"/>
              </w:rPr>
              <w:t>5.</w:t>
            </w:r>
          </w:p>
        </w:tc>
        <w:tc>
          <w:tcPr>
            <w:tcW w:w="36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r w:rsidRPr="008B11E4">
              <w:rPr>
                <w:rFonts w:eastAsia="Calibri"/>
                <w:lang w:eastAsia="en-US"/>
              </w:rPr>
              <w:t>Rotaļlietu maiņas punkts</w:t>
            </w:r>
          </w:p>
        </w:tc>
        <w:tc>
          <w:tcPr>
            <w:tcW w:w="26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r w:rsidRPr="008B11E4">
              <w:rPr>
                <w:rFonts w:eastAsia="Calibri"/>
                <w:lang w:eastAsia="en-US"/>
              </w:rPr>
              <w:t>21.07.2019.</w:t>
            </w:r>
          </w:p>
        </w:tc>
      </w:tr>
      <w:tr w:rsidR="008B11E4" w:rsidRPr="008B11E4" w:rsidTr="008B11E4">
        <w:trPr>
          <w:trHeight w:val="264"/>
          <w:tblHeader/>
        </w:trPr>
        <w:tc>
          <w:tcPr>
            <w:tcW w:w="12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r w:rsidRPr="008B11E4">
              <w:rPr>
                <w:rFonts w:eastAsia="Calibri"/>
                <w:lang w:eastAsia="en-US"/>
              </w:rPr>
              <w:t>6.</w:t>
            </w:r>
          </w:p>
        </w:tc>
        <w:tc>
          <w:tcPr>
            <w:tcW w:w="36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r w:rsidRPr="008B11E4">
              <w:rPr>
                <w:rFonts w:eastAsia="Calibri"/>
                <w:lang w:eastAsia="en-US"/>
              </w:rPr>
              <w:t>Krāmu tirgus 2</w:t>
            </w:r>
          </w:p>
        </w:tc>
        <w:tc>
          <w:tcPr>
            <w:tcW w:w="26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r w:rsidRPr="008B11E4">
              <w:rPr>
                <w:rFonts w:eastAsia="Calibri"/>
                <w:lang w:eastAsia="en-US"/>
              </w:rPr>
              <w:t>21.07.2019.</w:t>
            </w:r>
          </w:p>
        </w:tc>
      </w:tr>
      <w:tr w:rsidR="008B11E4" w:rsidRPr="008B11E4" w:rsidTr="008B11E4">
        <w:trPr>
          <w:trHeight w:val="379"/>
          <w:tblHeader/>
        </w:trPr>
        <w:tc>
          <w:tcPr>
            <w:tcW w:w="12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r w:rsidRPr="008B11E4">
              <w:rPr>
                <w:rFonts w:eastAsia="Calibri"/>
                <w:lang w:eastAsia="en-US"/>
              </w:rPr>
              <w:t>7.</w:t>
            </w:r>
          </w:p>
        </w:tc>
        <w:tc>
          <w:tcPr>
            <w:tcW w:w="36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r w:rsidRPr="008B11E4">
              <w:rPr>
                <w:rFonts w:eastAsia="Calibri"/>
                <w:lang w:eastAsia="en-US"/>
              </w:rPr>
              <w:t>Krāmu tirgus 1</w:t>
            </w:r>
          </w:p>
        </w:tc>
        <w:tc>
          <w:tcPr>
            <w:tcW w:w="26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textAlignment w:val="baseline"/>
              <w:rPr>
                <w:rFonts w:eastAsia="Calibri"/>
                <w:lang w:eastAsia="en-US"/>
              </w:rPr>
            </w:pPr>
            <w:r w:rsidRPr="008B11E4">
              <w:rPr>
                <w:rFonts w:eastAsia="Calibri"/>
                <w:lang w:eastAsia="en-US"/>
              </w:rPr>
              <w:t>12.05.2019.</w:t>
            </w:r>
          </w:p>
        </w:tc>
      </w:tr>
    </w:tbl>
    <w:p w:rsidR="008B11E4" w:rsidRPr="008B11E4" w:rsidRDefault="008B11E4" w:rsidP="008B11E4">
      <w:pPr>
        <w:suppressAutoHyphens/>
        <w:autoSpaceDN w:val="0"/>
        <w:jc w:val="both"/>
        <w:textAlignment w:val="baseline"/>
        <w:rPr>
          <w:rFonts w:eastAsia="Calibri"/>
          <w:b/>
          <w:bCs/>
          <w:lang w:eastAsia="en-US"/>
        </w:rPr>
      </w:pPr>
    </w:p>
    <w:p w:rsidR="008B11E4" w:rsidRPr="008B11E4" w:rsidRDefault="008B11E4" w:rsidP="000F6186">
      <w:pPr>
        <w:numPr>
          <w:ilvl w:val="1"/>
          <w:numId w:val="4"/>
        </w:numPr>
        <w:suppressAutoHyphens/>
        <w:autoSpaceDN w:val="0"/>
        <w:ind w:left="720"/>
        <w:jc w:val="both"/>
        <w:textAlignment w:val="baseline"/>
        <w:rPr>
          <w:rFonts w:eastAsia="Calibri"/>
          <w:b/>
          <w:bCs/>
          <w:lang w:eastAsia="en-US"/>
        </w:rPr>
      </w:pPr>
      <w:r w:rsidRPr="008B11E4">
        <w:rPr>
          <w:rFonts w:eastAsia="Calibri"/>
          <w:b/>
          <w:bCs/>
          <w:lang w:eastAsia="en-US"/>
        </w:rPr>
        <w:t xml:space="preserve">Limbažu kā tūrisma galamērķa atpazīstamības veicināšana </w:t>
      </w:r>
    </w:p>
    <w:p w:rsidR="008B11E4" w:rsidRPr="008B11E4" w:rsidRDefault="008B11E4" w:rsidP="008B11E4">
      <w:pPr>
        <w:suppressAutoHyphens/>
        <w:autoSpaceDN w:val="0"/>
        <w:ind w:firstLine="851"/>
        <w:jc w:val="both"/>
        <w:textAlignment w:val="baseline"/>
        <w:rPr>
          <w:rFonts w:eastAsia="Calibri"/>
          <w:lang w:eastAsia="en-US"/>
        </w:rPr>
      </w:pPr>
    </w:p>
    <w:p w:rsidR="008B11E4" w:rsidRPr="008B11E4" w:rsidRDefault="008B11E4" w:rsidP="000F6186">
      <w:pPr>
        <w:suppressAutoHyphens/>
        <w:autoSpaceDN w:val="0"/>
        <w:ind w:firstLine="720"/>
        <w:jc w:val="both"/>
        <w:textAlignment w:val="baseline"/>
        <w:rPr>
          <w:rFonts w:eastAsia="Calibri"/>
          <w:lang w:eastAsia="en-US"/>
        </w:rPr>
      </w:pPr>
      <w:r w:rsidRPr="008B11E4">
        <w:rPr>
          <w:rFonts w:eastAsia="Calibri"/>
          <w:lang w:eastAsia="en-US"/>
        </w:rPr>
        <w:t xml:space="preserve">Aģentūra ir turpinājusi sadarbību tūrisma veicināšanai Vidzemes piekrastes </w:t>
      </w:r>
      <w:proofErr w:type="spellStart"/>
      <w:r w:rsidRPr="008B11E4">
        <w:rPr>
          <w:rFonts w:eastAsia="Calibri"/>
          <w:lang w:eastAsia="en-US"/>
        </w:rPr>
        <w:t>klāstera</w:t>
      </w:r>
      <w:proofErr w:type="spellEnd"/>
      <w:r w:rsidRPr="008B11E4">
        <w:rPr>
          <w:rFonts w:eastAsia="Calibri"/>
          <w:lang w:eastAsia="en-US"/>
        </w:rPr>
        <w:t xml:space="preserve"> iniciatīvas “Saviļņojošā Vidzeme” ietvaros sadarbībā ar Vidzemes tūrisma asociāciju un Vidzemes piekrastes pašvaldībām</w:t>
      </w:r>
      <w:r w:rsidR="000F6186">
        <w:rPr>
          <w:rFonts w:eastAsia="Calibri"/>
          <w:lang w:eastAsia="en-US"/>
        </w:rPr>
        <w:t xml:space="preserve"> </w:t>
      </w:r>
      <w:r w:rsidRPr="008B11E4">
        <w:rPr>
          <w:rFonts w:eastAsia="Calibri"/>
          <w:lang w:eastAsia="en-US"/>
        </w:rPr>
        <w:t>- Carnikavas novadu, Salacgrīvas novadu, Saulkrastu novadu, Alojas novadu, reklamējot Limbažu novada un kopējo Vidzemes piekrastes piedāvājumu, akcentējot jaunos tūrisma produktus</w:t>
      </w:r>
      <w:r w:rsidR="000F6186">
        <w:rPr>
          <w:rFonts w:eastAsia="Calibri"/>
          <w:lang w:eastAsia="en-US"/>
        </w:rPr>
        <w:t xml:space="preserve"> </w:t>
      </w:r>
      <w:r w:rsidRPr="008B11E4">
        <w:rPr>
          <w:rFonts w:eastAsia="Calibri"/>
          <w:lang w:eastAsia="en-US"/>
        </w:rPr>
        <w:t>- “Zaļais dzelzceļš” un “</w:t>
      </w:r>
      <w:proofErr w:type="spellStart"/>
      <w:r w:rsidRPr="008B11E4">
        <w:rPr>
          <w:rFonts w:eastAsia="Calibri"/>
          <w:lang w:eastAsia="en-US"/>
        </w:rPr>
        <w:t>Jūrtaka</w:t>
      </w:r>
      <w:proofErr w:type="spellEnd"/>
      <w:r w:rsidRPr="008B11E4">
        <w:rPr>
          <w:rFonts w:eastAsia="Calibri"/>
          <w:lang w:eastAsia="en-US"/>
        </w:rPr>
        <w:t xml:space="preserve">”. </w:t>
      </w:r>
    </w:p>
    <w:p w:rsidR="008B11E4" w:rsidRPr="008B11E4" w:rsidRDefault="008B11E4" w:rsidP="000F6186">
      <w:pPr>
        <w:suppressAutoHyphens/>
        <w:autoSpaceDN w:val="0"/>
        <w:ind w:firstLine="720"/>
        <w:jc w:val="both"/>
        <w:textAlignment w:val="baseline"/>
        <w:rPr>
          <w:rFonts w:eastAsia="Calibri"/>
          <w:szCs w:val="22"/>
          <w:lang w:eastAsia="en-US"/>
        </w:rPr>
      </w:pPr>
      <w:r w:rsidRPr="008B11E4">
        <w:rPr>
          <w:rFonts w:eastAsia="Calibri"/>
          <w:lang w:eastAsia="en-US"/>
        </w:rPr>
        <w:t xml:space="preserve">Limbažu pilsēta kopš 2018. gada ir oficiāla atjaunotās Hanzas Savienības pilsētu organizācijas </w:t>
      </w:r>
      <w:proofErr w:type="spellStart"/>
      <w:r w:rsidRPr="008B11E4">
        <w:rPr>
          <w:rFonts w:eastAsia="Calibri"/>
          <w:lang w:eastAsia="en-US"/>
        </w:rPr>
        <w:t>dalībpilsēta</w:t>
      </w:r>
      <w:proofErr w:type="spellEnd"/>
      <w:r w:rsidRPr="008B11E4">
        <w:rPr>
          <w:rFonts w:eastAsia="Calibri"/>
          <w:lang w:eastAsia="en-US"/>
        </w:rPr>
        <w:t xml:space="preserve"> </w:t>
      </w:r>
      <w:r w:rsidRPr="008B11E4">
        <w:rPr>
          <w:rFonts w:eastAsia="Calibri"/>
          <w:shd w:val="clear" w:color="auto" w:fill="FFFFFF"/>
          <w:lang w:eastAsia="en-US"/>
        </w:rPr>
        <w:t>(</w:t>
      </w:r>
      <w:proofErr w:type="spellStart"/>
      <w:r w:rsidRPr="008B11E4">
        <w:rPr>
          <w:rFonts w:eastAsia="Calibri"/>
          <w:shd w:val="clear" w:color="auto" w:fill="FFFFFF"/>
          <w:lang w:eastAsia="en-US"/>
        </w:rPr>
        <w:t>Verein</w:t>
      </w:r>
      <w:proofErr w:type="spellEnd"/>
      <w:r w:rsidRPr="008B11E4">
        <w:rPr>
          <w:rFonts w:eastAsia="Calibri"/>
          <w:shd w:val="clear" w:color="auto" w:fill="FFFFFF"/>
          <w:lang w:eastAsia="en-US"/>
        </w:rPr>
        <w:t xml:space="preserve"> </w:t>
      </w:r>
      <w:proofErr w:type="spellStart"/>
      <w:r w:rsidRPr="008B11E4">
        <w:rPr>
          <w:rFonts w:eastAsia="Calibri"/>
          <w:shd w:val="clear" w:color="auto" w:fill="FFFFFF"/>
          <w:lang w:eastAsia="en-US"/>
        </w:rPr>
        <w:t>zur</w:t>
      </w:r>
      <w:proofErr w:type="spellEnd"/>
      <w:r w:rsidRPr="008B11E4">
        <w:rPr>
          <w:rFonts w:eastAsia="Calibri"/>
          <w:shd w:val="clear" w:color="auto" w:fill="FFFFFF"/>
          <w:lang w:eastAsia="en-US"/>
        </w:rPr>
        <w:t xml:space="preserve"> </w:t>
      </w:r>
      <w:proofErr w:type="spellStart"/>
      <w:r w:rsidRPr="008B11E4">
        <w:rPr>
          <w:rFonts w:eastAsia="Calibri"/>
          <w:shd w:val="clear" w:color="auto" w:fill="FFFFFF"/>
          <w:lang w:eastAsia="en-US"/>
        </w:rPr>
        <w:t>Förderung</w:t>
      </w:r>
      <w:proofErr w:type="spellEnd"/>
      <w:r w:rsidRPr="008B11E4">
        <w:rPr>
          <w:rFonts w:eastAsia="Calibri"/>
          <w:shd w:val="clear" w:color="auto" w:fill="FFFFFF"/>
          <w:lang w:eastAsia="en-US"/>
        </w:rPr>
        <w:t xml:space="preserve"> </w:t>
      </w:r>
      <w:proofErr w:type="spellStart"/>
      <w:r w:rsidRPr="008B11E4">
        <w:rPr>
          <w:rFonts w:eastAsia="Calibri"/>
          <w:shd w:val="clear" w:color="auto" w:fill="FFFFFF"/>
          <w:lang w:eastAsia="en-US"/>
        </w:rPr>
        <w:t>des</w:t>
      </w:r>
      <w:proofErr w:type="spellEnd"/>
      <w:r w:rsidRPr="008B11E4">
        <w:rPr>
          <w:rFonts w:eastAsia="Calibri"/>
          <w:shd w:val="clear" w:color="auto" w:fill="FFFFFF"/>
          <w:lang w:eastAsia="en-US"/>
        </w:rPr>
        <w:t xml:space="preserve"> </w:t>
      </w:r>
      <w:proofErr w:type="spellStart"/>
      <w:r w:rsidRPr="008B11E4">
        <w:rPr>
          <w:rFonts w:eastAsia="Calibri"/>
          <w:shd w:val="clear" w:color="auto" w:fill="FFFFFF"/>
          <w:lang w:eastAsia="en-US"/>
        </w:rPr>
        <w:t>internationalen</w:t>
      </w:r>
      <w:proofErr w:type="spellEnd"/>
      <w:r w:rsidRPr="008B11E4">
        <w:rPr>
          <w:rFonts w:eastAsia="Calibri"/>
          <w:shd w:val="clear" w:color="auto" w:fill="FFFFFF"/>
          <w:lang w:eastAsia="en-US"/>
        </w:rPr>
        <w:t xml:space="preserve"> </w:t>
      </w:r>
      <w:proofErr w:type="spellStart"/>
      <w:r w:rsidRPr="008B11E4">
        <w:rPr>
          <w:rFonts w:eastAsia="Calibri"/>
          <w:shd w:val="clear" w:color="auto" w:fill="FFFFFF"/>
          <w:lang w:eastAsia="en-US"/>
        </w:rPr>
        <w:t>Städtebunds</w:t>
      </w:r>
      <w:proofErr w:type="spellEnd"/>
      <w:r w:rsidRPr="008B11E4">
        <w:rPr>
          <w:rFonts w:eastAsia="Calibri"/>
          <w:shd w:val="clear" w:color="auto" w:fill="FFFFFF"/>
          <w:lang w:eastAsia="en-US"/>
        </w:rPr>
        <w:t xml:space="preserve"> DIE HANSE), kas dod iespēju oficiāli savos materiālos un mārketinga aktivitātes izmantot atsauci uz Eiropas kultūras ceļu Hanza (</w:t>
      </w:r>
      <w:proofErr w:type="spellStart"/>
      <w:r w:rsidRPr="008B11E4">
        <w:rPr>
          <w:rFonts w:eastAsia="Calibri"/>
          <w:shd w:val="clear" w:color="auto" w:fill="FFFFFF"/>
          <w:lang w:eastAsia="en-US"/>
        </w:rPr>
        <w:t>The</w:t>
      </w:r>
      <w:proofErr w:type="spellEnd"/>
      <w:r w:rsidRPr="008B11E4">
        <w:rPr>
          <w:rFonts w:eastAsia="Calibri"/>
          <w:shd w:val="clear" w:color="auto" w:fill="FFFFFF"/>
          <w:lang w:eastAsia="en-US"/>
        </w:rPr>
        <w:t xml:space="preserve"> Hansa). 2019. gadā </w:t>
      </w:r>
      <w:r w:rsidRPr="008B11E4">
        <w:rPr>
          <w:rFonts w:eastAsia="Calibri"/>
          <w:color w:val="000000"/>
          <w:shd w:val="clear" w:color="auto" w:fill="FFFFFF"/>
          <w:lang w:eastAsia="en-US"/>
        </w:rPr>
        <w:t xml:space="preserve">starptautiskais “Eiro Velo 13” jeb “Dzelzs priekškara” </w:t>
      </w:r>
      <w:proofErr w:type="spellStart"/>
      <w:r w:rsidRPr="008B11E4">
        <w:rPr>
          <w:rFonts w:eastAsia="Calibri"/>
          <w:color w:val="000000"/>
          <w:shd w:val="clear" w:color="auto" w:fill="FFFFFF"/>
          <w:lang w:eastAsia="en-US"/>
        </w:rPr>
        <w:t>velomaršruts</w:t>
      </w:r>
      <w:proofErr w:type="spellEnd"/>
      <w:r w:rsidRPr="008B11E4">
        <w:rPr>
          <w:rFonts w:eastAsia="Calibri"/>
          <w:color w:val="000000"/>
          <w:shd w:val="clear" w:color="auto" w:fill="FFFFFF"/>
          <w:lang w:eastAsia="en-US"/>
        </w:rPr>
        <w:t xml:space="preserve"> sertificēts kā oficiāls Eiropas Padomes Kultūras ceļš, kas virzās cauri arī Skultes pagastam Limbažu novadā.</w:t>
      </w:r>
    </w:p>
    <w:p w:rsidR="008B11E4" w:rsidRPr="008B11E4" w:rsidRDefault="008B11E4" w:rsidP="000F6186">
      <w:pPr>
        <w:suppressAutoHyphens/>
        <w:autoSpaceDN w:val="0"/>
        <w:ind w:firstLine="720"/>
        <w:jc w:val="both"/>
        <w:textAlignment w:val="baseline"/>
        <w:rPr>
          <w:rFonts w:eastAsia="Calibri"/>
          <w:lang w:eastAsia="en-US"/>
        </w:rPr>
      </w:pPr>
      <w:r w:rsidRPr="008B11E4">
        <w:rPr>
          <w:rFonts w:eastAsia="Calibri"/>
          <w:lang w:eastAsia="en-US"/>
        </w:rPr>
        <w:t>2019.gadā organizētas mediju vizītes sadarbībā ar LIAA Tūrisma departamentu Baltkrievijas žurnālistu vizīte (15.05.2019.), Nīderlandes žurnālistu vizīte (20.06.2019.) projekta “Zaļie dzelzceļi” ietvaros sadarbībā ar Vidzemes tūrisma asociāciju.</w:t>
      </w:r>
    </w:p>
    <w:p w:rsidR="008B11E4" w:rsidRPr="008B11E4" w:rsidRDefault="008B11E4" w:rsidP="008B11E4">
      <w:pPr>
        <w:suppressAutoHyphens/>
        <w:autoSpaceDN w:val="0"/>
        <w:ind w:firstLine="851"/>
        <w:jc w:val="both"/>
        <w:textAlignment w:val="baseline"/>
        <w:rPr>
          <w:rFonts w:eastAsia="Calibri"/>
          <w:lang w:eastAsia="en-US"/>
        </w:rPr>
      </w:pPr>
    </w:p>
    <w:p w:rsidR="008B11E4" w:rsidRPr="008B11E4" w:rsidRDefault="008B11E4" w:rsidP="008B11E4">
      <w:pPr>
        <w:numPr>
          <w:ilvl w:val="0"/>
          <w:numId w:val="4"/>
        </w:numPr>
        <w:suppressAutoHyphens/>
        <w:autoSpaceDN w:val="0"/>
        <w:ind w:left="357" w:hanging="357"/>
        <w:jc w:val="both"/>
        <w:textAlignment w:val="baseline"/>
        <w:rPr>
          <w:rFonts w:eastAsia="Calibri"/>
          <w:b/>
          <w:bCs/>
          <w:lang w:eastAsia="en-US"/>
        </w:rPr>
      </w:pPr>
      <w:r w:rsidRPr="008B11E4">
        <w:rPr>
          <w:rFonts w:eastAsia="Calibri"/>
          <w:b/>
          <w:bCs/>
          <w:lang w:eastAsia="en-US"/>
        </w:rPr>
        <w:t>Komunikācija ar sabiedrību</w:t>
      </w:r>
    </w:p>
    <w:p w:rsidR="008B11E4" w:rsidRPr="008B11E4" w:rsidRDefault="008B11E4" w:rsidP="000F6186">
      <w:pPr>
        <w:suppressAutoHyphens/>
        <w:autoSpaceDN w:val="0"/>
        <w:ind w:firstLine="720"/>
        <w:jc w:val="both"/>
        <w:textAlignment w:val="baseline"/>
        <w:rPr>
          <w:rFonts w:eastAsia="Calibri"/>
          <w:lang w:eastAsia="en-US"/>
        </w:rPr>
      </w:pPr>
      <w:r w:rsidRPr="008B11E4">
        <w:rPr>
          <w:rFonts w:eastAsia="Calibri"/>
          <w:lang w:eastAsia="en-US"/>
        </w:rPr>
        <w:t xml:space="preserve">Informācija par Aģentūras darbību regulāri tiek atspoguļota Limbažu novada mājaslapā www.limbazi.lv, Limbažu novada pašvaldības izdevumā “Limbažu </w:t>
      </w:r>
      <w:r w:rsidR="000F6186">
        <w:rPr>
          <w:rFonts w:eastAsia="Calibri"/>
          <w:lang w:eastAsia="en-US"/>
        </w:rPr>
        <w:t>N</w:t>
      </w:r>
      <w:r w:rsidRPr="008B11E4">
        <w:rPr>
          <w:rFonts w:eastAsia="Calibri"/>
          <w:lang w:eastAsia="en-US"/>
        </w:rPr>
        <w:t xml:space="preserve">ovada </w:t>
      </w:r>
      <w:r w:rsidR="000F6186">
        <w:rPr>
          <w:rFonts w:eastAsia="Calibri"/>
          <w:lang w:eastAsia="en-US"/>
        </w:rPr>
        <w:t>Z</w:t>
      </w:r>
      <w:r w:rsidRPr="008B11E4">
        <w:rPr>
          <w:rFonts w:eastAsia="Calibri"/>
          <w:lang w:eastAsia="en-US"/>
        </w:rPr>
        <w:t>iņas”, vietējā laikra</w:t>
      </w:r>
      <w:r w:rsidR="000F6186">
        <w:rPr>
          <w:rFonts w:eastAsia="Calibri"/>
          <w:lang w:eastAsia="en-US"/>
        </w:rPr>
        <w:t>kstā “Auseklis”, Vidzemes RE TV.</w:t>
      </w:r>
    </w:p>
    <w:p w:rsidR="008B11E4" w:rsidRPr="008B11E4" w:rsidRDefault="008B11E4" w:rsidP="008B11E4">
      <w:pPr>
        <w:suppressAutoHyphens/>
        <w:autoSpaceDN w:val="0"/>
        <w:jc w:val="both"/>
        <w:textAlignment w:val="baseline"/>
        <w:rPr>
          <w:rFonts w:eastAsia="Calibri"/>
          <w:lang w:eastAsia="en-US"/>
        </w:rPr>
      </w:pPr>
    </w:p>
    <w:p w:rsidR="008B11E4" w:rsidRPr="008B11E4" w:rsidRDefault="008B11E4" w:rsidP="000F6186">
      <w:pPr>
        <w:numPr>
          <w:ilvl w:val="1"/>
          <w:numId w:val="4"/>
        </w:numPr>
        <w:suppressAutoHyphens/>
        <w:autoSpaceDN w:val="0"/>
        <w:ind w:left="720"/>
        <w:jc w:val="both"/>
        <w:textAlignment w:val="baseline"/>
        <w:rPr>
          <w:rFonts w:eastAsia="Calibri"/>
          <w:b/>
          <w:bCs/>
          <w:lang w:eastAsia="en-US"/>
        </w:rPr>
      </w:pPr>
      <w:r w:rsidRPr="008B11E4">
        <w:rPr>
          <w:rFonts w:eastAsia="Calibri"/>
          <w:b/>
          <w:bCs/>
          <w:lang w:eastAsia="en-US"/>
        </w:rPr>
        <w:t xml:space="preserve">Aģentūras uzturētie sociālie tīklu konti: </w:t>
      </w:r>
    </w:p>
    <w:p w:rsidR="008B11E4" w:rsidRPr="008B11E4" w:rsidRDefault="008B11E4" w:rsidP="008B11E4">
      <w:pPr>
        <w:numPr>
          <w:ilvl w:val="0"/>
          <w:numId w:val="6"/>
        </w:numPr>
        <w:suppressAutoHyphens/>
        <w:autoSpaceDN w:val="0"/>
        <w:jc w:val="both"/>
        <w:textAlignment w:val="baseline"/>
        <w:rPr>
          <w:rFonts w:eastAsia="Calibri"/>
          <w:lang w:eastAsia="en-US"/>
        </w:rPr>
      </w:pPr>
      <w:r w:rsidRPr="008B11E4">
        <w:rPr>
          <w:rFonts w:eastAsia="Calibri"/>
          <w:lang w:eastAsia="en-US"/>
        </w:rPr>
        <w:t>www.facebook.com/visitlimbazi - lapas “patīk” skaits  4196 (31.12.2019.) gada laikā audzis par 760 (3436 -01.01.2019.);</w:t>
      </w:r>
    </w:p>
    <w:p w:rsidR="008B11E4" w:rsidRPr="008B11E4" w:rsidRDefault="008B11E4" w:rsidP="008B11E4">
      <w:pPr>
        <w:numPr>
          <w:ilvl w:val="0"/>
          <w:numId w:val="6"/>
        </w:numPr>
        <w:suppressAutoHyphens/>
        <w:autoSpaceDN w:val="0"/>
        <w:jc w:val="both"/>
        <w:textAlignment w:val="baseline"/>
        <w:rPr>
          <w:rFonts w:eastAsia="Calibri"/>
          <w:lang w:eastAsia="en-US"/>
        </w:rPr>
      </w:pPr>
      <w:r w:rsidRPr="008B11E4">
        <w:rPr>
          <w:rFonts w:eastAsia="Calibri"/>
          <w:lang w:eastAsia="en-US"/>
        </w:rPr>
        <w:t>twitter.com/</w:t>
      </w:r>
      <w:proofErr w:type="spellStart"/>
      <w:r w:rsidRPr="008B11E4">
        <w:rPr>
          <w:rFonts w:eastAsia="Calibri"/>
          <w:lang w:eastAsia="en-US"/>
        </w:rPr>
        <w:t>visitlimbazi</w:t>
      </w:r>
      <w:proofErr w:type="spellEnd"/>
      <w:r w:rsidRPr="008B11E4">
        <w:rPr>
          <w:rFonts w:eastAsia="Calibri"/>
          <w:lang w:eastAsia="en-US"/>
        </w:rPr>
        <w:t xml:space="preserve"> - 1979 sekotāji (31.12.2019.);</w:t>
      </w:r>
    </w:p>
    <w:p w:rsidR="008B11E4" w:rsidRPr="008B11E4" w:rsidRDefault="008B11E4" w:rsidP="008B11E4">
      <w:pPr>
        <w:numPr>
          <w:ilvl w:val="0"/>
          <w:numId w:val="6"/>
        </w:numPr>
        <w:suppressAutoHyphens/>
        <w:autoSpaceDN w:val="0"/>
        <w:jc w:val="both"/>
        <w:textAlignment w:val="baseline"/>
        <w:rPr>
          <w:rFonts w:eastAsia="Calibri"/>
          <w:lang w:eastAsia="en-US"/>
        </w:rPr>
      </w:pPr>
      <w:r w:rsidRPr="008B11E4">
        <w:rPr>
          <w:rFonts w:eastAsia="Calibri"/>
          <w:lang w:eastAsia="en-US"/>
        </w:rPr>
        <w:t>instagram.com/</w:t>
      </w:r>
      <w:proofErr w:type="spellStart"/>
      <w:r w:rsidRPr="008B11E4">
        <w:rPr>
          <w:rFonts w:eastAsia="Calibri"/>
          <w:lang w:eastAsia="en-US"/>
        </w:rPr>
        <w:t>visitlimbazi</w:t>
      </w:r>
      <w:proofErr w:type="spellEnd"/>
      <w:r w:rsidRPr="008B11E4">
        <w:rPr>
          <w:rFonts w:eastAsia="Calibri"/>
          <w:lang w:eastAsia="en-US"/>
        </w:rPr>
        <w:t xml:space="preserve"> -1164 sekotāji (31.12.2019.);</w:t>
      </w:r>
    </w:p>
    <w:p w:rsidR="008B11E4" w:rsidRPr="008B11E4" w:rsidRDefault="0078007E" w:rsidP="008B11E4">
      <w:pPr>
        <w:numPr>
          <w:ilvl w:val="0"/>
          <w:numId w:val="6"/>
        </w:numPr>
        <w:suppressAutoHyphens/>
        <w:autoSpaceDN w:val="0"/>
        <w:jc w:val="both"/>
        <w:textAlignment w:val="baseline"/>
        <w:rPr>
          <w:rFonts w:eastAsia="Calibri"/>
          <w:lang w:eastAsia="en-US"/>
        </w:rPr>
      </w:pPr>
      <w:hyperlink r:id="rId8" w:history="1">
        <w:r w:rsidR="000F6186" w:rsidRPr="00660263">
          <w:rPr>
            <w:rStyle w:val="Hipersaite"/>
            <w:rFonts w:eastAsia="Calibri"/>
            <w:lang w:eastAsia="en-US"/>
          </w:rPr>
          <w:t>www.facebook.com/sudrabalimbazi</w:t>
        </w:r>
      </w:hyperlink>
      <w:r w:rsidR="000F6186">
        <w:rPr>
          <w:rFonts w:eastAsia="Calibri"/>
          <w:lang w:eastAsia="en-US"/>
        </w:rPr>
        <w:t xml:space="preserve"> </w:t>
      </w:r>
      <w:r w:rsidR="008B11E4" w:rsidRPr="008B11E4">
        <w:rPr>
          <w:rFonts w:eastAsia="Calibri"/>
          <w:lang w:eastAsia="en-US"/>
        </w:rPr>
        <w:t>-158 (31.12.2019.);</w:t>
      </w:r>
    </w:p>
    <w:p w:rsidR="008B11E4" w:rsidRPr="008B11E4" w:rsidRDefault="0078007E" w:rsidP="008B11E4">
      <w:pPr>
        <w:numPr>
          <w:ilvl w:val="0"/>
          <w:numId w:val="6"/>
        </w:numPr>
        <w:suppressAutoHyphens/>
        <w:autoSpaceDN w:val="0"/>
        <w:jc w:val="both"/>
        <w:textAlignment w:val="baseline"/>
        <w:rPr>
          <w:rFonts w:eastAsia="Calibri"/>
          <w:lang w:eastAsia="en-US"/>
        </w:rPr>
      </w:pPr>
      <w:hyperlink r:id="rId9" w:history="1">
        <w:r w:rsidR="000F6186" w:rsidRPr="00660263">
          <w:rPr>
            <w:rStyle w:val="Hipersaite"/>
            <w:rFonts w:eastAsia="Calibri"/>
            <w:lang w:eastAsia="en-US"/>
          </w:rPr>
          <w:t>www.facebook.com/b2biznesam</w:t>
        </w:r>
      </w:hyperlink>
      <w:r w:rsidR="000F6186">
        <w:rPr>
          <w:rFonts w:eastAsia="Calibri"/>
          <w:lang w:eastAsia="en-US"/>
        </w:rPr>
        <w:t xml:space="preserve"> </w:t>
      </w:r>
      <w:r w:rsidR="008B11E4" w:rsidRPr="008B11E4">
        <w:rPr>
          <w:rFonts w:eastAsia="Calibri"/>
          <w:lang w:eastAsia="en-US"/>
        </w:rPr>
        <w:t>- 110 (31.12.2019.);</w:t>
      </w:r>
    </w:p>
    <w:p w:rsidR="008B11E4" w:rsidRPr="008B11E4" w:rsidRDefault="0078007E" w:rsidP="008B11E4">
      <w:pPr>
        <w:numPr>
          <w:ilvl w:val="0"/>
          <w:numId w:val="6"/>
        </w:numPr>
        <w:suppressAutoHyphens/>
        <w:autoSpaceDN w:val="0"/>
        <w:jc w:val="both"/>
        <w:textAlignment w:val="baseline"/>
        <w:rPr>
          <w:rFonts w:eastAsia="Calibri"/>
          <w:lang w:eastAsia="en-US"/>
        </w:rPr>
      </w:pPr>
      <w:hyperlink r:id="rId10" w:history="1">
        <w:r w:rsidR="000F6186" w:rsidRPr="00660263">
          <w:rPr>
            <w:rStyle w:val="Hipersaite"/>
            <w:rFonts w:eastAsia="Calibri"/>
            <w:lang w:eastAsia="en-US"/>
          </w:rPr>
          <w:t>www.facebook.com/razotslimbazunovada</w:t>
        </w:r>
      </w:hyperlink>
      <w:r w:rsidR="000F6186">
        <w:rPr>
          <w:rFonts w:eastAsia="Calibri"/>
          <w:lang w:eastAsia="en-US"/>
        </w:rPr>
        <w:t xml:space="preserve"> </w:t>
      </w:r>
      <w:r w:rsidR="008B11E4" w:rsidRPr="008B11E4">
        <w:rPr>
          <w:rFonts w:eastAsia="Calibri"/>
          <w:lang w:eastAsia="en-US"/>
        </w:rPr>
        <w:t>- sekotāju kontam ir 1826 (31.12.2019.), gada laikā palielinājies par 35 (1793-16.06.2019.);</w:t>
      </w:r>
    </w:p>
    <w:p w:rsidR="008B11E4" w:rsidRPr="000F6186" w:rsidRDefault="008B11E4" w:rsidP="008B11E4">
      <w:pPr>
        <w:numPr>
          <w:ilvl w:val="0"/>
          <w:numId w:val="6"/>
        </w:numPr>
        <w:suppressAutoHyphens/>
        <w:autoSpaceDN w:val="0"/>
        <w:jc w:val="both"/>
        <w:textAlignment w:val="baseline"/>
        <w:rPr>
          <w:rFonts w:eastAsia="Calibri"/>
          <w:szCs w:val="22"/>
          <w:lang w:eastAsia="en-US"/>
        </w:rPr>
      </w:pPr>
      <w:r w:rsidRPr="008B11E4">
        <w:rPr>
          <w:rFonts w:eastAsia="Calibri"/>
          <w:lang w:eastAsia="en-US"/>
        </w:rPr>
        <w:t xml:space="preserve">www.draugiem.lv/visitlimbazi/ - 706 sekotāji (16.06.2019.) – </w:t>
      </w:r>
      <w:r w:rsidRPr="000F6186">
        <w:rPr>
          <w:rFonts w:eastAsia="Calibri"/>
          <w:iCs/>
          <w:lang w:eastAsia="en-US"/>
        </w:rPr>
        <w:t>2019. gada nogalē pieņemts lēmums 2020. gadā slēgt šo sociālā tīkla kontu;</w:t>
      </w:r>
    </w:p>
    <w:p w:rsidR="008B11E4" w:rsidRPr="008B11E4" w:rsidRDefault="008B11E4" w:rsidP="008B11E4">
      <w:pPr>
        <w:suppressAutoHyphens/>
        <w:autoSpaceDN w:val="0"/>
        <w:jc w:val="both"/>
        <w:textAlignment w:val="baseline"/>
        <w:rPr>
          <w:rFonts w:eastAsia="Calibri"/>
          <w:b/>
          <w:bCs/>
          <w:lang w:eastAsia="en-US"/>
        </w:rPr>
      </w:pPr>
    </w:p>
    <w:p w:rsidR="008B11E4" w:rsidRPr="008B11E4" w:rsidRDefault="008B11E4" w:rsidP="000F6186">
      <w:pPr>
        <w:numPr>
          <w:ilvl w:val="1"/>
          <w:numId w:val="4"/>
        </w:numPr>
        <w:suppressAutoHyphens/>
        <w:autoSpaceDN w:val="0"/>
        <w:ind w:left="720"/>
        <w:jc w:val="both"/>
        <w:textAlignment w:val="baseline"/>
        <w:rPr>
          <w:rFonts w:eastAsia="Calibri"/>
          <w:b/>
          <w:bCs/>
          <w:lang w:eastAsia="en-US"/>
        </w:rPr>
      </w:pPr>
      <w:r w:rsidRPr="008B11E4">
        <w:rPr>
          <w:rFonts w:eastAsia="Calibri"/>
          <w:b/>
          <w:bCs/>
          <w:lang w:eastAsia="en-US"/>
        </w:rPr>
        <w:t>Aģentūras uzturētās mājaslapas:</w:t>
      </w:r>
    </w:p>
    <w:p w:rsidR="008B11E4" w:rsidRPr="008B11E4" w:rsidRDefault="008B11E4" w:rsidP="008B11E4">
      <w:pPr>
        <w:numPr>
          <w:ilvl w:val="0"/>
          <w:numId w:val="7"/>
        </w:numPr>
        <w:suppressAutoHyphens/>
        <w:autoSpaceDN w:val="0"/>
        <w:jc w:val="both"/>
        <w:textAlignment w:val="baseline"/>
        <w:rPr>
          <w:rFonts w:eastAsia="Calibri"/>
          <w:lang w:eastAsia="en-US"/>
        </w:rPr>
      </w:pPr>
      <w:r w:rsidRPr="008B11E4">
        <w:rPr>
          <w:rFonts w:eastAsia="Calibri"/>
          <w:lang w:eastAsia="en-US"/>
        </w:rPr>
        <w:t>Limbažu novada tūrisma mājas</w:t>
      </w:r>
      <w:r w:rsidR="000F6186">
        <w:rPr>
          <w:rFonts w:eastAsia="Calibri"/>
          <w:lang w:eastAsia="en-US"/>
        </w:rPr>
        <w:t>lapa www.visitlimbazi.lv;</w:t>
      </w:r>
    </w:p>
    <w:p w:rsidR="008B11E4" w:rsidRPr="008B11E4" w:rsidRDefault="008B11E4" w:rsidP="008B11E4">
      <w:pPr>
        <w:numPr>
          <w:ilvl w:val="0"/>
          <w:numId w:val="7"/>
        </w:numPr>
        <w:suppressAutoHyphens/>
        <w:autoSpaceDN w:val="0"/>
        <w:jc w:val="both"/>
        <w:textAlignment w:val="baseline"/>
        <w:rPr>
          <w:rFonts w:eastAsia="Calibri"/>
          <w:lang w:eastAsia="en-US"/>
        </w:rPr>
      </w:pPr>
      <w:r w:rsidRPr="008B11E4">
        <w:rPr>
          <w:rFonts w:eastAsia="Calibri"/>
          <w:lang w:eastAsia="en-US"/>
        </w:rPr>
        <w:t>Ekspozīcijas “Sudraba Limbaži” mājaslapa www.sudrabalimbazi.lv, kas 2020.gadā tiks pārveidota, paplašinot stāstu p</w:t>
      </w:r>
      <w:r w:rsidR="000F6186">
        <w:rPr>
          <w:rFonts w:eastAsia="Calibri"/>
          <w:lang w:eastAsia="en-US"/>
        </w:rPr>
        <w:t>ar Limbažu saistību ar sudrabu;</w:t>
      </w:r>
    </w:p>
    <w:p w:rsidR="008B11E4" w:rsidRPr="008B11E4" w:rsidRDefault="008B11E4" w:rsidP="008B11E4">
      <w:pPr>
        <w:numPr>
          <w:ilvl w:val="0"/>
          <w:numId w:val="7"/>
        </w:numPr>
        <w:suppressAutoHyphens/>
        <w:autoSpaceDN w:val="0"/>
        <w:jc w:val="both"/>
        <w:textAlignment w:val="baseline"/>
        <w:rPr>
          <w:rFonts w:eastAsia="Calibri"/>
          <w:lang w:eastAsia="en-US"/>
        </w:rPr>
      </w:pPr>
      <w:r w:rsidRPr="008B11E4">
        <w:rPr>
          <w:rFonts w:eastAsia="Calibri"/>
          <w:lang w:eastAsia="en-US"/>
        </w:rPr>
        <w:t>Aģentūras mājaslapa www.lauta.lv</w:t>
      </w:r>
      <w:r w:rsidR="000F6186">
        <w:rPr>
          <w:rFonts w:eastAsia="Calibri"/>
          <w:lang w:eastAsia="en-US"/>
        </w:rPr>
        <w:t>.</w:t>
      </w:r>
    </w:p>
    <w:p w:rsidR="008B11E4" w:rsidRPr="008B11E4" w:rsidRDefault="008B11E4" w:rsidP="008B11E4">
      <w:pPr>
        <w:suppressAutoHyphens/>
        <w:autoSpaceDN w:val="0"/>
        <w:jc w:val="both"/>
        <w:textAlignment w:val="baseline"/>
        <w:rPr>
          <w:rFonts w:eastAsia="Calibri"/>
          <w:lang w:eastAsia="en-US"/>
        </w:rPr>
      </w:pPr>
    </w:p>
    <w:p w:rsidR="008B11E4" w:rsidRPr="008B11E4" w:rsidRDefault="008B11E4" w:rsidP="000F6186">
      <w:pPr>
        <w:suppressAutoHyphens/>
        <w:autoSpaceDN w:val="0"/>
        <w:ind w:firstLine="720"/>
        <w:jc w:val="both"/>
        <w:textAlignment w:val="baseline"/>
        <w:rPr>
          <w:rFonts w:eastAsia="Calibri"/>
          <w:lang w:eastAsia="en-US"/>
        </w:rPr>
      </w:pPr>
      <w:r w:rsidRPr="008B11E4">
        <w:rPr>
          <w:rFonts w:eastAsia="Calibri"/>
          <w:lang w:eastAsia="en-US"/>
        </w:rPr>
        <w:t xml:space="preserve">Tūrisma informācijas mājaslapas www.visitlimbazi.lv 2019.gadā lietotāju skaits: 53 233 apmeklējumi (sesijas); 43 295 unikālie apmeklējumi (lietotāji). Salīdzinājumā ar 2018.gadu, Tūrisma informācijas mājaslapas apmeklējumu skaits (sesijas) ir palielinājies par 50,2 %, bet lietotāju skaits palielinājies par 49,44 %. </w:t>
      </w:r>
    </w:p>
    <w:p w:rsidR="008B11E4" w:rsidRPr="008B11E4" w:rsidRDefault="008B11E4" w:rsidP="000F6186">
      <w:pPr>
        <w:suppressAutoHyphens/>
        <w:autoSpaceDN w:val="0"/>
        <w:ind w:firstLine="720"/>
        <w:jc w:val="both"/>
        <w:textAlignment w:val="baseline"/>
        <w:rPr>
          <w:rFonts w:eastAsia="Calibri"/>
          <w:lang w:eastAsia="en-US"/>
        </w:rPr>
      </w:pPr>
      <w:r w:rsidRPr="008B11E4">
        <w:rPr>
          <w:rFonts w:eastAsia="Calibri"/>
          <w:lang w:eastAsia="en-US"/>
        </w:rPr>
        <w:t xml:space="preserve">Limbažu novadā, līdzīgi kā citviet Latvijā, ir novērojama liela sezonalitāte, informācijas uzskatam pievienots pārskats no mājaslapas pieprasījumu skaita pa mēnešiem. </w:t>
      </w:r>
    </w:p>
    <w:p w:rsidR="008B11E4" w:rsidRPr="008B11E4" w:rsidRDefault="008B11E4" w:rsidP="008B11E4">
      <w:pPr>
        <w:suppressAutoHyphens/>
        <w:autoSpaceDN w:val="0"/>
        <w:jc w:val="both"/>
        <w:textAlignment w:val="baseline"/>
        <w:rPr>
          <w:rFonts w:eastAsia="Calibri"/>
          <w:shd w:val="clear" w:color="auto" w:fill="00FF00"/>
          <w:lang w:eastAsia="en-US"/>
        </w:rPr>
      </w:pPr>
    </w:p>
    <w:tbl>
      <w:tblPr>
        <w:tblW w:w="8794" w:type="dxa"/>
        <w:tblCellMar>
          <w:left w:w="10" w:type="dxa"/>
          <w:right w:w="10" w:type="dxa"/>
        </w:tblCellMar>
        <w:tblLook w:val="0000" w:firstRow="0" w:lastRow="0" w:firstColumn="0" w:lastColumn="0" w:noHBand="0" w:noVBand="0"/>
      </w:tblPr>
      <w:tblGrid>
        <w:gridCol w:w="1522"/>
        <w:gridCol w:w="1962"/>
        <w:gridCol w:w="1557"/>
        <w:gridCol w:w="1876"/>
        <w:gridCol w:w="1877"/>
      </w:tblGrid>
      <w:tr w:rsidR="008B11E4" w:rsidRPr="008B11E4" w:rsidTr="008B11E4">
        <w:trPr>
          <w:trHeight w:val="222"/>
        </w:trPr>
        <w:tc>
          <w:tcPr>
            <w:tcW w:w="152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ind w:left="851" w:hanging="851"/>
              <w:jc w:val="both"/>
              <w:rPr>
                <w:rFonts w:eastAsia="Calibri"/>
                <w:b/>
                <w:bCs/>
                <w:lang w:eastAsia="en-US"/>
              </w:rPr>
            </w:pPr>
          </w:p>
          <w:p w:rsidR="008B11E4" w:rsidRPr="008B11E4" w:rsidRDefault="008B11E4" w:rsidP="008B11E4">
            <w:pPr>
              <w:suppressAutoHyphens/>
              <w:autoSpaceDN w:val="0"/>
              <w:ind w:left="851" w:hanging="851"/>
              <w:jc w:val="both"/>
              <w:rPr>
                <w:rFonts w:eastAsia="Calibri"/>
                <w:szCs w:val="22"/>
                <w:lang w:eastAsia="en-US"/>
              </w:rPr>
            </w:pPr>
            <w:r w:rsidRPr="008B11E4">
              <w:rPr>
                <w:rFonts w:eastAsia="Calibri"/>
                <w:b/>
                <w:bCs/>
                <w:lang w:eastAsia="en-US"/>
              </w:rPr>
              <w:t>Mēnesis</w:t>
            </w:r>
          </w:p>
        </w:tc>
        <w:tc>
          <w:tcPr>
            <w:tcW w:w="351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ind w:firstLine="851"/>
              <w:jc w:val="both"/>
              <w:rPr>
                <w:rFonts w:eastAsia="Calibri"/>
                <w:szCs w:val="22"/>
                <w:lang w:eastAsia="en-US"/>
              </w:rPr>
            </w:pPr>
            <w:r w:rsidRPr="008B11E4">
              <w:rPr>
                <w:rFonts w:eastAsia="Calibri"/>
                <w:b/>
                <w:bCs/>
                <w:lang w:eastAsia="en-US"/>
              </w:rPr>
              <w:t>2018.gadā</w:t>
            </w:r>
          </w:p>
        </w:tc>
        <w:tc>
          <w:tcPr>
            <w:tcW w:w="37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ind w:left="851"/>
              <w:jc w:val="both"/>
              <w:rPr>
                <w:rFonts w:eastAsia="Calibri"/>
                <w:szCs w:val="22"/>
                <w:lang w:eastAsia="en-US"/>
              </w:rPr>
            </w:pPr>
            <w:r w:rsidRPr="008B11E4">
              <w:rPr>
                <w:rFonts w:eastAsia="Calibri"/>
                <w:b/>
                <w:bCs/>
                <w:lang w:eastAsia="en-US"/>
              </w:rPr>
              <w:t>2019.gadā</w:t>
            </w:r>
          </w:p>
        </w:tc>
      </w:tr>
      <w:tr w:rsidR="008B11E4" w:rsidRPr="008B11E4" w:rsidTr="008B11E4">
        <w:trPr>
          <w:trHeight w:val="459"/>
        </w:trPr>
        <w:tc>
          <w:tcPr>
            <w:tcW w:w="152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ind w:left="851" w:hanging="851"/>
              <w:jc w:val="both"/>
              <w:rPr>
                <w:rFonts w:eastAsia="Calibri"/>
                <w:b/>
                <w:bCs/>
                <w:lang w:eastAsia="en-US"/>
              </w:rPr>
            </w:pPr>
          </w:p>
        </w:tc>
        <w:tc>
          <w:tcPr>
            <w:tcW w:w="1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rPr>
                <w:rFonts w:eastAsia="Calibri"/>
                <w:szCs w:val="22"/>
                <w:lang w:eastAsia="en-US"/>
              </w:rPr>
            </w:pPr>
            <w:r w:rsidRPr="008B11E4">
              <w:rPr>
                <w:rFonts w:eastAsia="Calibri"/>
                <w:b/>
                <w:bCs/>
                <w:lang w:eastAsia="en-US"/>
              </w:rPr>
              <w:t xml:space="preserve">Unikālie lietotāji </w:t>
            </w:r>
          </w:p>
        </w:tc>
        <w:tc>
          <w:tcPr>
            <w:tcW w:w="15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rPr>
                <w:rFonts w:eastAsia="Calibri"/>
                <w:szCs w:val="22"/>
                <w:lang w:eastAsia="en-US"/>
              </w:rPr>
            </w:pPr>
            <w:r w:rsidRPr="008B11E4">
              <w:rPr>
                <w:rFonts w:eastAsia="Calibri"/>
                <w:b/>
                <w:bCs/>
                <w:lang w:eastAsia="en-US"/>
              </w:rPr>
              <w:t>Sesiju skaits</w:t>
            </w:r>
          </w:p>
        </w:tc>
        <w:tc>
          <w:tcPr>
            <w:tcW w:w="18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rPr>
                <w:rFonts w:eastAsia="Calibri"/>
                <w:szCs w:val="22"/>
                <w:lang w:eastAsia="en-US"/>
              </w:rPr>
            </w:pPr>
            <w:r w:rsidRPr="008B11E4">
              <w:rPr>
                <w:rFonts w:eastAsia="Calibri"/>
                <w:b/>
                <w:bCs/>
                <w:lang w:eastAsia="en-US"/>
              </w:rPr>
              <w:t xml:space="preserve">Unikālie lietotāji </w:t>
            </w:r>
          </w:p>
        </w:tc>
        <w:tc>
          <w:tcPr>
            <w:tcW w:w="18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jc w:val="both"/>
              <w:rPr>
                <w:rFonts w:eastAsia="Calibri"/>
                <w:szCs w:val="22"/>
                <w:lang w:eastAsia="en-US"/>
              </w:rPr>
            </w:pPr>
            <w:r w:rsidRPr="008B11E4">
              <w:rPr>
                <w:rFonts w:eastAsia="Calibri"/>
                <w:b/>
                <w:bCs/>
                <w:lang w:eastAsia="en-US"/>
              </w:rPr>
              <w:t>Sesiju skaits</w:t>
            </w:r>
          </w:p>
        </w:tc>
      </w:tr>
      <w:tr w:rsidR="008B11E4" w:rsidRPr="008B11E4" w:rsidTr="008B11E4">
        <w:trPr>
          <w:trHeight w:val="372"/>
        </w:trPr>
        <w:tc>
          <w:tcPr>
            <w:tcW w:w="1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8B11E4" w:rsidRPr="008B11E4" w:rsidRDefault="008B11E4" w:rsidP="008B11E4">
            <w:pPr>
              <w:autoSpaceDN w:val="0"/>
              <w:rPr>
                <w:rFonts w:eastAsia="Calibri"/>
                <w:szCs w:val="22"/>
                <w:lang w:eastAsia="en-US"/>
              </w:rPr>
            </w:pPr>
            <w:r w:rsidRPr="008B11E4">
              <w:rPr>
                <w:rFonts w:eastAsia="Calibri"/>
                <w:color w:val="000000"/>
                <w:lang w:eastAsia="en-US"/>
              </w:rPr>
              <w:t>Janvāris</w:t>
            </w:r>
          </w:p>
        </w:tc>
        <w:tc>
          <w:tcPr>
            <w:tcW w:w="1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8B11E4" w:rsidRPr="008B11E4" w:rsidRDefault="008B11E4" w:rsidP="008B11E4">
            <w:pPr>
              <w:autoSpaceDN w:val="0"/>
              <w:jc w:val="right"/>
              <w:rPr>
                <w:rFonts w:eastAsia="Calibri"/>
                <w:szCs w:val="22"/>
                <w:lang w:eastAsia="en-US"/>
              </w:rPr>
            </w:pPr>
            <w:r w:rsidRPr="008B11E4">
              <w:rPr>
                <w:rFonts w:eastAsia="Calibri"/>
                <w:color w:val="222222"/>
                <w:lang w:eastAsia="en-US"/>
              </w:rPr>
              <w:t>1461</w:t>
            </w:r>
          </w:p>
        </w:tc>
        <w:tc>
          <w:tcPr>
            <w:tcW w:w="1557"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8B11E4" w:rsidRPr="008B11E4" w:rsidRDefault="008B11E4" w:rsidP="008B11E4">
            <w:pPr>
              <w:suppressAutoHyphens/>
              <w:autoSpaceDN w:val="0"/>
              <w:ind w:firstLine="851"/>
              <w:jc w:val="right"/>
              <w:rPr>
                <w:rFonts w:eastAsia="Calibri"/>
                <w:szCs w:val="22"/>
                <w:lang w:eastAsia="en-US"/>
              </w:rPr>
            </w:pPr>
            <w:r w:rsidRPr="008B11E4">
              <w:rPr>
                <w:rFonts w:eastAsia="Calibri"/>
                <w:color w:val="222222"/>
                <w:lang w:eastAsia="en-US"/>
              </w:rPr>
              <w:t>1774</w:t>
            </w:r>
          </w:p>
        </w:tc>
        <w:tc>
          <w:tcPr>
            <w:tcW w:w="1876"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8B11E4" w:rsidRPr="008B11E4" w:rsidRDefault="008B11E4" w:rsidP="008B11E4">
            <w:pPr>
              <w:suppressAutoHyphens/>
              <w:autoSpaceDN w:val="0"/>
              <w:ind w:firstLine="851"/>
              <w:jc w:val="right"/>
              <w:rPr>
                <w:rFonts w:eastAsia="Calibri"/>
                <w:szCs w:val="22"/>
                <w:lang w:eastAsia="en-US"/>
              </w:rPr>
            </w:pPr>
            <w:r w:rsidRPr="008B11E4">
              <w:rPr>
                <w:rFonts w:eastAsia="Calibri"/>
                <w:color w:val="000000"/>
                <w:lang w:eastAsia="en-US"/>
              </w:rPr>
              <w:t>1936</w:t>
            </w:r>
          </w:p>
        </w:tc>
        <w:tc>
          <w:tcPr>
            <w:tcW w:w="1877"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8B11E4" w:rsidRPr="008B11E4" w:rsidRDefault="008B11E4" w:rsidP="008B11E4">
            <w:pPr>
              <w:suppressAutoHyphens/>
              <w:autoSpaceDN w:val="0"/>
              <w:ind w:firstLine="851"/>
              <w:jc w:val="right"/>
              <w:rPr>
                <w:rFonts w:eastAsia="Calibri"/>
                <w:szCs w:val="22"/>
                <w:lang w:eastAsia="en-US"/>
              </w:rPr>
            </w:pPr>
            <w:r w:rsidRPr="008B11E4">
              <w:rPr>
                <w:rFonts w:eastAsia="Calibri"/>
                <w:color w:val="000000"/>
                <w:lang w:eastAsia="en-US"/>
              </w:rPr>
              <w:t>2338</w:t>
            </w:r>
          </w:p>
        </w:tc>
      </w:tr>
      <w:tr w:rsidR="008B11E4" w:rsidRPr="008B11E4" w:rsidTr="008B11E4">
        <w:trPr>
          <w:trHeight w:val="359"/>
        </w:trPr>
        <w:tc>
          <w:tcPr>
            <w:tcW w:w="1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8B11E4" w:rsidRPr="008B11E4" w:rsidRDefault="008B11E4" w:rsidP="008B11E4">
            <w:pPr>
              <w:suppressAutoHyphens/>
              <w:autoSpaceDN w:val="0"/>
              <w:ind w:firstLine="33"/>
              <w:jc w:val="both"/>
              <w:rPr>
                <w:rFonts w:eastAsia="Calibri"/>
                <w:szCs w:val="22"/>
                <w:lang w:eastAsia="en-US"/>
              </w:rPr>
            </w:pPr>
            <w:r w:rsidRPr="008B11E4">
              <w:rPr>
                <w:rFonts w:eastAsia="Calibri"/>
                <w:color w:val="000000"/>
                <w:lang w:eastAsia="en-US"/>
              </w:rPr>
              <w:t>Februāris</w:t>
            </w:r>
          </w:p>
        </w:tc>
        <w:tc>
          <w:tcPr>
            <w:tcW w:w="1962"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8B11E4" w:rsidRPr="008B11E4" w:rsidRDefault="008B11E4" w:rsidP="008B11E4">
            <w:pPr>
              <w:suppressAutoHyphens/>
              <w:autoSpaceDN w:val="0"/>
              <w:ind w:firstLine="851"/>
              <w:jc w:val="right"/>
              <w:rPr>
                <w:rFonts w:eastAsia="Calibri"/>
                <w:szCs w:val="22"/>
                <w:lang w:eastAsia="en-US"/>
              </w:rPr>
            </w:pPr>
            <w:r w:rsidRPr="008B11E4">
              <w:rPr>
                <w:rFonts w:eastAsia="Calibri"/>
                <w:color w:val="000000"/>
                <w:lang w:eastAsia="en-US"/>
              </w:rPr>
              <w:t>1424</w:t>
            </w:r>
          </w:p>
        </w:tc>
        <w:tc>
          <w:tcPr>
            <w:tcW w:w="1557"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8B11E4" w:rsidRPr="008B11E4" w:rsidRDefault="008B11E4" w:rsidP="008B11E4">
            <w:pPr>
              <w:suppressAutoHyphens/>
              <w:autoSpaceDN w:val="0"/>
              <w:ind w:firstLine="851"/>
              <w:jc w:val="right"/>
              <w:rPr>
                <w:rFonts w:eastAsia="Calibri"/>
                <w:szCs w:val="22"/>
                <w:lang w:eastAsia="en-US"/>
              </w:rPr>
            </w:pPr>
            <w:r w:rsidRPr="008B11E4">
              <w:rPr>
                <w:rFonts w:eastAsia="Calibri"/>
                <w:color w:val="000000"/>
                <w:lang w:eastAsia="en-US"/>
              </w:rPr>
              <w:t>1759</w:t>
            </w:r>
          </w:p>
        </w:tc>
        <w:tc>
          <w:tcPr>
            <w:tcW w:w="1876"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8B11E4" w:rsidRPr="008B11E4" w:rsidRDefault="008B11E4" w:rsidP="008B11E4">
            <w:pPr>
              <w:suppressAutoHyphens/>
              <w:autoSpaceDN w:val="0"/>
              <w:ind w:firstLine="851"/>
              <w:jc w:val="right"/>
              <w:rPr>
                <w:rFonts w:eastAsia="Calibri"/>
                <w:szCs w:val="22"/>
                <w:lang w:eastAsia="en-US"/>
              </w:rPr>
            </w:pPr>
            <w:r w:rsidRPr="008B11E4">
              <w:rPr>
                <w:rFonts w:eastAsia="Calibri"/>
                <w:color w:val="000000"/>
                <w:lang w:eastAsia="en-US"/>
              </w:rPr>
              <w:t>1806</w:t>
            </w:r>
          </w:p>
        </w:tc>
        <w:tc>
          <w:tcPr>
            <w:tcW w:w="1877"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8B11E4" w:rsidRPr="008B11E4" w:rsidRDefault="008B11E4" w:rsidP="008B11E4">
            <w:pPr>
              <w:suppressAutoHyphens/>
              <w:autoSpaceDN w:val="0"/>
              <w:ind w:firstLine="851"/>
              <w:jc w:val="right"/>
              <w:rPr>
                <w:rFonts w:eastAsia="Calibri"/>
                <w:szCs w:val="22"/>
                <w:lang w:eastAsia="en-US"/>
              </w:rPr>
            </w:pPr>
            <w:r w:rsidRPr="008B11E4">
              <w:rPr>
                <w:rFonts w:eastAsia="Calibri"/>
                <w:color w:val="000000"/>
                <w:lang w:eastAsia="en-US"/>
              </w:rPr>
              <w:t>2113</w:t>
            </w:r>
          </w:p>
        </w:tc>
      </w:tr>
      <w:tr w:rsidR="008B11E4" w:rsidRPr="008B11E4" w:rsidTr="008B11E4">
        <w:trPr>
          <w:trHeight w:val="372"/>
        </w:trPr>
        <w:tc>
          <w:tcPr>
            <w:tcW w:w="1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8B11E4" w:rsidRPr="008B11E4" w:rsidRDefault="008B11E4" w:rsidP="008B11E4">
            <w:pPr>
              <w:suppressAutoHyphens/>
              <w:autoSpaceDN w:val="0"/>
              <w:ind w:firstLine="33"/>
              <w:jc w:val="both"/>
              <w:rPr>
                <w:rFonts w:eastAsia="Calibri"/>
                <w:szCs w:val="22"/>
                <w:lang w:eastAsia="en-US"/>
              </w:rPr>
            </w:pPr>
            <w:r w:rsidRPr="008B11E4">
              <w:rPr>
                <w:rFonts w:eastAsia="Calibri"/>
                <w:color w:val="000000"/>
                <w:lang w:eastAsia="en-US"/>
              </w:rPr>
              <w:t>Marts</w:t>
            </w:r>
          </w:p>
        </w:tc>
        <w:tc>
          <w:tcPr>
            <w:tcW w:w="1962"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8B11E4" w:rsidRPr="008B11E4" w:rsidRDefault="008B11E4" w:rsidP="008B11E4">
            <w:pPr>
              <w:suppressAutoHyphens/>
              <w:autoSpaceDN w:val="0"/>
              <w:ind w:firstLine="851"/>
              <w:jc w:val="right"/>
              <w:rPr>
                <w:rFonts w:eastAsia="Calibri"/>
                <w:szCs w:val="22"/>
                <w:lang w:eastAsia="en-US"/>
              </w:rPr>
            </w:pPr>
            <w:r w:rsidRPr="008B11E4">
              <w:rPr>
                <w:rFonts w:eastAsia="Calibri"/>
                <w:color w:val="000000"/>
                <w:lang w:eastAsia="en-US"/>
              </w:rPr>
              <w:t>1792</w:t>
            </w:r>
          </w:p>
        </w:tc>
        <w:tc>
          <w:tcPr>
            <w:tcW w:w="1557"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8B11E4" w:rsidRPr="008B11E4" w:rsidRDefault="008B11E4" w:rsidP="008B11E4">
            <w:pPr>
              <w:suppressAutoHyphens/>
              <w:autoSpaceDN w:val="0"/>
              <w:ind w:firstLine="851"/>
              <w:jc w:val="right"/>
              <w:rPr>
                <w:rFonts w:eastAsia="Calibri"/>
                <w:szCs w:val="22"/>
                <w:lang w:eastAsia="en-US"/>
              </w:rPr>
            </w:pPr>
            <w:r w:rsidRPr="008B11E4">
              <w:rPr>
                <w:rFonts w:eastAsia="Calibri"/>
                <w:color w:val="000000"/>
                <w:lang w:eastAsia="en-US"/>
              </w:rPr>
              <w:t>2143</w:t>
            </w:r>
          </w:p>
        </w:tc>
        <w:tc>
          <w:tcPr>
            <w:tcW w:w="1876"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8B11E4" w:rsidRPr="008B11E4" w:rsidRDefault="008B11E4" w:rsidP="008B11E4">
            <w:pPr>
              <w:suppressAutoHyphens/>
              <w:autoSpaceDN w:val="0"/>
              <w:ind w:firstLine="851"/>
              <w:jc w:val="right"/>
              <w:rPr>
                <w:rFonts w:eastAsia="Calibri"/>
                <w:szCs w:val="22"/>
                <w:lang w:eastAsia="en-US"/>
              </w:rPr>
            </w:pPr>
            <w:r w:rsidRPr="008B11E4">
              <w:rPr>
                <w:rFonts w:eastAsia="Calibri"/>
                <w:color w:val="000000"/>
                <w:lang w:eastAsia="en-US"/>
              </w:rPr>
              <w:t>2408</w:t>
            </w:r>
          </w:p>
        </w:tc>
        <w:tc>
          <w:tcPr>
            <w:tcW w:w="1877"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8B11E4" w:rsidRPr="008B11E4" w:rsidRDefault="008B11E4" w:rsidP="008B11E4">
            <w:pPr>
              <w:suppressAutoHyphens/>
              <w:autoSpaceDN w:val="0"/>
              <w:ind w:firstLine="851"/>
              <w:jc w:val="right"/>
              <w:rPr>
                <w:rFonts w:eastAsia="Calibri"/>
                <w:szCs w:val="22"/>
                <w:lang w:eastAsia="en-US"/>
              </w:rPr>
            </w:pPr>
            <w:r w:rsidRPr="008B11E4">
              <w:rPr>
                <w:rFonts w:eastAsia="Calibri"/>
                <w:color w:val="000000"/>
                <w:lang w:eastAsia="en-US"/>
              </w:rPr>
              <w:t>2925</w:t>
            </w:r>
          </w:p>
        </w:tc>
      </w:tr>
      <w:tr w:rsidR="008B11E4" w:rsidRPr="008B11E4" w:rsidTr="008B11E4">
        <w:trPr>
          <w:trHeight w:val="359"/>
        </w:trPr>
        <w:tc>
          <w:tcPr>
            <w:tcW w:w="1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8B11E4" w:rsidRPr="008B11E4" w:rsidRDefault="008B11E4" w:rsidP="008B11E4">
            <w:pPr>
              <w:suppressAutoHyphens/>
              <w:autoSpaceDN w:val="0"/>
              <w:ind w:firstLine="33"/>
              <w:jc w:val="both"/>
              <w:rPr>
                <w:rFonts w:eastAsia="Calibri"/>
                <w:szCs w:val="22"/>
                <w:lang w:eastAsia="en-US"/>
              </w:rPr>
            </w:pPr>
            <w:r w:rsidRPr="008B11E4">
              <w:rPr>
                <w:rFonts w:eastAsia="Calibri"/>
                <w:color w:val="000000"/>
                <w:lang w:eastAsia="en-US"/>
              </w:rPr>
              <w:t>Aprīlis</w:t>
            </w:r>
          </w:p>
        </w:tc>
        <w:tc>
          <w:tcPr>
            <w:tcW w:w="1962"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8B11E4" w:rsidRPr="008B11E4" w:rsidRDefault="008B11E4" w:rsidP="008B11E4">
            <w:pPr>
              <w:suppressAutoHyphens/>
              <w:autoSpaceDN w:val="0"/>
              <w:ind w:firstLine="851"/>
              <w:jc w:val="right"/>
              <w:rPr>
                <w:rFonts w:eastAsia="Calibri"/>
                <w:szCs w:val="22"/>
                <w:lang w:eastAsia="en-US"/>
              </w:rPr>
            </w:pPr>
            <w:r w:rsidRPr="008B11E4">
              <w:rPr>
                <w:rFonts w:eastAsia="Calibri"/>
                <w:color w:val="000000"/>
                <w:lang w:eastAsia="en-US"/>
              </w:rPr>
              <w:t>2227</w:t>
            </w:r>
          </w:p>
        </w:tc>
        <w:tc>
          <w:tcPr>
            <w:tcW w:w="1557"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8B11E4" w:rsidRPr="008B11E4" w:rsidRDefault="008B11E4" w:rsidP="008B11E4">
            <w:pPr>
              <w:suppressAutoHyphens/>
              <w:autoSpaceDN w:val="0"/>
              <w:ind w:firstLine="851"/>
              <w:jc w:val="right"/>
              <w:rPr>
                <w:rFonts w:eastAsia="Calibri"/>
                <w:szCs w:val="22"/>
                <w:lang w:eastAsia="en-US"/>
              </w:rPr>
            </w:pPr>
            <w:r w:rsidRPr="008B11E4">
              <w:rPr>
                <w:rFonts w:eastAsia="Calibri"/>
                <w:color w:val="000000"/>
                <w:lang w:eastAsia="en-US"/>
              </w:rPr>
              <w:t>2616</w:t>
            </w:r>
          </w:p>
        </w:tc>
        <w:tc>
          <w:tcPr>
            <w:tcW w:w="1876"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8B11E4" w:rsidRPr="008B11E4" w:rsidRDefault="008B11E4" w:rsidP="008B11E4">
            <w:pPr>
              <w:suppressAutoHyphens/>
              <w:autoSpaceDN w:val="0"/>
              <w:ind w:firstLine="851"/>
              <w:jc w:val="right"/>
              <w:rPr>
                <w:rFonts w:eastAsia="Calibri"/>
                <w:szCs w:val="22"/>
                <w:lang w:eastAsia="en-US"/>
              </w:rPr>
            </w:pPr>
            <w:r w:rsidRPr="008B11E4">
              <w:rPr>
                <w:rFonts w:eastAsia="Calibri"/>
                <w:color w:val="000000"/>
                <w:lang w:eastAsia="en-US"/>
              </w:rPr>
              <w:t>2925</w:t>
            </w:r>
          </w:p>
        </w:tc>
        <w:tc>
          <w:tcPr>
            <w:tcW w:w="1877"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8B11E4" w:rsidRPr="008B11E4" w:rsidRDefault="008B11E4" w:rsidP="008B11E4">
            <w:pPr>
              <w:suppressAutoHyphens/>
              <w:autoSpaceDN w:val="0"/>
              <w:ind w:firstLine="851"/>
              <w:jc w:val="right"/>
              <w:rPr>
                <w:rFonts w:eastAsia="Calibri"/>
                <w:szCs w:val="22"/>
                <w:lang w:eastAsia="en-US"/>
              </w:rPr>
            </w:pPr>
            <w:r w:rsidRPr="008B11E4">
              <w:rPr>
                <w:rFonts w:eastAsia="Calibri"/>
                <w:color w:val="000000"/>
                <w:lang w:eastAsia="en-US"/>
              </w:rPr>
              <w:t>3552</w:t>
            </w:r>
          </w:p>
        </w:tc>
      </w:tr>
      <w:tr w:rsidR="008B11E4" w:rsidRPr="008B11E4" w:rsidTr="008B11E4">
        <w:trPr>
          <w:trHeight w:val="359"/>
        </w:trPr>
        <w:tc>
          <w:tcPr>
            <w:tcW w:w="1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8B11E4" w:rsidRPr="008B11E4" w:rsidRDefault="008B11E4" w:rsidP="008B11E4">
            <w:pPr>
              <w:suppressAutoHyphens/>
              <w:autoSpaceDN w:val="0"/>
              <w:ind w:firstLine="33"/>
              <w:jc w:val="both"/>
              <w:rPr>
                <w:rFonts w:eastAsia="Calibri"/>
                <w:szCs w:val="22"/>
                <w:lang w:eastAsia="en-US"/>
              </w:rPr>
            </w:pPr>
            <w:r w:rsidRPr="008B11E4">
              <w:rPr>
                <w:rFonts w:eastAsia="Calibri"/>
                <w:color w:val="000000"/>
                <w:lang w:eastAsia="en-US"/>
              </w:rPr>
              <w:t>Maijs</w:t>
            </w:r>
          </w:p>
        </w:tc>
        <w:tc>
          <w:tcPr>
            <w:tcW w:w="1962"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8B11E4" w:rsidRPr="008B11E4" w:rsidRDefault="008B11E4" w:rsidP="008B11E4">
            <w:pPr>
              <w:suppressAutoHyphens/>
              <w:autoSpaceDN w:val="0"/>
              <w:ind w:firstLine="851"/>
              <w:jc w:val="right"/>
              <w:rPr>
                <w:rFonts w:eastAsia="Calibri"/>
                <w:szCs w:val="22"/>
                <w:lang w:eastAsia="en-US"/>
              </w:rPr>
            </w:pPr>
            <w:r w:rsidRPr="008B11E4">
              <w:rPr>
                <w:rFonts w:eastAsia="Calibri"/>
                <w:color w:val="000000"/>
                <w:lang w:eastAsia="en-US"/>
              </w:rPr>
              <w:t>2924</w:t>
            </w:r>
          </w:p>
        </w:tc>
        <w:tc>
          <w:tcPr>
            <w:tcW w:w="1557"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8B11E4" w:rsidRPr="008B11E4" w:rsidRDefault="008B11E4" w:rsidP="008B11E4">
            <w:pPr>
              <w:suppressAutoHyphens/>
              <w:autoSpaceDN w:val="0"/>
              <w:ind w:firstLine="851"/>
              <w:jc w:val="right"/>
              <w:rPr>
                <w:rFonts w:eastAsia="Calibri"/>
                <w:szCs w:val="22"/>
                <w:lang w:eastAsia="en-US"/>
              </w:rPr>
            </w:pPr>
            <w:r w:rsidRPr="008B11E4">
              <w:rPr>
                <w:rFonts w:eastAsia="Calibri"/>
                <w:color w:val="000000"/>
                <w:lang w:eastAsia="en-US"/>
              </w:rPr>
              <w:t>3512</w:t>
            </w:r>
          </w:p>
        </w:tc>
        <w:tc>
          <w:tcPr>
            <w:tcW w:w="1876"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8B11E4" w:rsidRPr="008B11E4" w:rsidRDefault="008B11E4" w:rsidP="008B11E4">
            <w:pPr>
              <w:suppressAutoHyphens/>
              <w:autoSpaceDN w:val="0"/>
              <w:ind w:firstLine="851"/>
              <w:jc w:val="right"/>
              <w:rPr>
                <w:rFonts w:eastAsia="Calibri"/>
                <w:szCs w:val="22"/>
                <w:lang w:eastAsia="en-US"/>
              </w:rPr>
            </w:pPr>
            <w:r w:rsidRPr="008B11E4">
              <w:rPr>
                <w:rFonts w:eastAsia="Calibri"/>
                <w:color w:val="000000"/>
                <w:lang w:eastAsia="en-US"/>
              </w:rPr>
              <w:t>3565</w:t>
            </w:r>
          </w:p>
        </w:tc>
        <w:tc>
          <w:tcPr>
            <w:tcW w:w="1877"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8B11E4" w:rsidRPr="008B11E4" w:rsidRDefault="008B11E4" w:rsidP="008B11E4">
            <w:pPr>
              <w:suppressAutoHyphens/>
              <w:autoSpaceDN w:val="0"/>
              <w:ind w:firstLine="851"/>
              <w:jc w:val="right"/>
              <w:rPr>
                <w:rFonts w:eastAsia="Calibri"/>
                <w:szCs w:val="22"/>
                <w:lang w:eastAsia="en-US"/>
              </w:rPr>
            </w:pPr>
            <w:r w:rsidRPr="008B11E4">
              <w:rPr>
                <w:rFonts w:eastAsia="Calibri"/>
                <w:color w:val="000000"/>
                <w:lang w:eastAsia="en-US"/>
              </w:rPr>
              <w:t>4442</w:t>
            </w:r>
          </w:p>
        </w:tc>
      </w:tr>
      <w:tr w:rsidR="008B11E4" w:rsidRPr="008B11E4" w:rsidTr="008B11E4">
        <w:trPr>
          <w:trHeight w:val="372"/>
        </w:trPr>
        <w:tc>
          <w:tcPr>
            <w:tcW w:w="1522"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bottom"/>
          </w:tcPr>
          <w:p w:rsidR="008B11E4" w:rsidRPr="008B11E4" w:rsidRDefault="008B11E4" w:rsidP="008B11E4">
            <w:pPr>
              <w:suppressAutoHyphens/>
              <w:autoSpaceDN w:val="0"/>
              <w:ind w:firstLine="33"/>
              <w:jc w:val="both"/>
              <w:rPr>
                <w:rFonts w:eastAsia="Calibri"/>
                <w:szCs w:val="22"/>
                <w:lang w:eastAsia="en-US"/>
              </w:rPr>
            </w:pPr>
            <w:r w:rsidRPr="008B11E4">
              <w:rPr>
                <w:rFonts w:eastAsia="Calibri"/>
                <w:b/>
                <w:bCs/>
                <w:color w:val="000000"/>
                <w:lang w:eastAsia="en-US"/>
              </w:rPr>
              <w:t>Jūnijs</w:t>
            </w:r>
          </w:p>
        </w:tc>
        <w:tc>
          <w:tcPr>
            <w:tcW w:w="1962" w:type="dxa"/>
            <w:tcBorders>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bottom"/>
          </w:tcPr>
          <w:p w:rsidR="008B11E4" w:rsidRPr="008B11E4" w:rsidRDefault="008B11E4" w:rsidP="008B11E4">
            <w:pPr>
              <w:suppressAutoHyphens/>
              <w:autoSpaceDN w:val="0"/>
              <w:ind w:firstLine="851"/>
              <w:jc w:val="right"/>
              <w:rPr>
                <w:rFonts w:eastAsia="Calibri"/>
                <w:szCs w:val="22"/>
                <w:lang w:eastAsia="en-US"/>
              </w:rPr>
            </w:pPr>
            <w:r w:rsidRPr="008B11E4">
              <w:rPr>
                <w:rFonts w:eastAsia="Calibri"/>
                <w:b/>
                <w:bCs/>
                <w:color w:val="000000"/>
                <w:lang w:eastAsia="en-US"/>
              </w:rPr>
              <w:t>4127</w:t>
            </w:r>
          </w:p>
        </w:tc>
        <w:tc>
          <w:tcPr>
            <w:tcW w:w="1557" w:type="dxa"/>
            <w:tcBorders>
              <w:bottom w:val="single" w:sz="4" w:space="0" w:color="000000"/>
              <w:right w:val="single" w:sz="4" w:space="0" w:color="000000"/>
            </w:tcBorders>
            <w:shd w:val="clear" w:color="auto" w:fill="D9D9D9"/>
            <w:tcMar>
              <w:top w:w="0" w:type="dxa"/>
              <w:left w:w="108" w:type="dxa"/>
              <w:bottom w:w="0" w:type="dxa"/>
              <w:right w:w="108" w:type="dxa"/>
            </w:tcMar>
            <w:vAlign w:val="bottom"/>
          </w:tcPr>
          <w:p w:rsidR="008B11E4" w:rsidRPr="008B11E4" w:rsidRDefault="008B11E4" w:rsidP="008B11E4">
            <w:pPr>
              <w:suppressAutoHyphens/>
              <w:autoSpaceDN w:val="0"/>
              <w:ind w:firstLine="851"/>
              <w:jc w:val="right"/>
              <w:rPr>
                <w:rFonts w:eastAsia="Calibri"/>
                <w:szCs w:val="22"/>
                <w:lang w:eastAsia="en-US"/>
              </w:rPr>
            </w:pPr>
            <w:r w:rsidRPr="008B11E4">
              <w:rPr>
                <w:rFonts w:eastAsia="Calibri"/>
                <w:b/>
                <w:bCs/>
                <w:color w:val="000000"/>
                <w:lang w:eastAsia="en-US"/>
              </w:rPr>
              <w:t>5068</w:t>
            </w:r>
          </w:p>
        </w:tc>
        <w:tc>
          <w:tcPr>
            <w:tcW w:w="1876" w:type="dxa"/>
            <w:tcBorders>
              <w:bottom w:val="single" w:sz="4" w:space="0" w:color="000000"/>
              <w:right w:val="single" w:sz="4" w:space="0" w:color="000000"/>
            </w:tcBorders>
            <w:shd w:val="clear" w:color="auto" w:fill="D9D9D9"/>
            <w:tcMar>
              <w:top w:w="0" w:type="dxa"/>
              <w:left w:w="108" w:type="dxa"/>
              <w:bottom w:w="0" w:type="dxa"/>
              <w:right w:w="108" w:type="dxa"/>
            </w:tcMar>
            <w:vAlign w:val="bottom"/>
          </w:tcPr>
          <w:p w:rsidR="008B11E4" w:rsidRPr="008B11E4" w:rsidRDefault="008B11E4" w:rsidP="008B11E4">
            <w:pPr>
              <w:suppressAutoHyphens/>
              <w:autoSpaceDN w:val="0"/>
              <w:ind w:firstLine="851"/>
              <w:jc w:val="right"/>
              <w:rPr>
                <w:rFonts w:eastAsia="Calibri"/>
                <w:szCs w:val="22"/>
                <w:lang w:eastAsia="en-US"/>
              </w:rPr>
            </w:pPr>
            <w:r w:rsidRPr="008B11E4">
              <w:rPr>
                <w:rFonts w:eastAsia="Calibri"/>
                <w:b/>
                <w:bCs/>
                <w:color w:val="000000"/>
                <w:lang w:eastAsia="en-US"/>
              </w:rPr>
              <w:t>5427</w:t>
            </w:r>
          </w:p>
        </w:tc>
        <w:tc>
          <w:tcPr>
            <w:tcW w:w="1877" w:type="dxa"/>
            <w:tcBorders>
              <w:bottom w:val="single" w:sz="4" w:space="0" w:color="000000"/>
              <w:right w:val="single" w:sz="4" w:space="0" w:color="000000"/>
            </w:tcBorders>
            <w:shd w:val="clear" w:color="auto" w:fill="D9D9D9"/>
            <w:tcMar>
              <w:top w:w="0" w:type="dxa"/>
              <w:left w:w="108" w:type="dxa"/>
              <w:bottom w:w="0" w:type="dxa"/>
              <w:right w:w="108" w:type="dxa"/>
            </w:tcMar>
            <w:vAlign w:val="bottom"/>
          </w:tcPr>
          <w:p w:rsidR="008B11E4" w:rsidRPr="008B11E4" w:rsidRDefault="008B11E4" w:rsidP="008B11E4">
            <w:pPr>
              <w:suppressAutoHyphens/>
              <w:autoSpaceDN w:val="0"/>
              <w:ind w:firstLine="851"/>
              <w:jc w:val="right"/>
              <w:rPr>
                <w:rFonts w:eastAsia="Calibri"/>
                <w:szCs w:val="22"/>
                <w:lang w:eastAsia="en-US"/>
              </w:rPr>
            </w:pPr>
            <w:r w:rsidRPr="008B11E4">
              <w:rPr>
                <w:rFonts w:eastAsia="Calibri"/>
                <w:b/>
                <w:bCs/>
                <w:color w:val="000000"/>
                <w:lang w:eastAsia="en-US"/>
              </w:rPr>
              <w:t>6708</w:t>
            </w:r>
          </w:p>
        </w:tc>
      </w:tr>
      <w:tr w:rsidR="008B11E4" w:rsidRPr="008B11E4" w:rsidTr="008B11E4">
        <w:trPr>
          <w:trHeight w:val="359"/>
        </w:trPr>
        <w:tc>
          <w:tcPr>
            <w:tcW w:w="1522"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bottom"/>
          </w:tcPr>
          <w:p w:rsidR="008B11E4" w:rsidRPr="008B11E4" w:rsidRDefault="008B11E4" w:rsidP="008B11E4">
            <w:pPr>
              <w:suppressAutoHyphens/>
              <w:autoSpaceDN w:val="0"/>
              <w:ind w:firstLine="33"/>
              <w:jc w:val="both"/>
              <w:rPr>
                <w:rFonts w:eastAsia="Calibri"/>
                <w:szCs w:val="22"/>
                <w:lang w:eastAsia="en-US"/>
              </w:rPr>
            </w:pPr>
            <w:r w:rsidRPr="008B11E4">
              <w:rPr>
                <w:rFonts w:eastAsia="Calibri"/>
                <w:b/>
                <w:bCs/>
                <w:color w:val="000000"/>
                <w:lang w:eastAsia="en-US"/>
              </w:rPr>
              <w:t>Jūlijs</w:t>
            </w:r>
          </w:p>
        </w:tc>
        <w:tc>
          <w:tcPr>
            <w:tcW w:w="1962" w:type="dxa"/>
            <w:tcBorders>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bottom"/>
          </w:tcPr>
          <w:p w:rsidR="008B11E4" w:rsidRPr="008B11E4" w:rsidRDefault="008B11E4" w:rsidP="008B11E4">
            <w:pPr>
              <w:suppressAutoHyphens/>
              <w:autoSpaceDN w:val="0"/>
              <w:ind w:firstLine="851"/>
              <w:jc w:val="right"/>
              <w:rPr>
                <w:rFonts w:eastAsia="Calibri"/>
                <w:szCs w:val="22"/>
                <w:lang w:eastAsia="en-US"/>
              </w:rPr>
            </w:pPr>
            <w:r w:rsidRPr="008B11E4">
              <w:rPr>
                <w:rFonts w:eastAsia="Calibri"/>
                <w:b/>
                <w:bCs/>
                <w:color w:val="000000"/>
                <w:lang w:eastAsia="en-US"/>
              </w:rPr>
              <w:t>6865</w:t>
            </w:r>
          </w:p>
        </w:tc>
        <w:tc>
          <w:tcPr>
            <w:tcW w:w="1557" w:type="dxa"/>
            <w:tcBorders>
              <w:bottom w:val="single" w:sz="4" w:space="0" w:color="000000"/>
              <w:right w:val="single" w:sz="4" w:space="0" w:color="000000"/>
            </w:tcBorders>
            <w:shd w:val="clear" w:color="auto" w:fill="D9D9D9"/>
            <w:tcMar>
              <w:top w:w="0" w:type="dxa"/>
              <w:left w:w="108" w:type="dxa"/>
              <w:bottom w:w="0" w:type="dxa"/>
              <w:right w:w="108" w:type="dxa"/>
            </w:tcMar>
            <w:vAlign w:val="bottom"/>
          </w:tcPr>
          <w:p w:rsidR="008B11E4" w:rsidRPr="008B11E4" w:rsidRDefault="008B11E4" w:rsidP="008B11E4">
            <w:pPr>
              <w:suppressAutoHyphens/>
              <w:autoSpaceDN w:val="0"/>
              <w:ind w:firstLine="851"/>
              <w:jc w:val="right"/>
              <w:rPr>
                <w:rFonts w:eastAsia="Calibri"/>
                <w:szCs w:val="22"/>
                <w:lang w:eastAsia="en-US"/>
              </w:rPr>
            </w:pPr>
            <w:r w:rsidRPr="008B11E4">
              <w:rPr>
                <w:rFonts w:eastAsia="Calibri"/>
                <w:b/>
                <w:bCs/>
                <w:color w:val="000000"/>
                <w:lang w:eastAsia="en-US"/>
              </w:rPr>
              <w:t>8540</w:t>
            </w:r>
          </w:p>
        </w:tc>
        <w:tc>
          <w:tcPr>
            <w:tcW w:w="1876" w:type="dxa"/>
            <w:tcBorders>
              <w:bottom w:val="single" w:sz="4" w:space="0" w:color="000000"/>
              <w:right w:val="single" w:sz="4" w:space="0" w:color="000000"/>
            </w:tcBorders>
            <w:shd w:val="clear" w:color="auto" w:fill="D9D9D9"/>
            <w:tcMar>
              <w:top w:w="0" w:type="dxa"/>
              <w:left w:w="108" w:type="dxa"/>
              <w:bottom w:w="0" w:type="dxa"/>
              <w:right w:w="108" w:type="dxa"/>
            </w:tcMar>
            <w:vAlign w:val="bottom"/>
          </w:tcPr>
          <w:p w:rsidR="008B11E4" w:rsidRPr="008B11E4" w:rsidRDefault="008B11E4" w:rsidP="008B11E4">
            <w:pPr>
              <w:suppressAutoHyphens/>
              <w:autoSpaceDN w:val="0"/>
              <w:ind w:firstLine="851"/>
              <w:jc w:val="right"/>
              <w:rPr>
                <w:rFonts w:eastAsia="Calibri"/>
                <w:szCs w:val="22"/>
                <w:lang w:eastAsia="en-US"/>
              </w:rPr>
            </w:pPr>
            <w:r w:rsidRPr="008B11E4">
              <w:rPr>
                <w:rFonts w:eastAsia="Calibri"/>
                <w:b/>
                <w:bCs/>
                <w:color w:val="000000"/>
                <w:lang w:eastAsia="en-US"/>
              </w:rPr>
              <w:t>9824</w:t>
            </w:r>
          </w:p>
        </w:tc>
        <w:tc>
          <w:tcPr>
            <w:tcW w:w="1877" w:type="dxa"/>
            <w:tcBorders>
              <w:bottom w:val="single" w:sz="4" w:space="0" w:color="000000"/>
              <w:right w:val="single" w:sz="4" w:space="0" w:color="000000"/>
            </w:tcBorders>
            <w:shd w:val="clear" w:color="auto" w:fill="D9D9D9"/>
            <w:tcMar>
              <w:top w:w="0" w:type="dxa"/>
              <w:left w:w="108" w:type="dxa"/>
              <w:bottom w:w="0" w:type="dxa"/>
              <w:right w:w="108" w:type="dxa"/>
            </w:tcMar>
            <w:vAlign w:val="bottom"/>
          </w:tcPr>
          <w:p w:rsidR="008B11E4" w:rsidRPr="008B11E4" w:rsidRDefault="008B11E4" w:rsidP="008B11E4">
            <w:pPr>
              <w:suppressAutoHyphens/>
              <w:autoSpaceDN w:val="0"/>
              <w:ind w:firstLine="851"/>
              <w:jc w:val="right"/>
              <w:rPr>
                <w:rFonts w:eastAsia="Calibri"/>
                <w:szCs w:val="22"/>
                <w:lang w:eastAsia="en-US"/>
              </w:rPr>
            </w:pPr>
            <w:r w:rsidRPr="008B11E4">
              <w:rPr>
                <w:rFonts w:eastAsia="Calibri"/>
                <w:b/>
                <w:bCs/>
                <w:color w:val="000000"/>
                <w:lang w:eastAsia="en-US"/>
              </w:rPr>
              <w:t>12510</w:t>
            </w:r>
          </w:p>
        </w:tc>
      </w:tr>
      <w:tr w:rsidR="008B11E4" w:rsidRPr="008B11E4" w:rsidTr="008B11E4">
        <w:trPr>
          <w:trHeight w:val="359"/>
        </w:trPr>
        <w:tc>
          <w:tcPr>
            <w:tcW w:w="1522"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bottom"/>
          </w:tcPr>
          <w:p w:rsidR="008B11E4" w:rsidRPr="008B11E4" w:rsidRDefault="008B11E4" w:rsidP="008B11E4">
            <w:pPr>
              <w:suppressAutoHyphens/>
              <w:autoSpaceDN w:val="0"/>
              <w:ind w:firstLine="33"/>
              <w:jc w:val="both"/>
              <w:rPr>
                <w:rFonts w:eastAsia="Calibri"/>
                <w:szCs w:val="22"/>
                <w:lang w:eastAsia="en-US"/>
              </w:rPr>
            </w:pPr>
            <w:r w:rsidRPr="008B11E4">
              <w:rPr>
                <w:rFonts w:eastAsia="Calibri"/>
                <w:b/>
                <w:bCs/>
                <w:color w:val="000000"/>
                <w:lang w:eastAsia="en-US"/>
              </w:rPr>
              <w:t>Augusts</w:t>
            </w:r>
          </w:p>
        </w:tc>
        <w:tc>
          <w:tcPr>
            <w:tcW w:w="1962" w:type="dxa"/>
            <w:tcBorders>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bottom"/>
          </w:tcPr>
          <w:p w:rsidR="008B11E4" w:rsidRPr="008B11E4" w:rsidRDefault="008B11E4" w:rsidP="008B11E4">
            <w:pPr>
              <w:suppressAutoHyphens/>
              <w:autoSpaceDN w:val="0"/>
              <w:ind w:firstLine="851"/>
              <w:jc w:val="right"/>
              <w:rPr>
                <w:rFonts w:eastAsia="Calibri"/>
                <w:szCs w:val="22"/>
                <w:lang w:eastAsia="en-US"/>
              </w:rPr>
            </w:pPr>
            <w:r w:rsidRPr="008B11E4">
              <w:rPr>
                <w:rFonts w:eastAsia="Calibri"/>
                <w:b/>
                <w:bCs/>
                <w:color w:val="000000"/>
                <w:lang w:eastAsia="en-US"/>
              </w:rPr>
              <w:t>3850</w:t>
            </w:r>
          </w:p>
        </w:tc>
        <w:tc>
          <w:tcPr>
            <w:tcW w:w="1557" w:type="dxa"/>
            <w:tcBorders>
              <w:bottom w:val="single" w:sz="4" w:space="0" w:color="000000"/>
              <w:right w:val="single" w:sz="4" w:space="0" w:color="000000"/>
            </w:tcBorders>
            <w:shd w:val="clear" w:color="auto" w:fill="D9D9D9"/>
            <w:tcMar>
              <w:top w:w="0" w:type="dxa"/>
              <w:left w:w="108" w:type="dxa"/>
              <w:bottom w:w="0" w:type="dxa"/>
              <w:right w:w="108" w:type="dxa"/>
            </w:tcMar>
            <w:vAlign w:val="bottom"/>
          </w:tcPr>
          <w:p w:rsidR="008B11E4" w:rsidRPr="008B11E4" w:rsidRDefault="008B11E4" w:rsidP="008B11E4">
            <w:pPr>
              <w:suppressAutoHyphens/>
              <w:autoSpaceDN w:val="0"/>
              <w:ind w:firstLine="851"/>
              <w:jc w:val="right"/>
              <w:rPr>
                <w:rFonts w:eastAsia="Calibri"/>
                <w:szCs w:val="22"/>
                <w:lang w:eastAsia="en-US"/>
              </w:rPr>
            </w:pPr>
            <w:r w:rsidRPr="008B11E4">
              <w:rPr>
                <w:rFonts w:eastAsia="Calibri"/>
                <w:b/>
                <w:bCs/>
                <w:color w:val="000000"/>
                <w:lang w:eastAsia="en-US"/>
              </w:rPr>
              <w:t>4853</w:t>
            </w:r>
          </w:p>
        </w:tc>
        <w:tc>
          <w:tcPr>
            <w:tcW w:w="1876" w:type="dxa"/>
            <w:tcBorders>
              <w:bottom w:val="single" w:sz="4" w:space="0" w:color="000000"/>
              <w:right w:val="single" w:sz="4" w:space="0" w:color="000000"/>
            </w:tcBorders>
            <w:shd w:val="clear" w:color="auto" w:fill="D9D9D9"/>
            <w:tcMar>
              <w:top w:w="0" w:type="dxa"/>
              <w:left w:w="108" w:type="dxa"/>
              <w:bottom w:w="0" w:type="dxa"/>
              <w:right w:w="108" w:type="dxa"/>
            </w:tcMar>
            <w:vAlign w:val="bottom"/>
          </w:tcPr>
          <w:p w:rsidR="008B11E4" w:rsidRPr="008B11E4" w:rsidRDefault="008B11E4" w:rsidP="008B11E4">
            <w:pPr>
              <w:suppressAutoHyphens/>
              <w:autoSpaceDN w:val="0"/>
              <w:ind w:firstLine="851"/>
              <w:jc w:val="right"/>
              <w:rPr>
                <w:rFonts w:eastAsia="Calibri"/>
                <w:szCs w:val="22"/>
                <w:lang w:eastAsia="en-US"/>
              </w:rPr>
            </w:pPr>
            <w:r w:rsidRPr="008B11E4">
              <w:rPr>
                <w:rFonts w:eastAsia="Calibri"/>
                <w:b/>
                <w:bCs/>
                <w:color w:val="000000"/>
                <w:lang w:eastAsia="en-US"/>
              </w:rPr>
              <w:t>5532</w:t>
            </w:r>
          </w:p>
        </w:tc>
        <w:tc>
          <w:tcPr>
            <w:tcW w:w="1877" w:type="dxa"/>
            <w:tcBorders>
              <w:bottom w:val="single" w:sz="4" w:space="0" w:color="000000"/>
              <w:right w:val="single" w:sz="4" w:space="0" w:color="000000"/>
            </w:tcBorders>
            <w:shd w:val="clear" w:color="auto" w:fill="D9D9D9"/>
            <w:tcMar>
              <w:top w:w="0" w:type="dxa"/>
              <w:left w:w="108" w:type="dxa"/>
              <w:bottom w:w="0" w:type="dxa"/>
              <w:right w:w="108" w:type="dxa"/>
            </w:tcMar>
            <w:vAlign w:val="bottom"/>
          </w:tcPr>
          <w:p w:rsidR="008B11E4" w:rsidRPr="008B11E4" w:rsidRDefault="008B11E4" w:rsidP="008B11E4">
            <w:pPr>
              <w:suppressAutoHyphens/>
              <w:autoSpaceDN w:val="0"/>
              <w:ind w:firstLine="851"/>
              <w:jc w:val="right"/>
              <w:rPr>
                <w:rFonts w:eastAsia="Calibri"/>
                <w:szCs w:val="22"/>
                <w:lang w:eastAsia="en-US"/>
              </w:rPr>
            </w:pPr>
            <w:r w:rsidRPr="008B11E4">
              <w:rPr>
                <w:rFonts w:eastAsia="Calibri"/>
                <w:b/>
                <w:bCs/>
                <w:color w:val="000000"/>
                <w:lang w:eastAsia="en-US"/>
              </w:rPr>
              <w:t>6855</w:t>
            </w:r>
          </w:p>
        </w:tc>
      </w:tr>
      <w:tr w:rsidR="008B11E4" w:rsidRPr="008B11E4" w:rsidTr="008B11E4">
        <w:trPr>
          <w:trHeight w:val="372"/>
        </w:trPr>
        <w:tc>
          <w:tcPr>
            <w:tcW w:w="1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8B11E4" w:rsidRPr="008B11E4" w:rsidRDefault="008B11E4" w:rsidP="008B11E4">
            <w:pPr>
              <w:suppressAutoHyphens/>
              <w:autoSpaceDN w:val="0"/>
              <w:ind w:firstLine="33"/>
              <w:jc w:val="both"/>
              <w:rPr>
                <w:rFonts w:eastAsia="Calibri"/>
                <w:szCs w:val="22"/>
                <w:lang w:eastAsia="en-US"/>
              </w:rPr>
            </w:pPr>
            <w:r w:rsidRPr="008B11E4">
              <w:rPr>
                <w:rFonts w:eastAsia="Calibri"/>
                <w:color w:val="000000"/>
                <w:lang w:eastAsia="en-US"/>
              </w:rPr>
              <w:t>Septembris</w:t>
            </w:r>
          </w:p>
        </w:tc>
        <w:tc>
          <w:tcPr>
            <w:tcW w:w="1962"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8B11E4" w:rsidRPr="008B11E4" w:rsidRDefault="008B11E4" w:rsidP="008B11E4">
            <w:pPr>
              <w:suppressAutoHyphens/>
              <w:autoSpaceDN w:val="0"/>
              <w:ind w:firstLine="851"/>
              <w:jc w:val="right"/>
              <w:rPr>
                <w:rFonts w:eastAsia="Calibri"/>
                <w:szCs w:val="22"/>
                <w:lang w:eastAsia="en-US"/>
              </w:rPr>
            </w:pPr>
            <w:r w:rsidRPr="008B11E4">
              <w:rPr>
                <w:rFonts w:eastAsia="Calibri"/>
                <w:color w:val="000000"/>
                <w:lang w:eastAsia="en-US"/>
              </w:rPr>
              <w:t>2164</w:t>
            </w:r>
          </w:p>
        </w:tc>
        <w:tc>
          <w:tcPr>
            <w:tcW w:w="1557"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8B11E4" w:rsidRPr="008B11E4" w:rsidRDefault="008B11E4" w:rsidP="008B11E4">
            <w:pPr>
              <w:suppressAutoHyphens/>
              <w:autoSpaceDN w:val="0"/>
              <w:ind w:firstLine="851"/>
              <w:jc w:val="right"/>
              <w:rPr>
                <w:rFonts w:eastAsia="Calibri"/>
                <w:szCs w:val="22"/>
                <w:lang w:eastAsia="en-US"/>
              </w:rPr>
            </w:pPr>
            <w:r w:rsidRPr="008B11E4">
              <w:rPr>
                <w:rFonts w:eastAsia="Calibri"/>
                <w:color w:val="000000"/>
                <w:lang w:eastAsia="en-US"/>
              </w:rPr>
              <w:t>2634</w:t>
            </w:r>
          </w:p>
        </w:tc>
        <w:tc>
          <w:tcPr>
            <w:tcW w:w="1876"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8B11E4" w:rsidRPr="008B11E4" w:rsidRDefault="008B11E4" w:rsidP="008B11E4">
            <w:pPr>
              <w:suppressAutoHyphens/>
              <w:autoSpaceDN w:val="0"/>
              <w:ind w:firstLine="851"/>
              <w:jc w:val="right"/>
              <w:rPr>
                <w:rFonts w:eastAsia="Calibri"/>
                <w:szCs w:val="22"/>
                <w:lang w:eastAsia="en-US"/>
              </w:rPr>
            </w:pPr>
            <w:r w:rsidRPr="008B11E4">
              <w:rPr>
                <w:rFonts w:eastAsia="Calibri"/>
                <w:color w:val="000000"/>
                <w:lang w:eastAsia="en-US"/>
              </w:rPr>
              <w:t>2839</w:t>
            </w:r>
          </w:p>
        </w:tc>
        <w:tc>
          <w:tcPr>
            <w:tcW w:w="1877"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8B11E4" w:rsidRPr="008B11E4" w:rsidRDefault="008B11E4" w:rsidP="008B11E4">
            <w:pPr>
              <w:suppressAutoHyphens/>
              <w:autoSpaceDN w:val="0"/>
              <w:ind w:firstLine="851"/>
              <w:jc w:val="right"/>
              <w:rPr>
                <w:rFonts w:eastAsia="Calibri"/>
                <w:szCs w:val="22"/>
                <w:lang w:eastAsia="en-US"/>
              </w:rPr>
            </w:pPr>
            <w:r w:rsidRPr="008B11E4">
              <w:rPr>
                <w:rFonts w:eastAsia="Calibri"/>
                <w:color w:val="000000"/>
                <w:lang w:eastAsia="en-US"/>
              </w:rPr>
              <w:t>3384</w:t>
            </w:r>
          </w:p>
        </w:tc>
      </w:tr>
      <w:tr w:rsidR="008B11E4" w:rsidRPr="008B11E4" w:rsidTr="008B11E4">
        <w:trPr>
          <w:trHeight w:val="359"/>
        </w:trPr>
        <w:tc>
          <w:tcPr>
            <w:tcW w:w="1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8B11E4" w:rsidRPr="008B11E4" w:rsidRDefault="008B11E4" w:rsidP="008B11E4">
            <w:pPr>
              <w:suppressAutoHyphens/>
              <w:autoSpaceDN w:val="0"/>
              <w:ind w:firstLine="33"/>
              <w:jc w:val="both"/>
              <w:rPr>
                <w:rFonts w:eastAsia="Calibri"/>
                <w:szCs w:val="22"/>
                <w:lang w:eastAsia="en-US"/>
              </w:rPr>
            </w:pPr>
            <w:r w:rsidRPr="008B11E4">
              <w:rPr>
                <w:rFonts w:eastAsia="Calibri"/>
                <w:color w:val="000000"/>
                <w:lang w:eastAsia="en-US"/>
              </w:rPr>
              <w:t>Oktobris</w:t>
            </w:r>
          </w:p>
        </w:tc>
        <w:tc>
          <w:tcPr>
            <w:tcW w:w="1962"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8B11E4" w:rsidRPr="008B11E4" w:rsidRDefault="008B11E4" w:rsidP="008B11E4">
            <w:pPr>
              <w:suppressAutoHyphens/>
              <w:autoSpaceDN w:val="0"/>
              <w:ind w:firstLine="851"/>
              <w:jc w:val="right"/>
              <w:rPr>
                <w:rFonts w:eastAsia="Calibri"/>
                <w:szCs w:val="22"/>
                <w:lang w:eastAsia="en-US"/>
              </w:rPr>
            </w:pPr>
            <w:r w:rsidRPr="008B11E4">
              <w:rPr>
                <w:rFonts w:eastAsia="Calibri"/>
                <w:color w:val="000000"/>
                <w:lang w:eastAsia="en-US"/>
              </w:rPr>
              <w:t>661</w:t>
            </w:r>
          </w:p>
        </w:tc>
        <w:tc>
          <w:tcPr>
            <w:tcW w:w="1557"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8B11E4" w:rsidRPr="008B11E4" w:rsidRDefault="008B11E4" w:rsidP="008B11E4">
            <w:pPr>
              <w:suppressAutoHyphens/>
              <w:autoSpaceDN w:val="0"/>
              <w:ind w:firstLine="851"/>
              <w:jc w:val="right"/>
              <w:rPr>
                <w:rFonts w:eastAsia="Calibri"/>
                <w:szCs w:val="22"/>
                <w:lang w:eastAsia="en-US"/>
              </w:rPr>
            </w:pPr>
            <w:r w:rsidRPr="008B11E4">
              <w:rPr>
                <w:rFonts w:eastAsia="Calibri"/>
                <w:color w:val="000000"/>
                <w:lang w:eastAsia="en-US"/>
              </w:rPr>
              <w:t>794</w:t>
            </w:r>
          </w:p>
        </w:tc>
        <w:tc>
          <w:tcPr>
            <w:tcW w:w="1876"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8B11E4" w:rsidRPr="008B11E4" w:rsidRDefault="008B11E4" w:rsidP="008B11E4">
            <w:pPr>
              <w:suppressAutoHyphens/>
              <w:autoSpaceDN w:val="0"/>
              <w:ind w:firstLine="851"/>
              <w:jc w:val="right"/>
              <w:rPr>
                <w:rFonts w:eastAsia="Calibri"/>
                <w:szCs w:val="22"/>
                <w:lang w:eastAsia="en-US"/>
              </w:rPr>
            </w:pPr>
            <w:r w:rsidRPr="008B11E4">
              <w:rPr>
                <w:rFonts w:eastAsia="Calibri"/>
                <w:color w:val="000000"/>
                <w:lang w:eastAsia="en-US"/>
              </w:rPr>
              <w:t>2647</w:t>
            </w:r>
          </w:p>
        </w:tc>
        <w:tc>
          <w:tcPr>
            <w:tcW w:w="1877"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8B11E4" w:rsidRPr="008B11E4" w:rsidRDefault="008B11E4" w:rsidP="008B11E4">
            <w:pPr>
              <w:suppressAutoHyphens/>
              <w:autoSpaceDN w:val="0"/>
              <w:ind w:firstLine="851"/>
              <w:jc w:val="right"/>
              <w:rPr>
                <w:rFonts w:eastAsia="Calibri"/>
                <w:szCs w:val="22"/>
                <w:lang w:eastAsia="en-US"/>
              </w:rPr>
            </w:pPr>
            <w:r w:rsidRPr="008B11E4">
              <w:rPr>
                <w:rFonts w:eastAsia="Calibri"/>
                <w:color w:val="000000"/>
                <w:lang w:eastAsia="en-US"/>
              </w:rPr>
              <w:t>3190</w:t>
            </w:r>
          </w:p>
        </w:tc>
      </w:tr>
      <w:tr w:rsidR="008B11E4" w:rsidRPr="008B11E4" w:rsidTr="008B11E4">
        <w:trPr>
          <w:trHeight w:val="372"/>
        </w:trPr>
        <w:tc>
          <w:tcPr>
            <w:tcW w:w="1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8B11E4" w:rsidRPr="008B11E4" w:rsidRDefault="008B11E4" w:rsidP="008B11E4">
            <w:pPr>
              <w:suppressAutoHyphens/>
              <w:autoSpaceDN w:val="0"/>
              <w:jc w:val="both"/>
              <w:rPr>
                <w:rFonts w:eastAsia="Calibri"/>
                <w:szCs w:val="22"/>
                <w:lang w:eastAsia="en-US"/>
              </w:rPr>
            </w:pPr>
            <w:r w:rsidRPr="008B11E4">
              <w:rPr>
                <w:rFonts w:eastAsia="Calibri"/>
                <w:color w:val="000000"/>
                <w:lang w:eastAsia="en-US"/>
              </w:rPr>
              <w:t>Novembris</w:t>
            </w:r>
          </w:p>
        </w:tc>
        <w:tc>
          <w:tcPr>
            <w:tcW w:w="1962"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8B11E4" w:rsidRPr="008B11E4" w:rsidRDefault="008B11E4" w:rsidP="008B11E4">
            <w:pPr>
              <w:suppressAutoHyphens/>
              <w:autoSpaceDN w:val="0"/>
              <w:ind w:firstLine="851"/>
              <w:jc w:val="right"/>
              <w:rPr>
                <w:rFonts w:eastAsia="Calibri"/>
                <w:szCs w:val="22"/>
                <w:lang w:eastAsia="en-US"/>
              </w:rPr>
            </w:pPr>
            <w:r w:rsidRPr="008B11E4">
              <w:rPr>
                <w:rFonts w:eastAsia="Calibri"/>
                <w:color w:val="000000"/>
                <w:lang w:eastAsia="en-US"/>
              </w:rPr>
              <w:t>60</w:t>
            </w:r>
          </w:p>
        </w:tc>
        <w:tc>
          <w:tcPr>
            <w:tcW w:w="1557"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8B11E4" w:rsidRPr="008B11E4" w:rsidRDefault="008B11E4" w:rsidP="008B11E4">
            <w:pPr>
              <w:suppressAutoHyphens/>
              <w:autoSpaceDN w:val="0"/>
              <w:ind w:firstLine="851"/>
              <w:jc w:val="right"/>
              <w:rPr>
                <w:rFonts w:eastAsia="Calibri"/>
                <w:szCs w:val="22"/>
                <w:lang w:eastAsia="en-US"/>
              </w:rPr>
            </w:pPr>
            <w:r w:rsidRPr="008B11E4">
              <w:rPr>
                <w:rFonts w:eastAsia="Calibri"/>
                <w:color w:val="000000"/>
                <w:lang w:eastAsia="en-US"/>
              </w:rPr>
              <w:t>70</w:t>
            </w:r>
          </w:p>
        </w:tc>
        <w:tc>
          <w:tcPr>
            <w:tcW w:w="1876"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8B11E4" w:rsidRPr="008B11E4" w:rsidRDefault="008B11E4" w:rsidP="008B11E4">
            <w:pPr>
              <w:suppressAutoHyphens/>
              <w:autoSpaceDN w:val="0"/>
              <w:ind w:firstLine="851"/>
              <w:jc w:val="right"/>
              <w:rPr>
                <w:rFonts w:eastAsia="Calibri"/>
                <w:szCs w:val="22"/>
                <w:lang w:eastAsia="en-US"/>
              </w:rPr>
            </w:pPr>
            <w:r w:rsidRPr="008B11E4">
              <w:rPr>
                <w:rFonts w:eastAsia="Calibri"/>
                <w:color w:val="000000"/>
                <w:lang w:eastAsia="en-US"/>
              </w:rPr>
              <w:t>2330</w:t>
            </w:r>
          </w:p>
        </w:tc>
        <w:tc>
          <w:tcPr>
            <w:tcW w:w="1877"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8B11E4" w:rsidRPr="008B11E4" w:rsidRDefault="008B11E4" w:rsidP="008B11E4">
            <w:pPr>
              <w:suppressAutoHyphens/>
              <w:autoSpaceDN w:val="0"/>
              <w:ind w:firstLine="851"/>
              <w:jc w:val="right"/>
              <w:rPr>
                <w:rFonts w:eastAsia="Calibri"/>
                <w:szCs w:val="22"/>
                <w:lang w:eastAsia="en-US"/>
              </w:rPr>
            </w:pPr>
            <w:r w:rsidRPr="008B11E4">
              <w:rPr>
                <w:rFonts w:eastAsia="Calibri"/>
                <w:color w:val="000000"/>
                <w:lang w:eastAsia="en-US"/>
              </w:rPr>
              <w:t>2795</w:t>
            </w:r>
          </w:p>
        </w:tc>
      </w:tr>
      <w:tr w:rsidR="008B11E4" w:rsidRPr="008B11E4" w:rsidTr="008B11E4">
        <w:trPr>
          <w:trHeight w:val="359"/>
        </w:trPr>
        <w:tc>
          <w:tcPr>
            <w:tcW w:w="1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8B11E4" w:rsidRPr="008B11E4" w:rsidRDefault="008B11E4" w:rsidP="008B11E4">
            <w:pPr>
              <w:suppressAutoHyphens/>
              <w:autoSpaceDN w:val="0"/>
              <w:jc w:val="both"/>
              <w:rPr>
                <w:rFonts w:eastAsia="Calibri"/>
                <w:szCs w:val="22"/>
                <w:lang w:eastAsia="en-US"/>
              </w:rPr>
            </w:pPr>
            <w:r w:rsidRPr="008B11E4">
              <w:rPr>
                <w:rFonts w:eastAsia="Calibri"/>
                <w:color w:val="000000"/>
                <w:lang w:eastAsia="en-US"/>
              </w:rPr>
              <w:t>Decembris</w:t>
            </w:r>
          </w:p>
        </w:tc>
        <w:tc>
          <w:tcPr>
            <w:tcW w:w="1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8B11E4" w:rsidRPr="008B11E4" w:rsidRDefault="008B11E4" w:rsidP="008B11E4">
            <w:pPr>
              <w:suppressAutoHyphens/>
              <w:autoSpaceDN w:val="0"/>
              <w:ind w:firstLine="851"/>
              <w:jc w:val="right"/>
              <w:rPr>
                <w:rFonts w:eastAsia="Calibri"/>
                <w:szCs w:val="22"/>
                <w:lang w:eastAsia="en-US"/>
              </w:rPr>
            </w:pPr>
            <w:r w:rsidRPr="008B11E4">
              <w:rPr>
                <w:rFonts w:eastAsia="Calibri"/>
                <w:color w:val="000000"/>
                <w:lang w:eastAsia="en-US"/>
              </w:rPr>
              <w:t>1416</w:t>
            </w:r>
          </w:p>
        </w:tc>
        <w:tc>
          <w:tcPr>
            <w:tcW w:w="15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8B11E4" w:rsidRPr="008B11E4" w:rsidRDefault="008B11E4" w:rsidP="008B11E4">
            <w:pPr>
              <w:suppressAutoHyphens/>
              <w:autoSpaceDN w:val="0"/>
              <w:ind w:firstLine="851"/>
              <w:jc w:val="right"/>
              <w:rPr>
                <w:rFonts w:eastAsia="Calibri"/>
                <w:szCs w:val="22"/>
                <w:lang w:eastAsia="en-US"/>
              </w:rPr>
            </w:pPr>
            <w:r w:rsidRPr="008B11E4">
              <w:rPr>
                <w:rFonts w:eastAsia="Calibri"/>
                <w:color w:val="000000"/>
                <w:lang w:eastAsia="en-US"/>
              </w:rPr>
              <w:t>1660</w:t>
            </w:r>
          </w:p>
        </w:tc>
        <w:tc>
          <w:tcPr>
            <w:tcW w:w="18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8B11E4" w:rsidRPr="008B11E4" w:rsidRDefault="008B11E4" w:rsidP="008B11E4">
            <w:pPr>
              <w:suppressAutoHyphens/>
              <w:autoSpaceDN w:val="0"/>
              <w:ind w:firstLine="851"/>
              <w:jc w:val="right"/>
              <w:rPr>
                <w:rFonts w:eastAsia="Calibri"/>
                <w:szCs w:val="22"/>
                <w:lang w:eastAsia="en-US"/>
              </w:rPr>
            </w:pPr>
            <w:r w:rsidRPr="008B11E4">
              <w:rPr>
                <w:rFonts w:eastAsia="Calibri"/>
                <w:color w:val="000000"/>
                <w:lang w:eastAsia="en-US"/>
              </w:rPr>
              <w:t>2056</w:t>
            </w:r>
          </w:p>
        </w:tc>
        <w:tc>
          <w:tcPr>
            <w:tcW w:w="18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8B11E4" w:rsidRPr="008B11E4" w:rsidRDefault="008B11E4" w:rsidP="008B11E4">
            <w:pPr>
              <w:suppressAutoHyphens/>
              <w:autoSpaceDN w:val="0"/>
              <w:ind w:firstLine="851"/>
              <w:jc w:val="right"/>
              <w:rPr>
                <w:rFonts w:eastAsia="Calibri"/>
                <w:szCs w:val="22"/>
                <w:lang w:eastAsia="en-US"/>
              </w:rPr>
            </w:pPr>
            <w:r w:rsidRPr="008B11E4">
              <w:rPr>
                <w:rFonts w:eastAsia="Calibri"/>
                <w:color w:val="000000"/>
                <w:lang w:eastAsia="en-US"/>
              </w:rPr>
              <w:t>2421</w:t>
            </w:r>
          </w:p>
        </w:tc>
      </w:tr>
      <w:tr w:rsidR="008B11E4" w:rsidRPr="008B11E4" w:rsidTr="008B11E4">
        <w:trPr>
          <w:trHeight w:val="359"/>
        </w:trPr>
        <w:tc>
          <w:tcPr>
            <w:tcW w:w="1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8B11E4" w:rsidRPr="008B11E4" w:rsidRDefault="008B11E4" w:rsidP="008B11E4">
            <w:pPr>
              <w:suppressAutoHyphens/>
              <w:autoSpaceDN w:val="0"/>
              <w:jc w:val="right"/>
              <w:rPr>
                <w:rFonts w:eastAsia="Calibri"/>
                <w:szCs w:val="22"/>
                <w:lang w:eastAsia="en-US"/>
              </w:rPr>
            </w:pPr>
            <w:r w:rsidRPr="008B11E4">
              <w:rPr>
                <w:rFonts w:eastAsia="Calibri"/>
                <w:b/>
                <w:bCs/>
                <w:color w:val="000000"/>
                <w:lang w:eastAsia="en-US"/>
              </w:rPr>
              <w:t>Kopā</w:t>
            </w:r>
          </w:p>
        </w:tc>
        <w:tc>
          <w:tcPr>
            <w:tcW w:w="1962"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8B11E4" w:rsidRPr="008B11E4" w:rsidRDefault="008B11E4" w:rsidP="008B11E4">
            <w:pPr>
              <w:autoSpaceDN w:val="0"/>
              <w:jc w:val="right"/>
              <w:rPr>
                <w:rFonts w:eastAsia="Calibri"/>
                <w:szCs w:val="22"/>
                <w:lang w:eastAsia="en-US"/>
              </w:rPr>
            </w:pPr>
            <w:r w:rsidRPr="008B11E4">
              <w:rPr>
                <w:rFonts w:eastAsia="Calibri"/>
                <w:b/>
                <w:bCs/>
                <w:color w:val="000000"/>
                <w:lang w:eastAsia="en-US"/>
              </w:rPr>
              <w:t>28971</w:t>
            </w:r>
          </w:p>
        </w:tc>
        <w:tc>
          <w:tcPr>
            <w:tcW w:w="15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8B11E4" w:rsidRPr="008B11E4" w:rsidRDefault="008B11E4" w:rsidP="008B11E4">
            <w:pPr>
              <w:suppressAutoHyphens/>
              <w:autoSpaceDN w:val="0"/>
              <w:jc w:val="right"/>
              <w:rPr>
                <w:rFonts w:eastAsia="Calibri"/>
                <w:szCs w:val="22"/>
                <w:lang w:eastAsia="en-US"/>
              </w:rPr>
            </w:pPr>
            <w:r w:rsidRPr="008B11E4">
              <w:rPr>
                <w:rFonts w:eastAsia="Calibri"/>
                <w:b/>
                <w:bCs/>
                <w:color w:val="000000"/>
                <w:lang w:eastAsia="en-US"/>
              </w:rPr>
              <w:t>35423</w:t>
            </w:r>
          </w:p>
        </w:tc>
        <w:tc>
          <w:tcPr>
            <w:tcW w:w="18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8B11E4" w:rsidRPr="008B11E4" w:rsidRDefault="008B11E4" w:rsidP="008B11E4">
            <w:pPr>
              <w:suppressAutoHyphens/>
              <w:autoSpaceDN w:val="0"/>
              <w:ind w:firstLine="851"/>
              <w:jc w:val="right"/>
              <w:rPr>
                <w:rFonts w:eastAsia="Calibri"/>
                <w:szCs w:val="22"/>
                <w:lang w:eastAsia="en-US"/>
              </w:rPr>
            </w:pPr>
            <w:r w:rsidRPr="008B11E4">
              <w:rPr>
                <w:rFonts w:eastAsia="Calibri"/>
                <w:b/>
                <w:bCs/>
                <w:color w:val="000000"/>
                <w:lang w:eastAsia="en-US"/>
              </w:rPr>
              <w:t>43295</w:t>
            </w:r>
          </w:p>
        </w:tc>
        <w:tc>
          <w:tcPr>
            <w:tcW w:w="18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8B11E4" w:rsidRPr="008B11E4" w:rsidRDefault="008B11E4" w:rsidP="008B11E4">
            <w:pPr>
              <w:suppressAutoHyphens/>
              <w:autoSpaceDN w:val="0"/>
              <w:ind w:firstLine="851"/>
              <w:jc w:val="right"/>
              <w:rPr>
                <w:rFonts w:eastAsia="Calibri"/>
                <w:szCs w:val="22"/>
                <w:lang w:eastAsia="en-US"/>
              </w:rPr>
            </w:pPr>
            <w:r w:rsidRPr="008B11E4">
              <w:rPr>
                <w:rFonts w:eastAsia="Calibri"/>
                <w:b/>
                <w:bCs/>
                <w:color w:val="000000"/>
                <w:lang w:eastAsia="en-US"/>
              </w:rPr>
              <w:t>53233</w:t>
            </w:r>
          </w:p>
        </w:tc>
      </w:tr>
    </w:tbl>
    <w:p w:rsidR="008B11E4" w:rsidRPr="008B11E4" w:rsidRDefault="008B11E4" w:rsidP="008B11E4">
      <w:pPr>
        <w:suppressAutoHyphens/>
        <w:autoSpaceDN w:val="0"/>
        <w:ind w:firstLine="851"/>
        <w:jc w:val="right"/>
        <w:textAlignment w:val="baseline"/>
        <w:rPr>
          <w:rFonts w:eastAsia="Calibri"/>
          <w:lang w:eastAsia="en-US"/>
        </w:rPr>
      </w:pPr>
      <w:r w:rsidRPr="008B11E4">
        <w:rPr>
          <w:rFonts w:eastAsia="Calibri"/>
          <w:lang w:eastAsia="en-US"/>
        </w:rPr>
        <w:t>Avots: Pašvaldības aģentūra</w:t>
      </w:r>
    </w:p>
    <w:p w:rsidR="000F6186" w:rsidRDefault="000F6186" w:rsidP="008B11E4">
      <w:pPr>
        <w:suppressAutoHyphens/>
        <w:autoSpaceDN w:val="0"/>
        <w:jc w:val="both"/>
        <w:textAlignment w:val="baseline"/>
        <w:rPr>
          <w:rFonts w:eastAsia="Calibri"/>
          <w:lang w:eastAsia="en-US"/>
        </w:rPr>
      </w:pPr>
    </w:p>
    <w:p w:rsidR="008B11E4" w:rsidRPr="008B11E4" w:rsidRDefault="008B11E4" w:rsidP="000F6186">
      <w:pPr>
        <w:suppressAutoHyphens/>
        <w:autoSpaceDN w:val="0"/>
        <w:ind w:firstLine="720"/>
        <w:jc w:val="both"/>
        <w:textAlignment w:val="baseline"/>
        <w:rPr>
          <w:rFonts w:eastAsia="Calibri"/>
          <w:lang w:eastAsia="en-US"/>
        </w:rPr>
      </w:pPr>
      <w:r w:rsidRPr="008B11E4">
        <w:rPr>
          <w:rFonts w:eastAsia="Calibri"/>
          <w:lang w:eastAsia="en-US"/>
        </w:rPr>
        <w:t>Pieaug apmeklētāju skaits, kas informāciju meklē mājaslapās un sociālos tīklos</w:t>
      </w:r>
      <w:r w:rsidR="000F6186">
        <w:rPr>
          <w:rFonts w:eastAsia="Calibri"/>
          <w:lang w:eastAsia="en-US"/>
        </w:rPr>
        <w:t xml:space="preserve"> </w:t>
      </w:r>
      <w:r w:rsidRPr="008B11E4">
        <w:rPr>
          <w:rFonts w:eastAsia="Calibri"/>
          <w:lang w:eastAsia="en-US"/>
        </w:rPr>
        <w:t>- pēdējo pāris gadu laikā samazinājies apmeklētāju skaits klātienē un pieaudzis virtuālajā vidē.</w:t>
      </w:r>
    </w:p>
    <w:p w:rsidR="008B11E4" w:rsidRPr="008B11E4" w:rsidRDefault="008B11E4" w:rsidP="000F6186">
      <w:pPr>
        <w:suppressAutoHyphens/>
        <w:autoSpaceDN w:val="0"/>
        <w:ind w:firstLine="720"/>
        <w:jc w:val="both"/>
        <w:textAlignment w:val="baseline"/>
        <w:rPr>
          <w:rFonts w:eastAsia="Calibri"/>
          <w:lang w:eastAsia="en-US"/>
        </w:rPr>
      </w:pPr>
      <w:r w:rsidRPr="008B11E4">
        <w:rPr>
          <w:rFonts w:eastAsia="Calibri"/>
          <w:lang w:eastAsia="en-US"/>
        </w:rPr>
        <w:t>Informācijas ieguvē pieaug viedtālruņu lietotāju īpatsvars, kas jāņem vērā veidojot turpmāko informācijas nodošanas veidus un kanālus.</w:t>
      </w:r>
    </w:p>
    <w:p w:rsidR="008B11E4" w:rsidRPr="008B11E4" w:rsidRDefault="008B11E4" w:rsidP="008B11E4">
      <w:pPr>
        <w:suppressAutoHyphens/>
        <w:autoSpaceDN w:val="0"/>
        <w:jc w:val="both"/>
        <w:textAlignment w:val="baseline"/>
        <w:rPr>
          <w:rFonts w:eastAsia="Calibri"/>
          <w:lang w:eastAsia="en-US"/>
        </w:rPr>
      </w:pPr>
    </w:p>
    <w:p w:rsidR="008B11E4" w:rsidRPr="008B11E4" w:rsidRDefault="008B11E4" w:rsidP="008B11E4">
      <w:pPr>
        <w:suppressAutoHyphens/>
        <w:autoSpaceDN w:val="0"/>
        <w:jc w:val="both"/>
        <w:textAlignment w:val="baseline"/>
        <w:rPr>
          <w:rFonts w:eastAsia="Calibri"/>
          <w:szCs w:val="22"/>
          <w:lang w:eastAsia="en-US"/>
        </w:rPr>
      </w:pPr>
      <w:r w:rsidRPr="008B11E4">
        <w:rPr>
          <w:rFonts w:eastAsia="Calibri"/>
          <w:b/>
          <w:bCs/>
          <w:lang w:eastAsia="en-US"/>
        </w:rPr>
        <w:t>2019. gadā mājaslapas apmeklējumam apmeklētāji izmantojuši</w:t>
      </w:r>
    </w:p>
    <w:tbl>
      <w:tblPr>
        <w:tblW w:w="9002" w:type="dxa"/>
        <w:tblCellMar>
          <w:left w:w="10" w:type="dxa"/>
          <w:right w:w="10" w:type="dxa"/>
        </w:tblCellMar>
        <w:tblLook w:val="0000" w:firstRow="0" w:lastRow="0" w:firstColumn="0" w:lastColumn="0" w:noHBand="0" w:noVBand="0"/>
      </w:tblPr>
      <w:tblGrid>
        <w:gridCol w:w="3020"/>
        <w:gridCol w:w="2220"/>
        <w:gridCol w:w="1881"/>
        <w:gridCol w:w="1881"/>
      </w:tblGrid>
      <w:tr w:rsidR="008B11E4" w:rsidRPr="008B11E4" w:rsidTr="008B11E4">
        <w:tc>
          <w:tcPr>
            <w:tcW w:w="30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074F25">
            <w:pPr>
              <w:suppressAutoHyphens/>
              <w:autoSpaceDN w:val="0"/>
              <w:ind w:left="317" w:hanging="426"/>
              <w:jc w:val="center"/>
              <w:rPr>
                <w:rFonts w:eastAsia="Calibri"/>
                <w:b/>
                <w:bCs/>
                <w:lang w:eastAsia="en-US"/>
              </w:rPr>
            </w:pPr>
            <w:r w:rsidRPr="008B11E4">
              <w:rPr>
                <w:rFonts w:eastAsia="Calibri"/>
                <w:b/>
                <w:bCs/>
                <w:lang w:eastAsia="en-US"/>
              </w:rPr>
              <w:t>Mājaslapas apskates veids</w:t>
            </w:r>
          </w:p>
        </w:tc>
        <w:tc>
          <w:tcPr>
            <w:tcW w:w="22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ind w:left="851"/>
              <w:jc w:val="both"/>
              <w:rPr>
                <w:rFonts w:eastAsia="Calibri"/>
                <w:b/>
                <w:bCs/>
                <w:lang w:eastAsia="en-US"/>
              </w:rPr>
            </w:pPr>
            <w:r w:rsidRPr="008B11E4">
              <w:rPr>
                <w:rFonts w:eastAsia="Calibri"/>
                <w:b/>
                <w:bCs/>
                <w:lang w:eastAsia="en-US"/>
              </w:rPr>
              <w:t>2018.g.</w:t>
            </w:r>
          </w:p>
        </w:tc>
        <w:tc>
          <w:tcPr>
            <w:tcW w:w="18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ind w:left="851" w:hanging="675"/>
              <w:jc w:val="both"/>
              <w:rPr>
                <w:rFonts w:eastAsia="Calibri"/>
                <w:b/>
                <w:bCs/>
                <w:lang w:eastAsia="en-US"/>
              </w:rPr>
            </w:pPr>
            <w:r w:rsidRPr="008B11E4">
              <w:rPr>
                <w:rFonts w:eastAsia="Calibri"/>
                <w:b/>
                <w:bCs/>
                <w:lang w:eastAsia="en-US"/>
              </w:rPr>
              <w:t>2019.g.</w:t>
            </w:r>
          </w:p>
        </w:tc>
        <w:tc>
          <w:tcPr>
            <w:tcW w:w="18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ind w:left="851" w:hanging="675"/>
              <w:jc w:val="both"/>
              <w:rPr>
                <w:rFonts w:eastAsia="Calibri"/>
                <w:szCs w:val="22"/>
                <w:lang w:eastAsia="en-US"/>
              </w:rPr>
            </w:pPr>
            <w:r w:rsidRPr="008B11E4">
              <w:rPr>
                <w:rFonts w:eastAsia="Calibri"/>
                <w:b/>
                <w:bCs/>
                <w:lang w:eastAsia="en-US"/>
              </w:rPr>
              <w:t>Tendence</w:t>
            </w:r>
          </w:p>
        </w:tc>
      </w:tr>
      <w:tr w:rsidR="008B11E4" w:rsidRPr="008B11E4" w:rsidTr="008B11E4">
        <w:tc>
          <w:tcPr>
            <w:tcW w:w="30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ind w:left="317" w:hanging="426"/>
              <w:jc w:val="both"/>
              <w:rPr>
                <w:rFonts w:eastAsia="Calibri"/>
                <w:lang w:eastAsia="en-US"/>
              </w:rPr>
            </w:pPr>
            <w:r w:rsidRPr="008B11E4">
              <w:rPr>
                <w:rFonts w:eastAsia="Calibri"/>
                <w:lang w:eastAsia="en-US"/>
              </w:rPr>
              <w:t>Stacionārais dators</w:t>
            </w:r>
          </w:p>
        </w:tc>
        <w:tc>
          <w:tcPr>
            <w:tcW w:w="22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ind w:left="851"/>
              <w:jc w:val="both"/>
              <w:rPr>
                <w:rFonts w:eastAsia="Calibri"/>
                <w:lang w:eastAsia="en-US"/>
              </w:rPr>
            </w:pPr>
            <w:r w:rsidRPr="008B11E4">
              <w:rPr>
                <w:rFonts w:eastAsia="Calibri"/>
                <w:lang w:eastAsia="en-US"/>
              </w:rPr>
              <w:t>51,52%</w:t>
            </w:r>
          </w:p>
        </w:tc>
        <w:tc>
          <w:tcPr>
            <w:tcW w:w="18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ind w:left="851" w:hanging="675"/>
              <w:jc w:val="both"/>
              <w:rPr>
                <w:rFonts w:eastAsia="Calibri"/>
                <w:lang w:eastAsia="en-US"/>
              </w:rPr>
            </w:pPr>
            <w:r w:rsidRPr="008B11E4">
              <w:rPr>
                <w:rFonts w:eastAsia="Calibri"/>
                <w:lang w:eastAsia="en-US"/>
              </w:rPr>
              <w:t>41,47 %</w:t>
            </w:r>
          </w:p>
        </w:tc>
        <w:tc>
          <w:tcPr>
            <w:tcW w:w="18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ind w:left="851" w:hanging="675"/>
              <w:jc w:val="center"/>
              <w:rPr>
                <w:rFonts w:eastAsia="Calibri"/>
                <w:szCs w:val="22"/>
                <w:lang w:eastAsia="en-US"/>
              </w:rPr>
            </w:pPr>
            <w:r w:rsidRPr="008B11E4">
              <w:rPr>
                <w:rFonts w:eastAsia="Calibri"/>
                <w:b/>
                <w:bCs/>
                <w:lang w:eastAsia="en-US"/>
              </w:rPr>
              <w:t>-19,5 %</w:t>
            </w:r>
          </w:p>
        </w:tc>
      </w:tr>
      <w:tr w:rsidR="008B11E4" w:rsidRPr="008B11E4" w:rsidTr="008B11E4">
        <w:tc>
          <w:tcPr>
            <w:tcW w:w="30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ind w:left="317" w:hanging="426"/>
              <w:jc w:val="both"/>
              <w:rPr>
                <w:rFonts w:eastAsia="Calibri"/>
                <w:lang w:eastAsia="en-US"/>
              </w:rPr>
            </w:pPr>
            <w:r w:rsidRPr="008B11E4">
              <w:rPr>
                <w:rFonts w:eastAsia="Calibri"/>
                <w:lang w:eastAsia="en-US"/>
              </w:rPr>
              <w:t>Viedtālrunis</w:t>
            </w:r>
          </w:p>
        </w:tc>
        <w:tc>
          <w:tcPr>
            <w:tcW w:w="22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ind w:left="851"/>
              <w:jc w:val="both"/>
              <w:rPr>
                <w:rFonts w:eastAsia="Calibri"/>
                <w:lang w:eastAsia="en-US"/>
              </w:rPr>
            </w:pPr>
            <w:r w:rsidRPr="008B11E4">
              <w:rPr>
                <w:rFonts w:eastAsia="Calibri"/>
                <w:lang w:eastAsia="en-US"/>
              </w:rPr>
              <w:t>43,99 %</w:t>
            </w:r>
          </w:p>
        </w:tc>
        <w:tc>
          <w:tcPr>
            <w:tcW w:w="18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ind w:left="851" w:hanging="675"/>
              <w:jc w:val="both"/>
              <w:rPr>
                <w:rFonts w:eastAsia="Calibri"/>
                <w:lang w:eastAsia="en-US"/>
              </w:rPr>
            </w:pPr>
            <w:r w:rsidRPr="008B11E4">
              <w:rPr>
                <w:rFonts w:eastAsia="Calibri"/>
                <w:lang w:eastAsia="en-US"/>
              </w:rPr>
              <w:t>55,24 %</w:t>
            </w:r>
          </w:p>
        </w:tc>
        <w:tc>
          <w:tcPr>
            <w:tcW w:w="18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ind w:left="851" w:hanging="675"/>
              <w:jc w:val="center"/>
              <w:rPr>
                <w:rFonts w:eastAsia="Calibri"/>
                <w:szCs w:val="22"/>
                <w:lang w:eastAsia="en-US"/>
              </w:rPr>
            </w:pPr>
            <w:r w:rsidRPr="008B11E4">
              <w:rPr>
                <w:rFonts w:eastAsia="Calibri"/>
                <w:b/>
                <w:bCs/>
                <w:lang w:eastAsia="en-US"/>
              </w:rPr>
              <w:t>+20,3 %</w:t>
            </w:r>
          </w:p>
        </w:tc>
      </w:tr>
      <w:tr w:rsidR="008B11E4" w:rsidRPr="008B11E4" w:rsidTr="008B11E4">
        <w:tc>
          <w:tcPr>
            <w:tcW w:w="30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ind w:left="317" w:hanging="426"/>
              <w:jc w:val="both"/>
              <w:rPr>
                <w:rFonts w:eastAsia="Calibri"/>
                <w:lang w:eastAsia="en-US"/>
              </w:rPr>
            </w:pPr>
            <w:r w:rsidRPr="008B11E4">
              <w:rPr>
                <w:rFonts w:eastAsia="Calibri"/>
                <w:lang w:eastAsia="en-US"/>
              </w:rPr>
              <w:t>Planšete</w:t>
            </w:r>
          </w:p>
        </w:tc>
        <w:tc>
          <w:tcPr>
            <w:tcW w:w="22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ind w:left="851"/>
              <w:jc w:val="both"/>
              <w:rPr>
                <w:rFonts w:eastAsia="Calibri"/>
                <w:lang w:eastAsia="en-US"/>
              </w:rPr>
            </w:pPr>
            <w:r w:rsidRPr="008B11E4">
              <w:rPr>
                <w:rFonts w:eastAsia="Calibri"/>
                <w:lang w:eastAsia="en-US"/>
              </w:rPr>
              <w:t>4,49 %</w:t>
            </w:r>
          </w:p>
        </w:tc>
        <w:tc>
          <w:tcPr>
            <w:tcW w:w="18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ind w:left="851" w:hanging="675"/>
              <w:rPr>
                <w:rFonts w:eastAsia="Calibri"/>
                <w:lang w:eastAsia="en-US"/>
              </w:rPr>
            </w:pPr>
            <w:r w:rsidRPr="008B11E4">
              <w:rPr>
                <w:rFonts w:eastAsia="Calibri"/>
                <w:lang w:eastAsia="en-US"/>
              </w:rPr>
              <w:t>3,28 %</w:t>
            </w:r>
          </w:p>
        </w:tc>
        <w:tc>
          <w:tcPr>
            <w:tcW w:w="18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11E4" w:rsidRPr="008B11E4" w:rsidRDefault="008B11E4" w:rsidP="008B11E4">
            <w:pPr>
              <w:suppressAutoHyphens/>
              <w:autoSpaceDN w:val="0"/>
              <w:ind w:left="851" w:hanging="675"/>
              <w:jc w:val="center"/>
              <w:rPr>
                <w:rFonts w:eastAsia="Calibri"/>
                <w:szCs w:val="22"/>
                <w:lang w:eastAsia="en-US"/>
              </w:rPr>
            </w:pPr>
            <w:r w:rsidRPr="008B11E4">
              <w:rPr>
                <w:rFonts w:eastAsia="Calibri"/>
                <w:b/>
                <w:bCs/>
                <w:lang w:eastAsia="en-US"/>
              </w:rPr>
              <w:t>-36,8 %</w:t>
            </w:r>
          </w:p>
        </w:tc>
      </w:tr>
    </w:tbl>
    <w:p w:rsidR="008B11E4" w:rsidRPr="008B11E4" w:rsidRDefault="008B11E4" w:rsidP="008B11E4">
      <w:pPr>
        <w:suppressAutoHyphens/>
        <w:autoSpaceDN w:val="0"/>
        <w:jc w:val="right"/>
        <w:textAlignment w:val="baseline"/>
        <w:rPr>
          <w:rFonts w:eastAsia="Calibri"/>
          <w:lang w:eastAsia="en-US"/>
        </w:rPr>
      </w:pPr>
      <w:r w:rsidRPr="008B11E4">
        <w:rPr>
          <w:rFonts w:eastAsia="Calibri"/>
          <w:lang w:eastAsia="en-US"/>
        </w:rPr>
        <w:t>Avots: Pašvaldības aģentūra</w:t>
      </w:r>
    </w:p>
    <w:bookmarkEnd w:id="1"/>
    <w:p w:rsidR="008B11E4" w:rsidRPr="008B11E4" w:rsidRDefault="008B11E4" w:rsidP="008B11E4">
      <w:pPr>
        <w:suppressAutoHyphens/>
        <w:autoSpaceDN w:val="0"/>
        <w:jc w:val="both"/>
        <w:textAlignment w:val="baseline"/>
        <w:rPr>
          <w:rFonts w:eastAsia="Calibri"/>
          <w:lang w:eastAsia="en-US"/>
        </w:rPr>
      </w:pPr>
    </w:p>
    <w:p w:rsidR="008B11E4" w:rsidRPr="008B11E4" w:rsidRDefault="008B11E4" w:rsidP="008B11E4">
      <w:pPr>
        <w:numPr>
          <w:ilvl w:val="0"/>
          <w:numId w:val="4"/>
        </w:numPr>
        <w:suppressAutoHyphens/>
        <w:autoSpaceDN w:val="0"/>
        <w:ind w:left="357" w:hanging="357"/>
        <w:jc w:val="both"/>
        <w:textAlignment w:val="baseline"/>
        <w:rPr>
          <w:rFonts w:eastAsia="Calibri"/>
          <w:b/>
          <w:bCs/>
          <w:lang w:eastAsia="en-US"/>
        </w:rPr>
      </w:pPr>
      <w:r w:rsidRPr="008B11E4">
        <w:rPr>
          <w:rFonts w:eastAsia="Calibri"/>
          <w:b/>
          <w:bCs/>
          <w:lang w:eastAsia="en-US"/>
        </w:rPr>
        <w:t>Personāls</w:t>
      </w:r>
    </w:p>
    <w:p w:rsidR="008B11E4" w:rsidRPr="008B11E4" w:rsidRDefault="008B11E4" w:rsidP="00074F25">
      <w:pPr>
        <w:suppressAutoHyphens/>
        <w:autoSpaceDN w:val="0"/>
        <w:ind w:firstLine="720"/>
        <w:jc w:val="both"/>
        <w:textAlignment w:val="baseline"/>
        <w:rPr>
          <w:rFonts w:eastAsia="Calibri"/>
          <w:lang w:eastAsia="en-US"/>
        </w:rPr>
      </w:pPr>
      <w:r w:rsidRPr="008B11E4">
        <w:rPr>
          <w:rFonts w:eastAsia="Calibri"/>
          <w:lang w:eastAsia="en-US"/>
        </w:rPr>
        <w:t>Aģentūras organizatoriskā struktūra un darbinieki</w:t>
      </w:r>
      <w:r w:rsidR="00074F25">
        <w:rPr>
          <w:rFonts w:eastAsia="Calibri"/>
          <w:lang w:eastAsia="en-US"/>
        </w:rPr>
        <w:t>:</w:t>
      </w:r>
    </w:p>
    <w:p w:rsidR="008B11E4" w:rsidRPr="008B11E4" w:rsidRDefault="008B11E4" w:rsidP="00074F25">
      <w:pPr>
        <w:suppressAutoHyphens/>
        <w:autoSpaceDN w:val="0"/>
        <w:ind w:firstLine="720"/>
        <w:jc w:val="both"/>
        <w:textAlignment w:val="baseline"/>
        <w:rPr>
          <w:rFonts w:eastAsia="Calibri"/>
          <w:lang w:eastAsia="en-US"/>
        </w:rPr>
      </w:pPr>
      <w:r w:rsidRPr="008B11E4">
        <w:rPr>
          <w:rFonts w:eastAsia="Calibri"/>
          <w:lang w:eastAsia="en-US"/>
        </w:rPr>
        <w:t>Uz 2019.gada 31.decembri aģentūrā ir 4 darbinieki ar kopējo slodzi</w:t>
      </w:r>
      <w:r w:rsidR="00074F25">
        <w:rPr>
          <w:rFonts w:eastAsia="Calibri"/>
          <w:lang w:eastAsia="en-US"/>
        </w:rPr>
        <w:t xml:space="preserve"> </w:t>
      </w:r>
      <w:r w:rsidRPr="008B11E4">
        <w:rPr>
          <w:rFonts w:eastAsia="Calibri"/>
          <w:lang w:eastAsia="en-US"/>
        </w:rPr>
        <w:t>- 3,5 (vasaras periodā no 15.05.-15.09.</w:t>
      </w:r>
      <w:r w:rsidR="00074F25">
        <w:rPr>
          <w:rFonts w:eastAsia="Calibri"/>
          <w:lang w:eastAsia="en-US"/>
        </w:rPr>
        <w:t xml:space="preserve"> </w:t>
      </w:r>
      <w:r w:rsidRPr="008B11E4">
        <w:rPr>
          <w:rFonts w:eastAsia="Calibri"/>
          <w:lang w:eastAsia="en-US"/>
        </w:rPr>
        <w:t>- papildus slodze +1 slodze)</w:t>
      </w:r>
      <w:r w:rsidR="00074F25">
        <w:rPr>
          <w:rFonts w:eastAsia="Calibri"/>
          <w:lang w:eastAsia="en-US"/>
        </w:rPr>
        <w:t>.</w:t>
      </w:r>
    </w:p>
    <w:p w:rsidR="008B11E4" w:rsidRPr="008B11E4" w:rsidRDefault="008B11E4" w:rsidP="008B11E4">
      <w:pPr>
        <w:suppressAutoHyphens/>
        <w:autoSpaceDN w:val="0"/>
        <w:jc w:val="both"/>
        <w:textAlignment w:val="baseline"/>
        <w:rPr>
          <w:rFonts w:eastAsia="Calibri"/>
          <w:lang w:eastAsia="en-US"/>
        </w:rPr>
      </w:pPr>
    </w:p>
    <w:p w:rsidR="008B11E4" w:rsidRPr="008B11E4" w:rsidRDefault="008B11E4" w:rsidP="008B11E4">
      <w:pPr>
        <w:suppressAutoHyphens/>
        <w:autoSpaceDN w:val="0"/>
        <w:jc w:val="both"/>
        <w:textAlignment w:val="baseline"/>
        <w:rPr>
          <w:rFonts w:eastAsia="Calibri"/>
          <w:szCs w:val="22"/>
          <w:lang w:eastAsia="en-US"/>
        </w:rPr>
      </w:pPr>
      <w:r w:rsidRPr="008B11E4">
        <w:rPr>
          <w:rFonts w:eastAsia="Calibri"/>
          <w:noProof/>
        </w:rPr>
        <w:lastRenderedPageBreak/>
        <mc:AlternateContent>
          <mc:Choice Requires="wpg">
            <w:drawing>
              <wp:inline distT="0" distB="0" distL="0" distR="0" wp14:anchorId="4D83A3DB" wp14:editId="4E31E46C">
                <wp:extent cx="5878987" cy="2093682"/>
                <wp:effectExtent l="0" t="0" r="26513" b="20868"/>
                <wp:docPr id="2" name="Shēma 156"/>
                <wp:cNvGraphicFramePr/>
                <a:graphic xmlns:a="http://schemas.openxmlformats.org/drawingml/2006/main">
                  <a:graphicData uri="http://schemas.microsoft.com/office/word/2010/wordprocessingGroup">
                    <wpg:wgp>
                      <wpg:cNvGrpSpPr/>
                      <wpg:grpSpPr>
                        <a:xfrm>
                          <a:off x="0" y="0"/>
                          <a:ext cx="5878987" cy="2093682"/>
                          <a:chOff x="0" y="0"/>
                          <a:chExt cx="5878987" cy="2093682"/>
                        </a:xfrm>
                      </wpg:grpSpPr>
                      <wps:wsp>
                        <wps:cNvPr id="3" name="Brīvforma: forma 3"/>
                        <wps:cNvSpPr/>
                        <wps:spPr>
                          <a:xfrm>
                            <a:off x="2959327" y="537164"/>
                            <a:ext cx="2331281" cy="410629"/>
                          </a:xfrm>
                          <a:custGeom>
                            <a:avLst/>
                            <a:gdLst>
                              <a:gd name="f0" fmla="val w"/>
                              <a:gd name="f1" fmla="val h"/>
                              <a:gd name="f2" fmla="val 0"/>
                              <a:gd name="f3" fmla="val 2331278"/>
                              <a:gd name="f4" fmla="val 410631"/>
                              <a:gd name="f5" fmla="val 297828"/>
                              <a:gd name="f6" fmla="*/ f0 1 2331278"/>
                              <a:gd name="f7" fmla="*/ f1 1 410631"/>
                              <a:gd name="f8" fmla="+- f4 0 f2"/>
                              <a:gd name="f9" fmla="+- f3 0 f2"/>
                              <a:gd name="f10" fmla="*/ f9 1 2331278"/>
                              <a:gd name="f11" fmla="*/ f8 1 410631"/>
                              <a:gd name="f12" fmla="*/ 0 1 f10"/>
                              <a:gd name="f13" fmla="*/ 2331278 1 f10"/>
                              <a:gd name="f14" fmla="*/ 0 1 f11"/>
                              <a:gd name="f15" fmla="*/ 410631 1 f11"/>
                              <a:gd name="f16" fmla="*/ f12 f6 1"/>
                              <a:gd name="f17" fmla="*/ f13 f6 1"/>
                              <a:gd name="f18" fmla="*/ f15 f7 1"/>
                              <a:gd name="f19" fmla="*/ f14 f7 1"/>
                            </a:gdLst>
                            <a:ahLst/>
                            <a:cxnLst>
                              <a:cxn ang="3cd4">
                                <a:pos x="hc" y="t"/>
                              </a:cxn>
                              <a:cxn ang="0">
                                <a:pos x="r" y="vc"/>
                              </a:cxn>
                              <a:cxn ang="cd4">
                                <a:pos x="hc" y="b"/>
                              </a:cxn>
                              <a:cxn ang="cd2">
                                <a:pos x="l" y="vc"/>
                              </a:cxn>
                            </a:cxnLst>
                            <a:rect l="f16" t="f19" r="f17" b="f18"/>
                            <a:pathLst>
                              <a:path w="2331278" h="410631">
                                <a:moveTo>
                                  <a:pt x="f2" y="f2"/>
                                </a:moveTo>
                                <a:lnTo>
                                  <a:pt x="f2" y="f5"/>
                                </a:lnTo>
                                <a:lnTo>
                                  <a:pt x="f3" y="f5"/>
                                </a:lnTo>
                                <a:lnTo>
                                  <a:pt x="f3" y="f4"/>
                                </a:lnTo>
                              </a:path>
                            </a:pathLst>
                          </a:custGeom>
                          <a:noFill/>
                          <a:ln w="12701" cap="flat">
                            <a:solidFill>
                              <a:srgbClr val="34599C"/>
                            </a:solidFill>
                            <a:prstDash val="solid"/>
                            <a:miter/>
                          </a:ln>
                        </wps:spPr>
                        <wps:bodyPr lIns="0" tIns="0" rIns="0" bIns="0"/>
                      </wps:wsp>
                      <wps:wsp>
                        <wps:cNvPr id="4" name="Brīvforma: forma 4"/>
                        <wps:cNvSpPr/>
                        <wps:spPr>
                          <a:xfrm>
                            <a:off x="2959327" y="537164"/>
                            <a:ext cx="793635" cy="410629"/>
                          </a:xfrm>
                          <a:custGeom>
                            <a:avLst/>
                            <a:gdLst>
                              <a:gd name="f0" fmla="val w"/>
                              <a:gd name="f1" fmla="val h"/>
                              <a:gd name="f2" fmla="val 0"/>
                              <a:gd name="f3" fmla="val 793637"/>
                              <a:gd name="f4" fmla="val 410631"/>
                              <a:gd name="f5" fmla="val 297828"/>
                              <a:gd name="f6" fmla="*/ f0 1 793637"/>
                              <a:gd name="f7" fmla="*/ f1 1 410631"/>
                              <a:gd name="f8" fmla="+- f4 0 f2"/>
                              <a:gd name="f9" fmla="+- f3 0 f2"/>
                              <a:gd name="f10" fmla="*/ f9 1 793637"/>
                              <a:gd name="f11" fmla="*/ f8 1 410631"/>
                              <a:gd name="f12" fmla="*/ 0 1 f10"/>
                              <a:gd name="f13" fmla="*/ 793637 1 f10"/>
                              <a:gd name="f14" fmla="*/ 0 1 f11"/>
                              <a:gd name="f15" fmla="*/ 410631 1 f11"/>
                              <a:gd name="f16" fmla="*/ f12 f6 1"/>
                              <a:gd name="f17" fmla="*/ f13 f6 1"/>
                              <a:gd name="f18" fmla="*/ f15 f7 1"/>
                              <a:gd name="f19" fmla="*/ f14 f7 1"/>
                            </a:gdLst>
                            <a:ahLst/>
                            <a:cxnLst>
                              <a:cxn ang="3cd4">
                                <a:pos x="hc" y="t"/>
                              </a:cxn>
                              <a:cxn ang="0">
                                <a:pos x="r" y="vc"/>
                              </a:cxn>
                              <a:cxn ang="cd4">
                                <a:pos x="hc" y="b"/>
                              </a:cxn>
                              <a:cxn ang="cd2">
                                <a:pos x="l" y="vc"/>
                              </a:cxn>
                            </a:cxnLst>
                            <a:rect l="f16" t="f19" r="f17" b="f18"/>
                            <a:pathLst>
                              <a:path w="793637" h="410631">
                                <a:moveTo>
                                  <a:pt x="f2" y="f2"/>
                                </a:moveTo>
                                <a:lnTo>
                                  <a:pt x="f2" y="f5"/>
                                </a:lnTo>
                                <a:lnTo>
                                  <a:pt x="f3" y="f5"/>
                                </a:lnTo>
                                <a:lnTo>
                                  <a:pt x="f3" y="f4"/>
                                </a:lnTo>
                              </a:path>
                            </a:pathLst>
                          </a:custGeom>
                          <a:noFill/>
                          <a:ln w="12701" cap="flat">
                            <a:solidFill>
                              <a:srgbClr val="34599C"/>
                            </a:solidFill>
                            <a:prstDash val="solid"/>
                            <a:miter/>
                          </a:ln>
                        </wps:spPr>
                        <wps:bodyPr lIns="0" tIns="0" rIns="0" bIns="0"/>
                      </wps:wsp>
                      <wps:wsp>
                        <wps:cNvPr id="5" name="Brīvforma: forma 5"/>
                        <wps:cNvSpPr/>
                        <wps:spPr>
                          <a:xfrm>
                            <a:off x="2219888" y="537164"/>
                            <a:ext cx="739438" cy="410629"/>
                          </a:xfrm>
                          <a:custGeom>
                            <a:avLst/>
                            <a:gdLst>
                              <a:gd name="f0" fmla="val w"/>
                              <a:gd name="f1" fmla="val h"/>
                              <a:gd name="f2" fmla="val 0"/>
                              <a:gd name="f3" fmla="val 739443"/>
                              <a:gd name="f4" fmla="val 410631"/>
                              <a:gd name="f5" fmla="val 297828"/>
                              <a:gd name="f6" fmla="*/ f0 1 739443"/>
                              <a:gd name="f7" fmla="*/ f1 1 410631"/>
                              <a:gd name="f8" fmla="+- f4 0 f2"/>
                              <a:gd name="f9" fmla="+- f3 0 f2"/>
                              <a:gd name="f10" fmla="*/ f9 1 739443"/>
                              <a:gd name="f11" fmla="*/ f8 1 410631"/>
                              <a:gd name="f12" fmla="*/ 0 1 f10"/>
                              <a:gd name="f13" fmla="*/ 739443 1 f10"/>
                              <a:gd name="f14" fmla="*/ 0 1 f11"/>
                              <a:gd name="f15" fmla="*/ 410631 1 f11"/>
                              <a:gd name="f16" fmla="*/ f12 f6 1"/>
                              <a:gd name="f17" fmla="*/ f13 f6 1"/>
                              <a:gd name="f18" fmla="*/ f15 f7 1"/>
                              <a:gd name="f19" fmla="*/ f14 f7 1"/>
                            </a:gdLst>
                            <a:ahLst/>
                            <a:cxnLst>
                              <a:cxn ang="3cd4">
                                <a:pos x="hc" y="t"/>
                              </a:cxn>
                              <a:cxn ang="0">
                                <a:pos x="r" y="vc"/>
                              </a:cxn>
                              <a:cxn ang="cd4">
                                <a:pos x="hc" y="b"/>
                              </a:cxn>
                              <a:cxn ang="cd2">
                                <a:pos x="l" y="vc"/>
                              </a:cxn>
                            </a:cxnLst>
                            <a:rect l="f16" t="f19" r="f17" b="f18"/>
                            <a:pathLst>
                              <a:path w="739443" h="410631">
                                <a:moveTo>
                                  <a:pt x="f3" y="f2"/>
                                </a:moveTo>
                                <a:lnTo>
                                  <a:pt x="f3" y="f5"/>
                                </a:lnTo>
                                <a:lnTo>
                                  <a:pt x="f2" y="f5"/>
                                </a:lnTo>
                                <a:lnTo>
                                  <a:pt x="f2" y="f4"/>
                                </a:lnTo>
                              </a:path>
                            </a:pathLst>
                          </a:custGeom>
                          <a:noFill/>
                          <a:ln w="12701" cap="flat">
                            <a:solidFill>
                              <a:srgbClr val="34599C"/>
                            </a:solidFill>
                            <a:prstDash val="solid"/>
                            <a:miter/>
                          </a:ln>
                        </wps:spPr>
                        <wps:bodyPr lIns="0" tIns="0" rIns="0" bIns="0"/>
                      </wps:wsp>
                      <wps:wsp>
                        <wps:cNvPr id="6" name="Brīvforma: forma 6"/>
                        <wps:cNvSpPr/>
                        <wps:spPr>
                          <a:xfrm>
                            <a:off x="705231" y="537164"/>
                            <a:ext cx="2254096" cy="410629"/>
                          </a:xfrm>
                          <a:custGeom>
                            <a:avLst/>
                            <a:gdLst>
                              <a:gd name="f0" fmla="val w"/>
                              <a:gd name="f1" fmla="val h"/>
                              <a:gd name="f2" fmla="val 0"/>
                              <a:gd name="f3" fmla="val 2254099"/>
                              <a:gd name="f4" fmla="val 410631"/>
                              <a:gd name="f5" fmla="val 297828"/>
                              <a:gd name="f6" fmla="*/ f0 1 2254099"/>
                              <a:gd name="f7" fmla="*/ f1 1 410631"/>
                              <a:gd name="f8" fmla="+- f4 0 f2"/>
                              <a:gd name="f9" fmla="+- f3 0 f2"/>
                              <a:gd name="f10" fmla="*/ f9 1 2254099"/>
                              <a:gd name="f11" fmla="*/ f8 1 410631"/>
                              <a:gd name="f12" fmla="*/ 0 1 f10"/>
                              <a:gd name="f13" fmla="*/ 2254099 1 f10"/>
                              <a:gd name="f14" fmla="*/ 0 1 f11"/>
                              <a:gd name="f15" fmla="*/ 410631 1 f11"/>
                              <a:gd name="f16" fmla="*/ f12 f6 1"/>
                              <a:gd name="f17" fmla="*/ f13 f6 1"/>
                              <a:gd name="f18" fmla="*/ f15 f7 1"/>
                              <a:gd name="f19" fmla="*/ f14 f7 1"/>
                            </a:gdLst>
                            <a:ahLst/>
                            <a:cxnLst>
                              <a:cxn ang="3cd4">
                                <a:pos x="hc" y="t"/>
                              </a:cxn>
                              <a:cxn ang="0">
                                <a:pos x="r" y="vc"/>
                              </a:cxn>
                              <a:cxn ang="cd4">
                                <a:pos x="hc" y="b"/>
                              </a:cxn>
                              <a:cxn ang="cd2">
                                <a:pos x="l" y="vc"/>
                              </a:cxn>
                            </a:cxnLst>
                            <a:rect l="f16" t="f19" r="f17" b="f18"/>
                            <a:pathLst>
                              <a:path w="2254099" h="410631">
                                <a:moveTo>
                                  <a:pt x="f3" y="f2"/>
                                </a:moveTo>
                                <a:lnTo>
                                  <a:pt x="f3" y="f5"/>
                                </a:lnTo>
                                <a:lnTo>
                                  <a:pt x="f2" y="f5"/>
                                </a:lnTo>
                                <a:lnTo>
                                  <a:pt x="f2" y="f4"/>
                                </a:lnTo>
                              </a:path>
                            </a:pathLst>
                          </a:custGeom>
                          <a:noFill/>
                          <a:ln w="12701" cap="flat">
                            <a:solidFill>
                              <a:srgbClr val="34599C"/>
                            </a:solidFill>
                            <a:prstDash val="solid"/>
                            <a:miter/>
                          </a:ln>
                        </wps:spPr>
                        <wps:bodyPr lIns="0" tIns="0" rIns="0" bIns="0"/>
                      </wps:wsp>
                      <wps:wsp>
                        <wps:cNvPr id="7" name="Brīvforma: forma 7"/>
                        <wps:cNvSpPr/>
                        <wps:spPr>
                          <a:xfrm>
                            <a:off x="2422172" y="0"/>
                            <a:ext cx="1074319" cy="537155"/>
                          </a:xfrm>
                          <a:custGeom>
                            <a:avLst/>
                            <a:gdLst>
                              <a:gd name="f0" fmla="val 10800000"/>
                              <a:gd name="f1" fmla="val 5400000"/>
                              <a:gd name="f2" fmla="val 180"/>
                              <a:gd name="f3" fmla="val w"/>
                              <a:gd name="f4" fmla="val h"/>
                              <a:gd name="f5" fmla="val 0"/>
                              <a:gd name="f6" fmla="val 1074319"/>
                              <a:gd name="f7" fmla="val 537159"/>
                              <a:gd name="f8" fmla="+- 0 0 -90"/>
                              <a:gd name="f9" fmla="*/ f3 1 1074319"/>
                              <a:gd name="f10" fmla="*/ f4 1 537159"/>
                              <a:gd name="f11" fmla="+- f7 0 f5"/>
                              <a:gd name="f12" fmla="+- f6 0 f5"/>
                              <a:gd name="f13" fmla="*/ f8 f0 1"/>
                              <a:gd name="f14" fmla="*/ f12 1 1074319"/>
                              <a:gd name="f15" fmla="*/ f11 1 537159"/>
                              <a:gd name="f16" fmla="*/ 0 f12 1"/>
                              <a:gd name="f17" fmla="*/ 0 f11 1"/>
                              <a:gd name="f18" fmla="*/ 1074319 f12 1"/>
                              <a:gd name="f19" fmla="*/ 537159 f11 1"/>
                              <a:gd name="f20" fmla="*/ f13 1 f2"/>
                              <a:gd name="f21" fmla="*/ f16 1 1074319"/>
                              <a:gd name="f22" fmla="*/ f17 1 537159"/>
                              <a:gd name="f23" fmla="*/ f18 1 1074319"/>
                              <a:gd name="f24" fmla="*/ f19 1 537159"/>
                              <a:gd name="f25" fmla="*/ f5 1 f14"/>
                              <a:gd name="f26" fmla="*/ f6 1 f14"/>
                              <a:gd name="f27" fmla="*/ f5 1 f15"/>
                              <a:gd name="f28" fmla="*/ f7 1 f15"/>
                              <a:gd name="f29" fmla="+- f20 0 f1"/>
                              <a:gd name="f30" fmla="*/ f21 1 f14"/>
                              <a:gd name="f31" fmla="*/ f22 1 f15"/>
                              <a:gd name="f32" fmla="*/ f23 1 f14"/>
                              <a:gd name="f33" fmla="*/ f24 1 f15"/>
                              <a:gd name="f34" fmla="*/ f25 f9 1"/>
                              <a:gd name="f35" fmla="*/ f26 f9 1"/>
                              <a:gd name="f36" fmla="*/ f28 f10 1"/>
                              <a:gd name="f37" fmla="*/ f27 f10 1"/>
                              <a:gd name="f38" fmla="*/ f30 f9 1"/>
                              <a:gd name="f39" fmla="*/ f31 f10 1"/>
                              <a:gd name="f40" fmla="*/ f32 f9 1"/>
                              <a:gd name="f41" fmla="*/ f33 f10 1"/>
                            </a:gdLst>
                            <a:ahLst/>
                            <a:cxnLst>
                              <a:cxn ang="3cd4">
                                <a:pos x="hc" y="t"/>
                              </a:cxn>
                              <a:cxn ang="0">
                                <a:pos x="r" y="vc"/>
                              </a:cxn>
                              <a:cxn ang="cd4">
                                <a:pos x="hc" y="b"/>
                              </a:cxn>
                              <a:cxn ang="cd2">
                                <a:pos x="l" y="vc"/>
                              </a:cxn>
                              <a:cxn ang="f29">
                                <a:pos x="f38" y="f39"/>
                              </a:cxn>
                              <a:cxn ang="f29">
                                <a:pos x="f40" y="f39"/>
                              </a:cxn>
                              <a:cxn ang="f29">
                                <a:pos x="f40" y="f41"/>
                              </a:cxn>
                              <a:cxn ang="f29">
                                <a:pos x="f38" y="f41"/>
                              </a:cxn>
                              <a:cxn ang="f29">
                                <a:pos x="f38" y="f39"/>
                              </a:cxn>
                            </a:cxnLst>
                            <a:rect l="f34" t="f37" r="f35" b="f36"/>
                            <a:pathLst>
                              <a:path w="1074319" h="537159">
                                <a:moveTo>
                                  <a:pt x="f5" y="f5"/>
                                </a:moveTo>
                                <a:lnTo>
                                  <a:pt x="f6" y="f5"/>
                                </a:lnTo>
                                <a:lnTo>
                                  <a:pt x="f6" y="f7"/>
                                </a:lnTo>
                                <a:lnTo>
                                  <a:pt x="f5" y="f7"/>
                                </a:lnTo>
                                <a:lnTo>
                                  <a:pt x="f5" y="f5"/>
                                </a:lnTo>
                                <a:close/>
                              </a:path>
                            </a:pathLst>
                          </a:custGeom>
                          <a:solidFill>
                            <a:srgbClr val="7F7F7F"/>
                          </a:solidFill>
                          <a:ln w="12701" cap="flat">
                            <a:solidFill>
                              <a:srgbClr val="FFFFFF"/>
                            </a:solidFill>
                            <a:prstDash val="solid"/>
                            <a:miter/>
                          </a:ln>
                        </wps:spPr>
                        <wps:txbx>
                          <w:txbxContent>
                            <w:p w:rsidR="008B11E4" w:rsidRDefault="008B11E4" w:rsidP="008B11E4">
                              <w:pPr>
                                <w:spacing w:after="140" w:line="216" w:lineRule="auto"/>
                                <w:jc w:val="center"/>
                              </w:pPr>
                              <w:r>
                                <w:rPr>
                                  <w:rFonts w:ascii="Calibri" w:hAnsi="Calibri" w:cs="Calibri"/>
                                  <w:b/>
                                  <w:bCs/>
                                  <w:color w:val="FFFFFF"/>
                                  <w:kern w:val="3"/>
                                  <w:sz w:val="31"/>
                                  <w:szCs w:val="31"/>
                                </w:rPr>
                                <w:t>Direktors</w:t>
                              </w:r>
                            </w:p>
                            <w:p w:rsidR="008B11E4" w:rsidRDefault="008B11E4" w:rsidP="008B11E4">
                              <w:pPr>
                                <w:spacing w:after="140" w:line="216" w:lineRule="auto"/>
                                <w:jc w:val="center"/>
                              </w:pPr>
                              <w:r>
                                <w:rPr>
                                  <w:rFonts w:ascii="Calibri" w:hAnsi="Calibri" w:cs="Calibri"/>
                                  <w:color w:val="FFFFFF"/>
                                  <w:kern w:val="3"/>
                                  <w:sz w:val="31"/>
                                  <w:szCs w:val="31"/>
                                </w:rPr>
                                <w:t>(1 slodze)</w:t>
                              </w:r>
                            </w:p>
                          </w:txbxContent>
                        </wps:txbx>
                        <wps:bodyPr vert="horz" wrap="square" lIns="10158" tIns="10158" rIns="10158" bIns="10158" anchor="ctr" anchorCtr="1" compatLnSpc="0">
                          <a:noAutofit/>
                        </wps:bodyPr>
                      </wps:wsp>
                      <wps:wsp>
                        <wps:cNvPr id="8" name="Brīvforma: forma 8"/>
                        <wps:cNvSpPr/>
                        <wps:spPr>
                          <a:xfrm>
                            <a:off x="0" y="947793"/>
                            <a:ext cx="1410452" cy="876104"/>
                          </a:xfrm>
                          <a:custGeom>
                            <a:avLst/>
                            <a:gdLst>
                              <a:gd name="f0" fmla="val 10800000"/>
                              <a:gd name="f1" fmla="val 5400000"/>
                              <a:gd name="f2" fmla="val 180"/>
                              <a:gd name="f3" fmla="val w"/>
                              <a:gd name="f4" fmla="val h"/>
                              <a:gd name="f5" fmla="val 0"/>
                              <a:gd name="f6" fmla="val 1410452"/>
                              <a:gd name="f7" fmla="val 876107"/>
                              <a:gd name="f8" fmla="+- 0 0 -90"/>
                              <a:gd name="f9" fmla="*/ f3 1 1410452"/>
                              <a:gd name="f10" fmla="*/ f4 1 876107"/>
                              <a:gd name="f11" fmla="+- f7 0 f5"/>
                              <a:gd name="f12" fmla="+- f6 0 f5"/>
                              <a:gd name="f13" fmla="*/ f8 f0 1"/>
                              <a:gd name="f14" fmla="*/ f12 1 1410452"/>
                              <a:gd name="f15" fmla="*/ f11 1 876107"/>
                              <a:gd name="f16" fmla="*/ 0 f12 1"/>
                              <a:gd name="f17" fmla="*/ 0 f11 1"/>
                              <a:gd name="f18" fmla="*/ 1410452 f12 1"/>
                              <a:gd name="f19" fmla="*/ 876107 f11 1"/>
                              <a:gd name="f20" fmla="*/ f13 1 f2"/>
                              <a:gd name="f21" fmla="*/ f16 1 1410452"/>
                              <a:gd name="f22" fmla="*/ f17 1 876107"/>
                              <a:gd name="f23" fmla="*/ f18 1 1410452"/>
                              <a:gd name="f24" fmla="*/ f19 1 876107"/>
                              <a:gd name="f25" fmla="*/ f5 1 f14"/>
                              <a:gd name="f26" fmla="*/ f6 1 f14"/>
                              <a:gd name="f27" fmla="*/ f5 1 f15"/>
                              <a:gd name="f28" fmla="*/ f7 1 f15"/>
                              <a:gd name="f29" fmla="+- f20 0 f1"/>
                              <a:gd name="f30" fmla="*/ f21 1 f14"/>
                              <a:gd name="f31" fmla="*/ f22 1 f15"/>
                              <a:gd name="f32" fmla="*/ f23 1 f14"/>
                              <a:gd name="f33" fmla="*/ f24 1 f15"/>
                              <a:gd name="f34" fmla="*/ f25 f9 1"/>
                              <a:gd name="f35" fmla="*/ f26 f9 1"/>
                              <a:gd name="f36" fmla="*/ f28 f10 1"/>
                              <a:gd name="f37" fmla="*/ f27 f10 1"/>
                              <a:gd name="f38" fmla="*/ f30 f9 1"/>
                              <a:gd name="f39" fmla="*/ f31 f10 1"/>
                              <a:gd name="f40" fmla="*/ f32 f9 1"/>
                              <a:gd name="f41" fmla="*/ f33 f10 1"/>
                            </a:gdLst>
                            <a:ahLst/>
                            <a:cxnLst>
                              <a:cxn ang="3cd4">
                                <a:pos x="hc" y="t"/>
                              </a:cxn>
                              <a:cxn ang="0">
                                <a:pos x="r" y="vc"/>
                              </a:cxn>
                              <a:cxn ang="cd4">
                                <a:pos x="hc" y="b"/>
                              </a:cxn>
                              <a:cxn ang="cd2">
                                <a:pos x="l" y="vc"/>
                              </a:cxn>
                              <a:cxn ang="f29">
                                <a:pos x="f38" y="f39"/>
                              </a:cxn>
                              <a:cxn ang="f29">
                                <a:pos x="f40" y="f39"/>
                              </a:cxn>
                              <a:cxn ang="f29">
                                <a:pos x="f40" y="f41"/>
                              </a:cxn>
                              <a:cxn ang="f29">
                                <a:pos x="f38" y="f41"/>
                              </a:cxn>
                              <a:cxn ang="f29">
                                <a:pos x="f38" y="f39"/>
                              </a:cxn>
                            </a:cxnLst>
                            <a:rect l="f34" t="f37" r="f35" b="f36"/>
                            <a:pathLst>
                              <a:path w="1410452" h="876107">
                                <a:moveTo>
                                  <a:pt x="f5" y="f5"/>
                                </a:moveTo>
                                <a:lnTo>
                                  <a:pt x="f6" y="f5"/>
                                </a:lnTo>
                                <a:lnTo>
                                  <a:pt x="f6" y="f7"/>
                                </a:lnTo>
                                <a:lnTo>
                                  <a:pt x="f5" y="f7"/>
                                </a:lnTo>
                                <a:lnTo>
                                  <a:pt x="f5" y="f5"/>
                                </a:lnTo>
                                <a:close/>
                              </a:path>
                            </a:pathLst>
                          </a:custGeom>
                          <a:solidFill>
                            <a:srgbClr val="7F7F7F"/>
                          </a:solidFill>
                          <a:ln w="12701" cap="flat">
                            <a:solidFill>
                              <a:srgbClr val="FFFFFF"/>
                            </a:solidFill>
                            <a:prstDash val="solid"/>
                            <a:miter/>
                          </a:ln>
                        </wps:spPr>
                        <wps:txbx>
                          <w:txbxContent>
                            <w:p w:rsidR="008B11E4" w:rsidRDefault="008B11E4" w:rsidP="008B11E4">
                              <w:pPr>
                                <w:spacing w:after="120" w:line="216" w:lineRule="auto"/>
                                <w:jc w:val="center"/>
                              </w:pPr>
                              <w:r>
                                <w:rPr>
                                  <w:rFonts w:ascii="Calibri" w:hAnsi="Calibri" w:cs="Calibri"/>
                                  <w:b/>
                                  <w:bCs/>
                                  <w:color w:val="FFFFFF"/>
                                  <w:kern w:val="3"/>
                                  <w:sz w:val="27"/>
                                  <w:szCs w:val="27"/>
                                </w:rPr>
                                <w:t xml:space="preserve">Tūrisma informācijas konsultants </w:t>
                              </w:r>
                            </w:p>
                            <w:p w:rsidR="008B11E4" w:rsidRDefault="008B11E4" w:rsidP="008B11E4">
                              <w:pPr>
                                <w:spacing w:after="100" w:line="216" w:lineRule="auto"/>
                                <w:jc w:val="center"/>
                              </w:pPr>
                              <w:r>
                                <w:rPr>
                                  <w:rFonts w:ascii="Calibri" w:hAnsi="Calibri" w:cs="Calibri"/>
                                  <w:color w:val="FFFFFF"/>
                                  <w:kern w:val="3"/>
                                </w:rPr>
                                <w:t>(1 slodze)</w:t>
                              </w:r>
                            </w:p>
                          </w:txbxContent>
                        </wps:txbx>
                        <wps:bodyPr vert="horz" wrap="square" lIns="8887" tIns="8887" rIns="8887" bIns="8887" anchor="ctr" anchorCtr="1" compatLnSpc="0">
                          <a:noAutofit/>
                        </wps:bodyPr>
                      </wps:wsp>
                      <wps:wsp>
                        <wps:cNvPr id="9" name="Brīvforma: forma 9"/>
                        <wps:cNvSpPr/>
                        <wps:spPr>
                          <a:xfrm>
                            <a:off x="1636062" y="947793"/>
                            <a:ext cx="1167643" cy="1145889"/>
                          </a:xfrm>
                          <a:custGeom>
                            <a:avLst/>
                            <a:gdLst>
                              <a:gd name="f0" fmla="val 10800000"/>
                              <a:gd name="f1" fmla="val 5400000"/>
                              <a:gd name="f2" fmla="val 180"/>
                              <a:gd name="f3" fmla="val w"/>
                              <a:gd name="f4" fmla="val h"/>
                              <a:gd name="f5" fmla="val 0"/>
                              <a:gd name="f6" fmla="val 1167645"/>
                              <a:gd name="f7" fmla="val 1145890"/>
                              <a:gd name="f8" fmla="+- 0 0 -90"/>
                              <a:gd name="f9" fmla="*/ f3 1 1167645"/>
                              <a:gd name="f10" fmla="*/ f4 1 1145890"/>
                              <a:gd name="f11" fmla="+- f7 0 f5"/>
                              <a:gd name="f12" fmla="+- f6 0 f5"/>
                              <a:gd name="f13" fmla="*/ f8 f0 1"/>
                              <a:gd name="f14" fmla="*/ f12 1 1167645"/>
                              <a:gd name="f15" fmla="*/ f11 1 1145890"/>
                              <a:gd name="f16" fmla="*/ 0 f12 1"/>
                              <a:gd name="f17" fmla="*/ 0 f11 1"/>
                              <a:gd name="f18" fmla="*/ 1167645 f12 1"/>
                              <a:gd name="f19" fmla="*/ 1145890 f11 1"/>
                              <a:gd name="f20" fmla="*/ f13 1 f2"/>
                              <a:gd name="f21" fmla="*/ f16 1 1167645"/>
                              <a:gd name="f22" fmla="*/ f17 1 1145890"/>
                              <a:gd name="f23" fmla="*/ f18 1 1167645"/>
                              <a:gd name="f24" fmla="*/ f19 1 1145890"/>
                              <a:gd name="f25" fmla="*/ f5 1 f14"/>
                              <a:gd name="f26" fmla="*/ f6 1 f14"/>
                              <a:gd name="f27" fmla="*/ f5 1 f15"/>
                              <a:gd name="f28" fmla="*/ f7 1 f15"/>
                              <a:gd name="f29" fmla="+- f20 0 f1"/>
                              <a:gd name="f30" fmla="*/ f21 1 f14"/>
                              <a:gd name="f31" fmla="*/ f22 1 f15"/>
                              <a:gd name="f32" fmla="*/ f23 1 f14"/>
                              <a:gd name="f33" fmla="*/ f24 1 f15"/>
                              <a:gd name="f34" fmla="*/ f25 f9 1"/>
                              <a:gd name="f35" fmla="*/ f26 f9 1"/>
                              <a:gd name="f36" fmla="*/ f28 f10 1"/>
                              <a:gd name="f37" fmla="*/ f27 f10 1"/>
                              <a:gd name="f38" fmla="*/ f30 f9 1"/>
                              <a:gd name="f39" fmla="*/ f31 f10 1"/>
                              <a:gd name="f40" fmla="*/ f32 f9 1"/>
                              <a:gd name="f41" fmla="*/ f33 f10 1"/>
                            </a:gdLst>
                            <a:ahLst/>
                            <a:cxnLst>
                              <a:cxn ang="3cd4">
                                <a:pos x="hc" y="t"/>
                              </a:cxn>
                              <a:cxn ang="0">
                                <a:pos x="r" y="vc"/>
                              </a:cxn>
                              <a:cxn ang="cd4">
                                <a:pos x="hc" y="b"/>
                              </a:cxn>
                              <a:cxn ang="cd2">
                                <a:pos x="l" y="vc"/>
                              </a:cxn>
                              <a:cxn ang="f29">
                                <a:pos x="f38" y="f39"/>
                              </a:cxn>
                              <a:cxn ang="f29">
                                <a:pos x="f40" y="f39"/>
                              </a:cxn>
                              <a:cxn ang="f29">
                                <a:pos x="f40" y="f41"/>
                              </a:cxn>
                              <a:cxn ang="f29">
                                <a:pos x="f38" y="f41"/>
                              </a:cxn>
                              <a:cxn ang="f29">
                                <a:pos x="f38" y="f39"/>
                              </a:cxn>
                            </a:cxnLst>
                            <a:rect l="f34" t="f37" r="f35" b="f36"/>
                            <a:pathLst>
                              <a:path w="1167645" h="1145890">
                                <a:moveTo>
                                  <a:pt x="f5" y="f5"/>
                                </a:moveTo>
                                <a:lnTo>
                                  <a:pt x="f6" y="f5"/>
                                </a:lnTo>
                                <a:lnTo>
                                  <a:pt x="f6" y="f7"/>
                                </a:lnTo>
                                <a:lnTo>
                                  <a:pt x="f5" y="f7"/>
                                </a:lnTo>
                                <a:lnTo>
                                  <a:pt x="f5" y="f5"/>
                                </a:lnTo>
                                <a:close/>
                              </a:path>
                            </a:pathLst>
                          </a:custGeom>
                          <a:solidFill>
                            <a:srgbClr val="7F7F7F"/>
                          </a:solidFill>
                          <a:ln w="12701" cap="flat">
                            <a:solidFill>
                              <a:srgbClr val="FFFFFF"/>
                            </a:solidFill>
                            <a:prstDash val="solid"/>
                            <a:miter/>
                          </a:ln>
                        </wps:spPr>
                        <wps:txbx>
                          <w:txbxContent>
                            <w:p w:rsidR="008B11E4" w:rsidRDefault="008B11E4" w:rsidP="008B11E4">
                              <w:pPr>
                                <w:spacing w:after="120" w:line="216" w:lineRule="auto"/>
                                <w:jc w:val="center"/>
                              </w:pPr>
                              <w:r>
                                <w:rPr>
                                  <w:rFonts w:ascii="Calibri" w:hAnsi="Calibri" w:cs="Calibri"/>
                                  <w:b/>
                                  <w:bCs/>
                                  <w:color w:val="FFFFFF"/>
                                  <w:kern w:val="3"/>
                                  <w:sz w:val="27"/>
                                  <w:szCs w:val="27"/>
                                </w:rPr>
                                <w:t xml:space="preserve">Tūrisma informācijas </w:t>
                              </w:r>
                            </w:p>
                            <w:p w:rsidR="008B11E4" w:rsidRDefault="008B11E4" w:rsidP="008B11E4">
                              <w:pPr>
                                <w:spacing w:after="120" w:line="216" w:lineRule="auto"/>
                                <w:jc w:val="center"/>
                              </w:pPr>
                              <w:r>
                                <w:rPr>
                                  <w:rFonts w:ascii="Calibri" w:hAnsi="Calibri" w:cs="Calibri"/>
                                  <w:b/>
                                  <w:bCs/>
                                  <w:color w:val="FFFFFF"/>
                                  <w:kern w:val="3"/>
                                  <w:sz w:val="27"/>
                                  <w:szCs w:val="27"/>
                                </w:rPr>
                                <w:t xml:space="preserve"> konsultants </w:t>
                              </w:r>
                            </w:p>
                            <w:p w:rsidR="008B11E4" w:rsidRDefault="008B11E4" w:rsidP="008B11E4">
                              <w:pPr>
                                <w:spacing w:after="100" w:line="216" w:lineRule="auto"/>
                                <w:jc w:val="center"/>
                              </w:pPr>
                              <w:r>
                                <w:rPr>
                                  <w:rFonts w:ascii="Calibri" w:hAnsi="Calibri" w:cs="Calibri"/>
                                  <w:color w:val="FFFFFF"/>
                                  <w:kern w:val="3"/>
                                </w:rPr>
                                <w:t>(1 slodze)</w:t>
                              </w:r>
                            </w:p>
                            <w:p w:rsidR="008B11E4" w:rsidRDefault="008B11E4" w:rsidP="008B11E4">
                              <w:pPr>
                                <w:spacing w:after="100" w:line="216" w:lineRule="auto"/>
                                <w:jc w:val="center"/>
                              </w:pPr>
                              <w:r>
                                <w:rPr>
                                  <w:rFonts w:ascii="Calibri" w:hAnsi="Calibri" w:cs="Calibri"/>
                                  <w:color w:val="FFFFFF"/>
                                  <w:kern w:val="3"/>
                                </w:rPr>
                                <w:t>4 mēneši sezonā</w:t>
                              </w:r>
                            </w:p>
                          </w:txbxContent>
                        </wps:txbx>
                        <wps:bodyPr vert="horz" wrap="square" lIns="8887" tIns="8887" rIns="8887" bIns="8887" anchor="ctr" anchorCtr="1" compatLnSpc="0">
                          <a:noAutofit/>
                        </wps:bodyPr>
                      </wps:wsp>
                      <wps:wsp>
                        <wps:cNvPr id="10" name="Brīvforma: forma 10"/>
                        <wps:cNvSpPr/>
                        <wps:spPr>
                          <a:xfrm>
                            <a:off x="3029315" y="947793"/>
                            <a:ext cx="1447303" cy="695035"/>
                          </a:xfrm>
                          <a:custGeom>
                            <a:avLst/>
                            <a:gdLst>
                              <a:gd name="f0" fmla="val 10800000"/>
                              <a:gd name="f1" fmla="val 5400000"/>
                              <a:gd name="f2" fmla="val 180"/>
                              <a:gd name="f3" fmla="val w"/>
                              <a:gd name="f4" fmla="val h"/>
                              <a:gd name="f5" fmla="val 0"/>
                              <a:gd name="f6" fmla="val 1447301"/>
                              <a:gd name="f7" fmla="val 695036"/>
                              <a:gd name="f8" fmla="+- 0 0 -90"/>
                              <a:gd name="f9" fmla="*/ f3 1 1447301"/>
                              <a:gd name="f10" fmla="*/ f4 1 695036"/>
                              <a:gd name="f11" fmla="+- f7 0 f5"/>
                              <a:gd name="f12" fmla="+- f6 0 f5"/>
                              <a:gd name="f13" fmla="*/ f8 f0 1"/>
                              <a:gd name="f14" fmla="*/ f12 1 1447301"/>
                              <a:gd name="f15" fmla="*/ f11 1 695036"/>
                              <a:gd name="f16" fmla="*/ 0 f12 1"/>
                              <a:gd name="f17" fmla="*/ 0 f11 1"/>
                              <a:gd name="f18" fmla="*/ 1447301 f12 1"/>
                              <a:gd name="f19" fmla="*/ 695036 f11 1"/>
                              <a:gd name="f20" fmla="*/ f13 1 f2"/>
                              <a:gd name="f21" fmla="*/ f16 1 1447301"/>
                              <a:gd name="f22" fmla="*/ f17 1 695036"/>
                              <a:gd name="f23" fmla="*/ f18 1 1447301"/>
                              <a:gd name="f24" fmla="*/ f19 1 695036"/>
                              <a:gd name="f25" fmla="*/ f5 1 f14"/>
                              <a:gd name="f26" fmla="*/ f6 1 f14"/>
                              <a:gd name="f27" fmla="*/ f5 1 f15"/>
                              <a:gd name="f28" fmla="*/ f7 1 f15"/>
                              <a:gd name="f29" fmla="+- f20 0 f1"/>
                              <a:gd name="f30" fmla="*/ f21 1 f14"/>
                              <a:gd name="f31" fmla="*/ f22 1 f15"/>
                              <a:gd name="f32" fmla="*/ f23 1 f14"/>
                              <a:gd name="f33" fmla="*/ f24 1 f15"/>
                              <a:gd name="f34" fmla="*/ f25 f9 1"/>
                              <a:gd name="f35" fmla="*/ f26 f9 1"/>
                              <a:gd name="f36" fmla="*/ f28 f10 1"/>
                              <a:gd name="f37" fmla="*/ f27 f10 1"/>
                              <a:gd name="f38" fmla="*/ f30 f9 1"/>
                              <a:gd name="f39" fmla="*/ f31 f10 1"/>
                              <a:gd name="f40" fmla="*/ f32 f9 1"/>
                              <a:gd name="f41" fmla="*/ f33 f10 1"/>
                            </a:gdLst>
                            <a:ahLst/>
                            <a:cxnLst>
                              <a:cxn ang="3cd4">
                                <a:pos x="hc" y="t"/>
                              </a:cxn>
                              <a:cxn ang="0">
                                <a:pos x="r" y="vc"/>
                              </a:cxn>
                              <a:cxn ang="cd4">
                                <a:pos x="hc" y="b"/>
                              </a:cxn>
                              <a:cxn ang="cd2">
                                <a:pos x="l" y="vc"/>
                              </a:cxn>
                              <a:cxn ang="f29">
                                <a:pos x="f38" y="f39"/>
                              </a:cxn>
                              <a:cxn ang="f29">
                                <a:pos x="f40" y="f39"/>
                              </a:cxn>
                              <a:cxn ang="f29">
                                <a:pos x="f40" y="f41"/>
                              </a:cxn>
                              <a:cxn ang="f29">
                                <a:pos x="f38" y="f41"/>
                              </a:cxn>
                              <a:cxn ang="f29">
                                <a:pos x="f38" y="f39"/>
                              </a:cxn>
                            </a:cxnLst>
                            <a:rect l="f34" t="f37" r="f35" b="f36"/>
                            <a:pathLst>
                              <a:path w="1447301" h="695036">
                                <a:moveTo>
                                  <a:pt x="f5" y="f5"/>
                                </a:moveTo>
                                <a:lnTo>
                                  <a:pt x="f6" y="f5"/>
                                </a:lnTo>
                                <a:lnTo>
                                  <a:pt x="f6" y="f7"/>
                                </a:lnTo>
                                <a:lnTo>
                                  <a:pt x="f5" y="f7"/>
                                </a:lnTo>
                                <a:lnTo>
                                  <a:pt x="f5" y="f5"/>
                                </a:lnTo>
                                <a:close/>
                              </a:path>
                            </a:pathLst>
                          </a:custGeom>
                          <a:solidFill>
                            <a:srgbClr val="7F7F7F"/>
                          </a:solidFill>
                          <a:ln w="12701" cap="flat">
                            <a:solidFill>
                              <a:srgbClr val="FFFFFF"/>
                            </a:solidFill>
                            <a:prstDash val="solid"/>
                            <a:miter/>
                          </a:ln>
                        </wps:spPr>
                        <wps:txbx>
                          <w:txbxContent>
                            <w:p w:rsidR="008B11E4" w:rsidRDefault="008B11E4" w:rsidP="008B11E4">
                              <w:pPr>
                                <w:spacing w:after="120" w:line="216" w:lineRule="auto"/>
                                <w:jc w:val="center"/>
                              </w:pPr>
                              <w:r>
                                <w:rPr>
                                  <w:rFonts w:ascii="Calibri" w:hAnsi="Calibri" w:cs="Calibri"/>
                                  <w:b/>
                                  <w:bCs/>
                                  <w:color w:val="FFFFFF"/>
                                  <w:kern w:val="3"/>
                                  <w:sz w:val="27"/>
                                  <w:szCs w:val="27"/>
                                </w:rPr>
                                <w:t>Uzņēmējdarbības konsultants</w:t>
                              </w:r>
                            </w:p>
                            <w:p w:rsidR="008B11E4" w:rsidRDefault="008B11E4" w:rsidP="008B11E4">
                              <w:pPr>
                                <w:spacing w:after="100" w:line="216" w:lineRule="auto"/>
                                <w:jc w:val="center"/>
                              </w:pPr>
                              <w:r>
                                <w:rPr>
                                  <w:rFonts w:ascii="Calibri" w:hAnsi="Calibri" w:cs="Calibri"/>
                                  <w:color w:val="FFFFFF"/>
                                  <w:kern w:val="3"/>
                                </w:rPr>
                                <w:t>(1 slodze)</w:t>
                              </w:r>
                            </w:p>
                          </w:txbxContent>
                        </wps:txbx>
                        <wps:bodyPr vert="horz" wrap="square" lIns="8887" tIns="8887" rIns="8887" bIns="8887" anchor="ctr" anchorCtr="1" compatLnSpc="0">
                          <a:noAutofit/>
                        </wps:bodyPr>
                      </wps:wsp>
                      <wps:wsp>
                        <wps:cNvPr id="11" name="Brīvforma: forma 11"/>
                        <wps:cNvSpPr/>
                        <wps:spPr>
                          <a:xfrm>
                            <a:off x="4702219" y="947793"/>
                            <a:ext cx="1176768" cy="653667"/>
                          </a:xfrm>
                          <a:custGeom>
                            <a:avLst/>
                            <a:gdLst>
                              <a:gd name="f0" fmla="val 10800000"/>
                              <a:gd name="f1" fmla="val 5400000"/>
                              <a:gd name="f2" fmla="val 180"/>
                              <a:gd name="f3" fmla="val w"/>
                              <a:gd name="f4" fmla="val h"/>
                              <a:gd name="f5" fmla="val 0"/>
                              <a:gd name="f6" fmla="val 1176766"/>
                              <a:gd name="f7" fmla="val 653664"/>
                              <a:gd name="f8" fmla="+- 0 0 -90"/>
                              <a:gd name="f9" fmla="*/ f3 1 1176766"/>
                              <a:gd name="f10" fmla="*/ f4 1 653664"/>
                              <a:gd name="f11" fmla="+- f7 0 f5"/>
                              <a:gd name="f12" fmla="+- f6 0 f5"/>
                              <a:gd name="f13" fmla="*/ f8 f0 1"/>
                              <a:gd name="f14" fmla="*/ f12 1 1176766"/>
                              <a:gd name="f15" fmla="*/ f11 1 653664"/>
                              <a:gd name="f16" fmla="*/ 0 f12 1"/>
                              <a:gd name="f17" fmla="*/ 0 f11 1"/>
                              <a:gd name="f18" fmla="*/ 1176766 f12 1"/>
                              <a:gd name="f19" fmla="*/ 653664 f11 1"/>
                              <a:gd name="f20" fmla="*/ f13 1 f2"/>
                              <a:gd name="f21" fmla="*/ f16 1 1176766"/>
                              <a:gd name="f22" fmla="*/ f17 1 653664"/>
                              <a:gd name="f23" fmla="*/ f18 1 1176766"/>
                              <a:gd name="f24" fmla="*/ f19 1 653664"/>
                              <a:gd name="f25" fmla="*/ f5 1 f14"/>
                              <a:gd name="f26" fmla="*/ f6 1 f14"/>
                              <a:gd name="f27" fmla="*/ f5 1 f15"/>
                              <a:gd name="f28" fmla="*/ f7 1 f15"/>
                              <a:gd name="f29" fmla="+- f20 0 f1"/>
                              <a:gd name="f30" fmla="*/ f21 1 f14"/>
                              <a:gd name="f31" fmla="*/ f22 1 f15"/>
                              <a:gd name="f32" fmla="*/ f23 1 f14"/>
                              <a:gd name="f33" fmla="*/ f24 1 f15"/>
                              <a:gd name="f34" fmla="*/ f25 f9 1"/>
                              <a:gd name="f35" fmla="*/ f26 f9 1"/>
                              <a:gd name="f36" fmla="*/ f28 f10 1"/>
                              <a:gd name="f37" fmla="*/ f27 f10 1"/>
                              <a:gd name="f38" fmla="*/ f30 f9 1"/>
                              <a:gd name="f39" fmla="*/ f31 f10 1"/>
                              <a:gd name="f40" fmla="*/ f32 f9 1"/>
                              <a:gd name="f41" fmla="*/ f33 f10 1"/>
                            </a:gdLst>
                            <a:ahLst/>
                            <a:cxnLst>
                              <a:cxn ang="3cd4">
                                <a:pos x="hc" y="t"/>
                              </a:cxn>
                              <a:cxn ang="0">
                                <a:pos x="r" y="vc"/>
                              </a:cxn>
                              <a:cxn ang="cd4">
                                <a:pos x="hc" y="b"/>
                              </a:cxn>
                              <a:cxn ang="cd2">
                                <a:pos x="l" y="vc"/>
                              </a:cxn>
                              <a:cxn ang="f29">
                                <a:pos x="f38" y="f39"/>
                              </a:cxn>
                              <a:cxn ang="f29">
                                <a:pos x="f40" y="f39"/>
                              </a:cxn>
                              <a:cxn ang="f29">
                                <a:pos x="f40" y="f41"/>
                              </a:cxn>
                              <a:cxn ang="f29">
                                <a:pos x="f38" y="f41"/>
                              </a:cxn>
                              <a:cxn ang="f29">
                                <a:pos x="f38" y="f39"/>
                              </a:cxn>
                            </a:cxnLst>
                            <a:rect l="f34" t="f37" r="f35" b="f36"/>
                            <a:pathLst>
                              <a:path w="1176766" h="653664">
                                <a:moveTo>
                                  <a:pt x="f5" y="f5"/>
                                </a:moveTo>
                                <a:lnTo>
                                  <a:pt x="f6" y="f5"/>
                                </a:lnTo>
                                <a:lnTo>
                                  <a:pt x="f6" y="f7"/>
                                </a:lnTo>
                                <a:lnTo>
                                  <a:pt x="f5" y="f7"/>
                                </a:lnTo>
                                <a:lnTo>
                                  <a:pt x="f5" y="f5"/>
                                </a:lnTo>
                                <a:close/>
                              </a:path>
                            </a:pathLst>
                          </a:custGeom>
                          <a:solidFill>
                            <a:srgbClr val="7F7F7F"/>
                          </a:solidFill>
                          <a:ln w="12701" cap="flat">
                            <a:solidFill>
                              <a:srgbClr val="FFFFFF"/>
                            </a:solidFill>
                            <a:prstDash val="solid"/>
                            <a:miter/>
                          </a:ln>
                        </wps:spPr>
                        <wps:txbx>
                          <w:txbxContent>
                            <w:p w:rsidR="008B11E4" w:rsidRDefault="008B11E4" w:rsidP="008B11E4">
                              <w:pPr>
                                <w:spacing w:after="140" w:line="216" w:lineRule="auto"/>
                                <w:jc w:val="center"/>
                              </w:pPr>
                              <w:r>
                                <w:rPr>
                                  <w:rFonts w:ascii="Calibri" w:hAnsi="Calibri" w:cs="Calibri"/>
                                  <w:b/>
                                  <w:bCs/>
                                  <w:color w:val="FFFFFF"/>
                                  <w:kern w:val="3"/>
                                  <w:sz w:val="27"/>
                                  <w:szCs w:val="27"/>
                                </w:rPr>
                                <w:t>Apkopējs</w:t>
                              </w:r>
                              <w:r>
                                <w:rPr>
                                  <w:rFonts w:ascii="Calibri" w:hAnsi="Calibri" w:cs="Calibri"/>
                                  <w:b/>
                                  <w:bCs/>
                                  <w:color w:val="FFFFFF"/>
                                  <w:kern w:val="3"/>
                                  <w:sz w:val="33"/>
                                  <w:szCs w:val="33"/>
                                </w:rPr>
                                <w:t xml:space="preserve"> </w:t>
                              </w:r>
                            </w:p>
                            <w:p w:rsidR="008B11E4" w:rsidRDefault="008B11E4" w:rsidP="008B11E4">
                              <w:pPr>
                                <w:spacing w:after="100" w:line="216" w:lineRule="auto"/>
                                <w:jc w:val="center"/>
                              </w:pPr>
                              <w:r>
                                <w:rPr>
                                  <w:rFonts w:ascii="Calibri" w:hAnsi="Calibri" w:cs="Calibri"/>
                                  <w:color w:val="FFFFFF"/>
                                  <w:kern w:val="3"/>
                                </w:rPr>
                                <w:t>(0,5 slodze)</w:t>
                              </w:r>
                            </w:p>
                          </w:txbxContent>
                        </wps:txbx>
                        <wps:bodyPr vert="horz" wrap="square" lIns="8887" tIns="8887" rIns="8887" bIns="8887" anchor="ctr" anchorCtr="1" compatLnSpc="0">
                          <a:noAutofit/>
                        </wps:bodyPr>
                      </wps:wsp>
                    </wpg:wgp>
                  </a:graphicData>
                </a:graphic>
              </wp:inline>
            </w:drawing>
          </mc:Choice>
          <mc:Fallback>
            <w:pict>
              <v:group w14:anchorId="4D83A3DB" id="Shēma 156" o:spid="_x0000_s1026" style="width:462.9pt;height:164.85pt;mso-position-horizontal-relative:char;mso-position-vertical-relative:line" coordsize="58789,209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">
                <v:shape id="Brīvforma: forma 3" o:spid="_x0000_s1027" style="position:absolute;left:29593;top:5371;width:23313;height:4106;visibility:visible;mso-wrap-style:square;v-text-anchor:top" coordsize="2331278,4106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DIL0sMA&#10;AADaAAAADwAAAGRycy9kb3ducmV2LnhtbESPT2vCQBTE7wW/w/KE3urGFoqkboJaBD02CtLbI/ua&#10;P82+jburid/eLRQ8DjPzG2aZj6YTV3K+saxgPktAEJdWN1wpOB62LwsQPiBr7CyTght5yLPJ0xJT&#10;bQf+omsRKhEh7FNUUIfQp1L6siaDfmZ74uj9WGcwROkqqR0OEW46+Zok79Jgw3Ghxp42NZW/xcUo&#10;WJNbrIaTPbdt8X3cnPftvrx8KvU8HVcfIAKN4RH+b++0gjf4uxJvgMz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DIL0sMAAADaAAAADwAAAAAAAAAAAAAAAACYAgAAZHJzL2Rv&#10;d25yZXYueG1sUEsFBgAAAAAEAAQA9QAAAIgDAAAAAA==&#10;" path="m,l,297828r2331278,l2331278,410631e" filled="f" strokecolor="#34599c" strokeweight=".35281mm">
                  <v:stroke joinstyle="miter"/>
                  <v:path arrowok="t" o:connecttype="custom" o:connectlocs="1165641,0;2331281,205315;1165641,410629;0,205315" o:connectangles="270,0,90,180" textboxrect="0,0,2331278,410631"/>
                </v:shape>
                <v:shape id="Brīvforma: forma 4" o:spid="_x0000_s1028" style="position:absolute;left:29593;top:5371;width:7936;height:4106;visibility:visible;mso-wrap-style:square;v-text-anchor:top" coordsize="793637,4106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lTpW8AA&#10;AADaAAAADwAAAGRycy9kb3ducmV2LnhtbESPzYrCMBSF94LvEK7gTlNFxOmYFh0Q3Ooobi/Nta02&#10;NzXJaJ2nnwgDLg/n5+Ms88404k7O15YVTMYJCOLC6ppLBYfvzWgBwgdkjY1lUvAkD3nW7y0x1fbB&#10;O7rvQyniCPsUFVQhtKmUvqjIoB/bljh6Z+sMhihdKbXDRxw3jZwmyVwarDkSKmzpq6Liuv8xkXvo&#10;jvYyvf02ybFdF2t3CvXHSanhoFt9ggjUhXf4v73VCmbwuhJvgMz+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lTpW8AAAADaAAAADwAAAAAAAAAAAAAAAACYAgAAZHJzL2Rvd25y&#10;ZXYueG1sUEsFBgAAAAAEAAQA9QAAAIUDAAAAAA==&#10;" path="m,l,297828r793637,l793637,410631e" filled="f" strokecolor="#34599c" strokeweight=".35281mm">
                  <v:stroke joinstyle="miter"/>
                  <v:path arrowok="t" o:connecttype="custom" o:connectlocs="396818,0;793635,205315;396818,410629;0,205315" o:connectangles="270,0,90,180" textboxrect="0,0,793637,410631"/>
                </v:shape>
                <v:shape id="Brīvforma: forma 5" o:spid="_x0000_s1029" style="position:absolute;left:22198;top:5371;width:7395;height:4106;visibility:visible;mso-wrap-style:square;v-text-anchor:top" coordsize="739443,4106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mQ0rcQA&#10;AADaAAAADwAAAGRycy9kb3ducmV2LnhtbESPQWvCQBSE70L/w/IKvdVNCqY2zUakUpAKAW0uvT2y&#10;r0lo9m3IrjH217uC4HGYmW+YbDWZTow0uNaygngegSCurG65VlB+fz4vQTiPrLGzTArO5GCVP8wy&#10;TLU98Z7Gg69FgLBLUUHjfZ9K6aqGDLq57YmD92sHgz7IoZZ6wFOAm06+RFEiDbYcFhrs6aOh6u9w&#10;NAr+Ne2Kn7geN60r0K5fvxZvZaLU0+O0fgfhafL38K291QoWcL0SboDM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5kNK3EAAAA2gAAAA8AAAAAAAAAAAAAAAAAmAIAAGRycy9k&#10;b3ducmV2LnhtbFBLBQYAAAAABAAEAPUAAACJAwAAAAA=&#10;" path="m739443,r,297828l,297828,,410631e" filled="f" strokecolor="#34599c" strokeweight=".35281mm">
                  <v:stroke joinstyle="miter"/>
                  <v:path arrowok="t" o:connecttype="custom" o:connectlocs="369719,0;739438,205315;369719,410629;0,205315" o:connectangles="270,0,90,180" textboxrect="0,0,739443,410631"/>
                </v:shape>
                <v:shape id="Brīvforma: forma 6" o:spid="_x0000_s1030" style="position:absolute;left:7052;top:5371;width:22541;height:4106;visibility:visible;mso-wrap-style:square;v-text-anchor:top" coordsize="2254099,4106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Kie4sIA&#10;AADaAAAADwAAAGRycy9kb3ducmV2LnhtbESPzarCMBSE9xd8h3CEuxFNr4JINYoIUhcu/F24OzTH&#10;tticlCba9u2NINzlMDPfMItVa0rxotoVlhX8jSIQxKnVBWcKLuftcAbCeWSNpWVS0JGD1bL3s8BY&#10;24aP9Dr5TAQIuxgV5N5XsZQuzcmgG9mKOHh3Wxv0QdaZ1DU2AW5KOY6iqTRYcFjIsaJNTunj9DQK&#10;BpfJLun8YZs049t18hykXZHslfrtt+s5CE+t/w9/2zutYAqfK+EGyOU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sqJ7iwgAAANoAAAAPAAAAAAAAAAAAAAAAAJgCAABkcnMvZG93&#10;bnJldi54bWxQSwUGAAAAAAQABAD1AAAAhwMAAAAA&#10;" path="m2254099,r,297828l,297828,,410631e" filled="f" strokecolor="#34599c" strokeweight=".35281mm">
                  <v:stroke joinstyle="miter"/>
                  <v:path arrowok="t" o:connecttype="custom" o:connectlocs="1127048,0;2254096,205315;1127048,410629;0,205315" o:connectangles="270,0,90,180" textboxrect="0,0,2254099,410631"/>
                </v:shape>
                <v:shape id="Brīvforma: forma 7" o:spid="_x0000_s1031" style="position:absolute;left:24221;width:10743;height:5371;visibility:visible;mso-wrap-style:square;v-text-anchor:middle-center" coordsize="1074319,53715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7TepsQA&#10;AADaAAAADwAAAGRycy9kb3ducmV2LnhtbESPT2vCQBTE7wW/w/KEXqRu6iGV1FVKiCj24p/2/pp9&#10;TUKzb9PdrYnf3i0IHoeZ+Q2zWA2mFWdyvrGs4HmagCAurW64UvBxWj/NQfiArLG1TAou5GG1HD0s&#10;MNO25wOdj6ESEcI+QwV1CF0mpS9rMuintiOO3rd1BkOUrpLaYR/hppWzJEmlwYbjQo0d5TWVP8c/&#10;oyD9bN73Bf1+TcrN7mQPhZvkG6fU43h4ewURaAj38K291Qpe4P9KvAFye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03qbEAAAA2gAAAA8AAAAAAAAAAAAAAAAAmAIAAGRycy9k&#10;b3ducmV2LnhtbFBLBQYAAAAABAAEAPUAAACJAwAAAAA=&#10;" adj="-11796480,,5400" path="m,l1074319,r,537159l,537159,,xe" fillcolor="#7f7f7f" strokecolor="white" strokeweight=".35281mm">
                  <v:stroke joinstyle="miter"/>
                  <v:formulas/>
                  <v:path arrowok="t" o:connecttype="custom" o:connectlocs="537160,0;1074319,268578;537160,537155;0,268578;0,0;1074319,0;1074319,537155;0,537155;0,0" o:connectangles="270,0,90,180,0,0,0,0,0" textboxrect="0,0,1074319,537159"/>
                  <v:textbox inset=".28217mm,.28217mm,.28217mm,.28217mm">
                    <w:txbxContent>
                      <w:p w:rsidR="008B11E4" w:rsidRDefault="008B11E4" w:rsidP="008B11E4">
                        <w:pPr>
                          <w:spacing w:after="140" w:line="216" w:lineRule="auto"/>
                          <w:jc w:val="center"/>
                        </w:pPr>
                        <w:r>
                          <w:rPr>
                            <w:rFonts w:ascii="Calibri" w:hAnsi="Calibri" w:cs="Calibri"/>
                            <w:b/>
                            <w:bCs/>
                            <w:color w:val="FFFFFF"/>
                            <w:kern w:val="3"/>
                            <w:sz w:val="31"/>
                            <w:szCs w:val="31"/>
                          </w:rPr>
                          <w:t>Direktors</w:t>
                        </w:r>
                      </w:p>
                      <w:p w:rsidR="008B11E4" w:rsidRDefault="008B11E4" w:rsidP="008B11E4">
                        <w:pPr>
                          <w:spacing w:after="140" w:line="216" w:lineRule="auto"/>
                          <w:jc w:val="center"/>
                        </w:pPr>
                        <w:r>
                          <w:rPr>
                            <w:rFonts w:ascii="Calibri" w:hAnsi="Calibri" w:cs="Calibri"/>
                            <w:color w:val="FFFFFF"/>
                            <w:kern w:val="3"/>
                            <w:sz w:val="31"/>
                            <w:szCs w:val="31"/>
                          </w:rPr>
                          <w:t>(1 slodze)</w:t>
                        </w:r>
                      </w:p>
                    </w:txbxContent>
                  </v:textbox>
                </v:shape>
                <v:shape id="Brīvforma: forma 8" o:spid="_x0000_s1032" style="position:absolute;top:9477;width:14104;height:8761;visibility:visible;mso-wrap-style:square;v-text-anchor:middle-center" coordsize="1410452,87610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1PoO8AA&#10;AADaAAAADwAAAGRycy9kb3ducmV2LnhtbERPz2vCMBS+C/4P4Q1203SDiVSjiCjbUA9W8fxsnk2x&#10;eSlN1nb765eD4PHj+z1f9rYSLTW+dKzgbZyAIM6dLrlQcD5tR1MQPiBrrByTgl/ysFwMB3NMtev4&#10;SG0WChFD2KeowIRQp1L63JBFP3Y1ceRurrEYImwKqRvsYrit5HuSTKTFkmODwZrWhvJ79mMVXLvM&#10;2Pbwt/sMH/vv6mLuvLltlHp96VczEIH68BQ/3F9aQdwar8QbIB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1PoO8AAAADaAAAADwAAAAAAAAAAAAAAAACYAgAAZHJzL2Rvd25y&#10;ZXYueG1sUEsFBgAAAAAEAAQA9QAAAIUDAAAAAA==&#10;" adj="-11796480,,5400" path="m,l1410452,r,876107l,876107,,xe" fillcolor="#7f7f7f" strokecolor="white" strokeweight=".35281mm">
                  <v:stroke joinstyle="miter"/>
                  <v:formulas/>
                  <v:path arrowok="t" o:connecttype="custom" o:connectlocs="705226,0;1410452,438052;705226,876104;0,438052;0,0;1410452,0;1410452,876104;0,876104;0,0" o:connectangles="270,0,90,180,0,0,0,0,0" textboxrect="0,0,1410452,876107"/>
                  <v:textbox inset=".24686mm,.24686mm,.24686mm,.24686mm">
                    <w:txbxContent>
                      <w:p w:rsidR="008B11E4" w:rsidRDefault="008B11E4" w:rsidP="008B11E4">
                        <w:pPr>
                          <w:spacing w:after="120" w:line="216" w:lineRule="auto"/>
                          <w:jc w:val="center"/>
                        </w:pPr>
                        <w:r>
                          <w:rPr>
                            <w:rFonts w:ascii="Calibri" w:hAnsi="Calibri" w:cs="Calibri"/>
                            <w:b/>
                            <w:bCs/>
                            <w:color w:val="FFFFFF"/>
                            <w:kern w:val="3"/>
                            <w:sz w:val="27"/>
                            <w:szCs w:val="27"/>
                          </w:rPr>
                          <w:t xml:space="preserve">Tūrisma informācijas konsultants </w:t>
                        </w:r>
                      </w:p>
                      <w:p w:rsidR="008B11E4" w:rsidRDefault="008B11E4" w:rsidP="008B11E4">
                        <w:pPr>
                          <w:spacing w:after="100" w:line="216" w:lineRule="auto"/>
                          <w:jc w:val="center"/>
                        </w:pPr>
                        <w:r>
                          <w:rPr>
                            <w:rFonts w:ascii="Calibri" w:hAnsi="Calibri" w:cs="Calibri"/>
                            <w:color w:val="FFFFFF"/>
                            <w:kern w:val="3"/>
                          </w:rPr>
                          <w:t>(1 slodze)</w:t>
                        </w:r>
                      </w:p>
                    </w:txbxContent>
                  </v:textbox>
                </v:shape>
                <v:shape id="Brīvforma: forma 9" o:spid="_x0000_s1033" style="position:absolute;left:16360;top:9477;width:11677;height:11459;visibility:visible;mso-wrap-style:square;v-text-anchor:middle-center" coordsize="1167645,114589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hWQrMMA&#10;AADaAAAADwAAAGRycy9kb3ducmV2LnhtbESPQWvCQBSE74X+h+UVeqsbBbVGV5HaiifBVPH6yD6z&#10;qdm3IbuN8d+7guBxmJlvmNmis5VoqfGlYwX9XgKCOHe65ELB/vfn4xOED8gaK8ek4EoeFvPXlxmm&#10;2l14R20WChEh7FNUYEKoUyl9bsii77maOHon11gMUTaF1A1eItxWcpAkI2mx5LhgsKYvQ/k5+7cK&#10;hlV/2+2O27Npl+Ohqb/Xh7+VVer9rVtOQQTqwjP8aG+0ggncr8QbIOc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hWQrMMAAADaAAAADwAAAAAAAAAAAAAAAACYAgAAZHJzL2Rv&#10;d25yZXYueG1sUEsFBgAAAAAEAAQA9QAAAIgDAAAAAA==&#10;" adj="-11796480,,5400" path="m,l1167645,r,1145890l,1145890,,xe" fillcolor="#7f7f7f" strokecolor="white" strokeweight=".35281mm">
                  <v:stroke joinstyle="miter"/>
                  <v:formulas/>
                  <v:path arrowok="t" o:connecttype="custom" o:connectlocs="583822,0;1167643,572945;583822,1145889;0,572945;0,0;1167643,0;1167643,1145889;0,1145889;0,0" o:connectangles="270,0,90,180,0,0,0,0,0" textboxrect="0,0,1167645,1145890"/>
                  <v:textbox inset=".24686mm,.24686mm,.24686mm,.24686mm">
                    <w:txbxContent>
                      <w:p w:rsidR="008B11E4" w:rsidRDefault="008B11E4" w:rsidP="008B11E4">
                        <w:pPr>
                          <w:spacing w:after="120" w:line="216" w:lineRule="auto"/>
                          <w:jc w:val="center"/>
                        </w:pPr>
                        <w:r>
                          <w:rPr>
                            <w:rFonts w:ascii="Calibri" w:hAnsi="Calibri" w:cs="Calibri"/>
                            <w:b/>
                            <w:bCs/>
                            <w:color w:val="FFFFFF"/>
                            <w:kern w:val="3"/>
                            <w:sz w:val="27"/>
                            <w:szCs w:val="27"/>
                          </w:rPr>
                          <w:t xml:space="preserve">Tūrisma informācijas </w:t>
                        </w:r>
                      </w:p>
                      <w:p w:rsidR="008B11E4" w:rsidRDefault="008B11E4" w:rsidP="008B11E4">
                        <w:pPr>
                          <w:spacing w:after="120" w:line="216" w:lineRule="auto"/>
                          <w:jc w:val="center"/>
                        </w:pPr>
                        <w:r>
                          <w:rPr>
                            <w:rFonts w:ascii="Calibri" w:hAnsi="Calibri" w:cs="Calibri"/>
                            <w:b/>
                            <w:bCs/>
                            <w:color w:val="FFFFFF"/>
                            <w:kern w:val="3"/>
                            <w:sz w:val="27"/>
                            <w:szCs w:val="27"/>
                          </w:rPr>
                          <w:t xml:space="preserve"> konsultants </w:t>
                        </w:r>
                      </w:p>
                      <w:p w:rsidR="008B11E4" w:rsidRDefault="008B11E4" w:rsidP="008B11E4">
                        <w:pPr>
                          <w:spacing w:after="100" w:line="216" w:lineRule="auto"/>
                          <w:jc w:val="center"/>
                        </w:pPr>
                        <w:r>
                          <w:rPr>
                            <w:rFonts w:ascii="Calibri" w:hAnsi="Calibri" w:cs="Calibri"/>
                            <w:color w:val="FFFFFF"/>
                            <w:kern w:val="3"/>
                          </w:rPr>
                          <w:t>(1 slodze)</w:t>
                        </w:r>
                      </w:p>
                      <w:p w:rsidR="008B11E4" w:rsidRDefault="008B11E4" w:rsidP="008B11E4">
                        <w:pPr>
                          <w:spacing w:after="100" w:line="216" w:lineRule="auto"/>
                          <w:jc w:val="center"/>
                        </w:pPr>
                        <w:r>
                          <w:rPr>
                            <w:rFonts w:ascii="Calibri" w:hAnsi="Calibri" w:cs="Calibri"/>
                            <w:color w:val="FFFFFF"/>
                            <w:kern w:val="3"/>
                          </w:rPr>
                          <w:t>4 mēneši sezonā</w:t>
                        </w:r>
                      </w:p>
                    </w:txbxContent>
                  </v:textbox>
                </v:shape>
                <v:shape id="Brīvforma: forma 10" o:spid="_x0000_s1034" style="position:absolute;left:30293;top:9477;width:14473;height:6951;visibility:visible;mso-wrap-style:square;v-text-anchor:middle-center" coordsize="1447301,69503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384IsQA&#10;AADbAAAADwAAAGRycy9kb3ducmV2LnhtbESPQWsCMRCF7wX/QxjBS6nZWrB2axQpiD0sQtUfMCTT&#10;zeJmsmyirv31nUOhtxnem/e+Wa6H0Kor9amJbOB5WoAittE1XBs4HbdPC1ApIztsI5OBOyVYr0YP&#10;SyxdvPEXXQ+5VhLCqUQDPueu1DpZTwHTNHbEon3HPmCWta+16/Em4aHVs6KY64ANS4PHjj482fPh&#10;Egy8DFX182qrx1PYvfm7vfC+QzZmMh4276AyDfnf/Hf96QRf6OUXGUCv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d/OCLEAAAA2wAAAA8AAAAAAAAAAAAAAAAAmAIAAGRycy9k&#10;b3ducmV2LnhtbFBLBQYAAAAABAAEAPUAAACJAwAAAAA=&#10;" adj="-11796480,,5400" path="m,l1447301,r,695036l,695036,,xe" fillcolor="#7f7f7f" strokecolor="white" strokeweight=".35281mm">
                  <v:stroke joinstyle="miter"/>
                  <v:formulas/>
                  <v:path arrowok="t" o:connecttype="custom" o:connectlocs="723652,0;1447303,347518;723652,695035;0,347518;0,0;1447303,0;1447303,695035;0,695035;0,0" o:connectangles="270,0,90,180,0,0,0,0,0" textboxrect="0,0,1447301,695036"/>
                  <v:textbox inset=".24686mm,.24686mm,.24686mm,.24686mm">
                    <w:txbxContent>
                      <w:p w:rsidR="008B11E4" w:rsidRDefault="008B11E4" w:rsidP="008B11E4">
                        <w:pPr>
                          <w:spacing w:after="120" w:line="216" w:lineRule="auto"/>
                          <w:jc w:val="center"/>
                        </w:pPr>
                        <w:r>
                          <w:rPr>
                            <w:rFonts w:ascii="Calibri" w:hAnsi="Calibri" w:cs="Calibri"/>
                            <w:b/>
                            <w:bCs/>
                            <w:color w:val="FFFFFF"/>
                            <w:kern w:val="3"/>
                            <w:sz w:val="27"/>
                            <w:szCs w:val="27"/>
                          </w:rPr>
                          <w:t>Uzņēmējdarbības konsultants</w:t>
                        </w:r>
                      </w:p>
                      <w:p w:rsidR="008B11E4" w:rsidRDefault="008B11E4" w:rsidP="008B11E4">
                        <w:pPr>
                          <w:spacing w:after="100" w:line="216" w:lineRule="auto"/>
                          <w:jc w:val="center"/>
                        </w:pPr>
                        <w:r>
                          <w:rPr>
                            <w:rFonts w:ascii="Calibri" w:hAnsi="Calibri" w:cs="Calibri"/>
                            <w:color w:val="FFFFFF"/>
                            <w:kern w:val="3"/>
                          </w:rPr>
                          <w:t>(1 slodze)</w:t>
                        </w:r>
                      </w:p>
                    </w:txbxContent>
                  </v:textbox>
                </v:shape>
                <v:shape id="Brīvforma: forma 11" o:spid="_x0000_s1035" style="position:absolute;left:47022;top:9477;width:11767;height:6537;visibility:visible;mso-wrap-style:square;v-text-anchor:middle-center" coordsize="1176766,6536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HpPksAA&#10;AADbAAAADwAAAGRycy9kb3ducmV2LnhtbERPS4vCMBC+L/gfwgje1tQVZKlGEVehHn2AeBuasSk2&#10;k9pEjf/eLCzsbT6+58wW0TbiQZ2vHSsYDTMQxKXTNVcKjofN5zcIH5A1No5JwYs8LOa9jxnm2j15&#10;R499qEQKYZ+jAhNCm0vpS0MW/dC1xIm7uM5iSLCrpO7wmcJtI7+ybCIt1pwaDLa0MlRe93eroFjG&#10;12kd19WtORXjeDjv7j9bo9SgH5dTEIFi+Bf/uQud5o/g95d0gJ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HpPksAAAADbAAAADwAAAAAAAAAAAAAAAACYAgAAZHJzL2Rvd25y&#10;ZXYueG1sUEsFBgAAAAAEAAQA9QAAAIUDAAAAAA==&#10;" adj="-11796480,,5400" path="m,l1176766,r,653664l,653664,,xe" fillcolor="#7f7f7f" strokecolor="white" strokeweight=".35281mm">
                  <v:stroke joinstyle="miter"/>
                  <v:formulas/>
                  <v:path arrowok="t" o:connecttype="custom" o:connectlocs="588384,0;1176768,326834;588384,653667;0,326834;0,0;1176768,0;1176768,653667;0,653667;0,0" o:connectangles="270,0,90,180,0,0,0,0,0" textboxrect="0,0,1176766,653664"/>
                  <v:textbox inset=".24686mm,.24686mm,.24686mm,.24686mm">
                    <w:txbxContent>
                      <w:p w:rsidR="008B11E4" w:rsidRDefault="008B11E4" w:rsidP="008B11E4">
                        <w:pPr>
                          <w:spacing w:after="140" w:line="216" w:lineRule="auto"/>
                          <w:jc w:val="center"/>
                        </w:pPr>
                        <w:r>
                          <w:rPr>
                            <w:rFonts w:ascii="Calibri" w:hAnsi="Calibri" w:cs="Calibri"/>
                            <w:b/>
                            <w:bCs/>
                            <w:color w:val="FFFFFF"/>
                            <w:kern w:val="3"/>
                            <w:sz w:val="27"/>
                            <w:szCs w:val="27"/>
                          </w:rPr>
                          <w:t>Apkopējs</w:t>
                        </w:r>
                        <w:r>
                          <w:rPr>
                            <w:rFonts w:ascii="Calibri" w:hAnsi="Calibri" w:cs="Calibri"/>
                            <w:b/>
                            <w:bCs/>
                            <w:color w:val="FFFFFF"/>
                            <w:kern w:val="3"/>
                            <w:sz w:val="33"/>
                            <w:szCs w:val="33"/>
                          </w:rPr>
                          <w:t xml:space="preserve"> </w:t>
                        </w:r>
                      </w:p>
                      <w:p w:rsidR="008B11E4" w:rsidRDefault="008B11E4" w:rsidP="008B11E4">
                        <w:pPr>
                          <w:spacing w:after="100" w:line="216" w:lineRule="auto"/>
                          <w:jc w:val="center"/>
                        </w:pPr>
                        <w:r>
                          <w:rPr>
                            <w:rFonts w:ascii="Calibri" w:hAnsi="Calibri" w:cs="Calibri"/>
                            <w:color w:val="FFFFFF"/>
                            <w:kern w:val="3"/>
                          </w:rPr>
                          <w:t>(0,5 slodze)</w:t>
                        </w:r>
                      </w:p>
                    </w:txbxContent>
                  </v:textbox>
                </v:shape>
                <w10:anchorlock/>
              </v:group>
            </w:pict>
          </mc:Fallback>
        </mc:AlternateContent>
      </w:r>
    </w:p>
    <w:p w:rsidR="008B11E4" w:rsidRPr="008B11E4" w:rsidRDefault="008B11E4" w:rsidP="008B11E4">
      <w:pPr>
        <w:suppressAutoHyphens/>
        <w:autoSpaceDN w:val="0"/>
        <w:jc w:val="both"/>
        <w:textAlignment w:val="baseline"/>
        <w:rPr>
          <w:rFonts w:eastAsia="Calibri"/>
          <w:shd w:val="clear" w:color="auto" w:fill="FFFF00"/>
          <w:lang w:eastAsia="en-US"/>
        </w:rPr>
      </w:pPr>
    </w:p>
    <w:p w:rsidR="008B11E4" w:rsidRPr="008B11E4" w:rsidRDefault="008B11E4" w:rsidP="008B11E4">
      <w:pPr>
        <w:suppressAutoHyphens/>
        <w:autoSpaceDN w:val="0"/>
        <w:jc w:val="both"/>
        <w:textAlignment w:val="baseline"/>
        <w:rPr>
          <w:rFonts w:eastAsia="Calibri"/>
          <w:lang w:eastAsia="en-US"/>
        </w:rPr>
      </w:pPr>
      <w:r w:rsidRPr="008B11E4">
        <w:rPr>
          <w:rFonts w:eastAsia="Calibri"/>
          <w:lang w:eastAsia="en-US"/>
        </w:rPr>
        <w:t>Vidējais patstāvīgo darbinieku vecums 44,5 gadi.</w:t>
      </w:r>
    </w:p>
    <w:p w:rsidR="008B11E4" w:rsidRPr="008B11E4" w:rsidRDefault="008B11E4" w:rsidP="008B11E4">
      <w:pPr>
        <w:suppressAutoHyphens/>
        <w:autoSpaceDN w:val="0"/>
        <w:jc w:val="both"/>
        <w:textAlignment w:val="baseline"/>
        <w:rPr>
          <w:rFonts w:eastAsia="Calibri"/>
          <w:lang w:eastAsia="en-US"/>
        </w:rPr>
      </w:pPr>
    </w:p>
    <w:p w:rsidR="008B11E4" w:rsidRPr="008B11E4" w:rsidRDefault="008B11E4" w:rsidP="008B11E4">
      <w:pPr>
        <w:numPr>
          <w:ilvl w:val="0"/>
          <w:numId w:val="4"/>
        </w:numPr>
        <w:suppressAutoHyphens/>
        <w:autoSpaceDN w:val="0"/>
        <w:ind w:left="357" w:hanging="357"/>
        <w:jc w:val="both"/>
        <w:textAlignment w:val="baseline"/>
        <w:rPr>
          <w:rFonts w:eastAsia="Calibri"/>
          <w:b/>
          <w:bCs/>
          <w:lang w:eastAsia="en-US"/>
        </w:rPr>
      </w:pPr>
      <w:r w:rsidRPr="008B11E4">
        <w:rPr>
          <w:rFonts w:eastAsia="Calibri"/>
          <w:b/>
          <w:bCs/>
          <w:lang w:eastAsia="en-US"/>
        </w:rPr>
        <w:t>2020. gada plānotie darbi un pasākumi</w:t>
      </w:r>
      <w:r w:rsidR="00074F25">
        <w:rPr>
          <w:rFonts w:eastAsia="Calibri"/>
          <w:b/>
          <w:bCs/>
          <w:lang w:eastAsia="en-US"/>
        </w:rPr>
        <w:t>:</w:t>
      </w:r>
    </w:p>
    <w:p w:rsidR="008B11E4" w:rsidRPr="008B11E4" w:rsidRDefault="008B11E4" w:rsidP="008B11E4">
      <w:pPr>
        <w:numPr>
          <w:ilvl w:val="3"/>
          <w:numId w:val="8"/>
        </w:numPr>
        <w:suppressAutoHyphens/>
        <w:autoSpaceDN w:val="0"/>
        <w:ind w:left="567" w:hanging="283"/>
        <w:jc w:val="both"/>
        <w:textAlignment w:val="baseline"/>
        <w:rPr>
          <w:rFonts w:eastAsia="Calibri"/>
          <w:lang w:eastAsia="en-US"/>
        </w:rPr>
      </w:pPr>
      <w:r w:rsidRPr="008B11E4">
        <w:rPr>
          <w:rFonts w:eastAsia="Calibri"/>
          <w:lang w:eastAsia="en-US"/>
        </w:rPr>
        <w:t>Aģentūras darbības stratēģijas izstrāde un ieviešanas uzsākšana turpmākajiem trijiem gadiem;</w:t>
      </w:r>
    </w:p>
    <w:p w:rsidR="008B11E4" w:rsidRPr="008B11E4" w:rsidRDefault="00074F25" w:rsidP="008B11E4">
      <w:pPr>
        <w:numPr>
          <w:ilvl w:val="3"/>
          <w:numId w:val="8"/>
        </w:numPr>
        <w:suppressAutoHyphens/>
        <w:autoSpaceDN w:val="0"/>
        <w:ind w:left="567" w:hanging="283"/>
        <w:jc w:val="both"/>
        <w:textAlignment w:val="baseline"/>
        <w:rPr>
          <w:rFonts w:eastAsia="Calibri"/>
          <w:lang w:eastAsia="en-US"/>
        </w:rPr>
      </w:pPr>
      <w:r>
        <w:rPr>
          <w:rFonts w:eastAsia="Calibri"/>
          <w:lang w:eastAsia="en-US"/>
        </w:rPr>
        <w:t>d</w:t>
      </w:r>
      <w:r w:rsidR="008B11E4" w:rsidRPr="008B11E4">
        <w:rPr>
          <w:rFonts w:eastAsia="Calibri"/>
          <w:lang w:eastAsia="en-US"/>
        </w:rPr>
        <w:t>arbībā esošo projektu realizācija;</w:t>
      </w:r>
    </w:p>
    <w:p w:rsidR="008B11E4" w:rsidRPr="008B11E4" w:rsidRDefault="00074F25" w:rsidP="008B11E4">
      <w:pPr>
        <w:numPr>
          <w:ilvl w:val="3"/>
          <w:numId w:val="8"/>
        </w:numPr>
        <w:suppressAutoHyphens/>
        <w:autoSpaceDN w:val="0"/>
        <w:ind w:left="567" w:hanging="283"/>
        <w:jc w:val="both"/>
        <w:textAlignment w:val="baseline"/>
        <w:rPr>
          <w:rFonts w:eastAsia="Calibri"/>
          <w:lang w:eastAsia="en-US"/>
        </w:rPr>
      </w:pPr>
      <w:r>
        <w:rPr>
          <w:rFonts w:eastAsia="Calibri"/>
          <w:lang w:eastAsia="en-US"/>
        </w:rPr>
        <w:t>k</w:t>
      </w:r>
      <w:r w:rsidR="008B11E4" w:rsidRPr="008B11E4">
        <w:rPr>
          <w:rFonts w:eastAsia="Calibri"/>
          <w:lang w:eastAsia="en-US"/>
        </w:rPr>
        <w:t>omunikācijas veidu un kanālu attīstība ar uzņēmējiem un potenciālajiem apmeklētājiem;</w:t>
      </w:r>
    </w:p>
    <w:p w:rsidR="008B11E4" w:rsidRPr="008B11E4" w:rsidRDefault="00074F25" w:rsidP="008B11E4">
      <w:pPr>
        <w:numPr>
          <w:ilvl w:val="3"/>
          <w:numId w:val="8"/>
        </w:numPr>
        <w:suppressAutoHyphens/>
        <w:autoSpaceDN w:val="0"/>
        <w:ind w:left="567" w:hanging="283"/>
        <w:jc w:val="both"/>
        <w:textAlignment w:val="baseline"/>
        <w:rPr>
          <w:rFonts w:eastAsia="Calibri"/>
          <w:bCs/>
          <w:lang w:eastAsia="en-US"/>
        </w:rPr>
      </w:pPr>
      <w:r>
        <w:rPr>
          <w:rFonts w:eastAsia="Calibri"/>
          <w:bCs/>
          <w:lang w:eastAsia="en-US"/>
        </w:rPr>
        <w:t>n</w:t>
      </w:r>
      <w:r w:rsidR="008B11E4" w:rsidRPr="008B11E4">
        <w:rPr>
          <w:rFonts w:eastAsia="Calibri"/>
          <w:bCs/>
          <w:lang w:eastAsia="en-US"/>
        </w:rPr>
        <w:t>ovada konkurētspējas veicināšana, izstrādājot jaunus tūrisma produktus, sadarbībā ar uzņēmējiem;</w:t>
      </w:r>
    </w:p>
    <w:p w:rsidR="008B11E4" w:rsidRPr="008B11E4" w:rsidRDefault="00074F25" w:rsidP="008B11E4">
      <w:pPr>
        <w:numPr>
          <w:ilvl w:val="3"/>
          <w:numId w:val="8"/>
        </w:numPr>
        <w:suppressAutoHyphens/>
        <w:autoSpaceDN w:val="0"/>
        <w:ind w:left="567" w:hanging="283"/>
        <w:jc w:val="both"/>
        <w:textAlignment w:val="baseline"/>
        <w:rPr>
          <w:rFonts w:eastAsia="Calibri"/>
          <w:bCs/>
          <w:lang w:eastAsia="en-US"/>
        </w:rPr>
      </w:pPr>
      <w:r>
        <w:rPr>
          <w:rFonts w:eastAsia="Calibri"/>
          <w:bCs/>
          <w:lang w:eastAsia="en-US"/>
        </w:rPr>
        <w:t>v</w:t>
      </w:r>
      <w:r w:rsidR="008B11E4" w:rsidRPr="008B11E4">
        <w:rPr>
          <w:rFonts w:eastAsia="Calibri"/>
          <w:bCs/>
          <w:lang w:eastAsia="en-US"/>
        </w:rPr>
        <w:t>ienotas datubāzes izveide Limbažu novada tūrisma objektiem un kultūras iestādēm</w:t>
      </w:r>
      <w:r>
        <w:rPr>
          <w:rFonts w:eastAsia="Calibri"/>
          <w:bCs/>
          <w:lang w:eastAsia="en-US"/>
        </w:rPr>
        <w:t xml:space="preserve"> </w:t>
      </w:r>
      <w:r w:rsidR="008B11E4" w:rsidRPr="008B11E4">
        <w:rPr>
          <w:rFonts w:eastAsia="Calibri"/>
          <w:bCs/>
          <w:lang w:eastAsia="en-US"/>
        </w:rPr>
        <w:t>- media.limbazi.lv – fotogrāfiju katalogs;</w:t>
      </w:r>
    </w:p>
    <w:p w:rsidR="008B11E4" w:rsidRPr="008B11E4" w:rsidRDefault="00074F25" w:rsidP="008B11E4">
      <w:pPr>
        <w:numPr>
          <w:ilvl w:val="3"/>
          <w:numId w:val="8"/>
        </w:numPr>
        <w:suppressAutoHyphens/>
        <w:autoSpaceDN w:val="0"/>
        <w:ind w:left="567" w:hanging="283"/>
        <w:jc w:val="both"/>
        <w:textAlignment w:val="baseline"/>
        <w:rPr>
          <w:rFonts w:eastAsia="Calibri"/>
          <w:lang w:eastAsia="en-US"/>
        </w:rPr>
      </w:pPr>
      <w:r>
        <w:rPr>
          <w:rFonts w:eastAsia="Calibri"/>
          <w:lang w:eastAsia="en-US"/>
        </w:rPr>
        <w:t>s</w:t>
      </w:r>
      <w:r w:rsidR="008B11E4" w:rsidRPr="008B11E4">
        <w:rPr>
          <w:rFonts w:eastAsia="Calibri"/>
          <w:lang w:eastAsia="en-US"/>
        </w:rPr>
        <w:t xml:space="preserve">adarbībā ar p/a “ALDA” un </w:t>
      </w:r>
      <w:r>
        <w:rPr>
          <w:rFonts w:eastAsia="Calibri"/>
          <w:lang w:eastAsia="en-US"/>
        </w:rPr>
        <w:t>A</w:t>
      </w:r>
      <w:r w:rsidR="008B11E4" w:rsidRPr="008B11E4">
        <w:rPr>
          <w:rFonts w:eastAsia="Calibri"/>
          <w:lang w:eastAsia="en-US"/>
        </w:rPr>
        <w:t>ttīstības nodaļu izstrādāt tehnisko projektu “Mazezera’’ pieguļošajai teritorijai.</w:t>
      </w:r>
    </w:p>
    <w:p w:rsidR="008B11E4" w:rsidRPr="008B11E4" w:rsidRDefault="008B11E4" w:rsidP="008B11E4">
      <w:pPr>
        <w:suppressAutoHyphens/>
        <w:autoSpaceDN w:val="0"/>
        <w:jc w:val="both"/>
        <w:textAlignment w:val="baseline"/>
        <w:rPr>
          <w:rFonts w:eastAsia="Calibri"/>
          <w:lang w:eastAsia="en-US"/>
        </w:rPr>
      </w:pPr>
    </w:p>
    <w:p w:rsidR="008B11E4" w:rsidRPr="008B11E4" w:rsidRDefault="008B11E4" w:rsidP="008B11E4">
      <w:pPr>
        <w:suppressAutoHyphens/>
        <w:autoSpaceDN w:val="0"/>
        <w:jc w:val="both"/>
        <w:textAlignment w:val="baseline"/>
        <w:rPr>
          <w:rFonts w:eastAsia="Calibri"/>
          <w:lang w:eastAsia="en-US"/>
        </w:rPr>
      </w:pPr>
    </w:p>
    <w:p w:rsidR="008B11E4" w:rsidRPr="008B11E4" w:rsidRDefault="008B11E4" w:rsidP="008B11E4">
      <w:pPr>
        <w:suppressAutoHyphens/>
        <w:autoSpaceDN w:val="0"/>
        <w:jc w:val="both"/>
        <w:textAlignment w:val="baseline"/>
        <w:rPr>
          <w:rFonts w:eastAsia="Calibri"/>
          <w:szCs w:val="22"/>
          <w:lang w:eastAsia="en-US"/>
        </w:rPr>
      </w:pPr>
      <w:r w:rsidRPr="008B11E4">
        <w:rPr>
          <w:rFonts w:eastAsia="Calibri"/>
          <w:lang w:eastAsia="en-US"/>
        </w:rPr>
        <w:t>Direktore</w:t>
      </w:r>
      <w:r w:rsidRPr="008B11E4">
        <w:rPr>
          <w:rFonts w:eastAsia="Calibri"/>
          <w:lang w:eastAsia="en-US"/>
        </w:rPr>
        <w:tab/>
      </w:r>
      <w:r w:rsidRPr="008B11E4">
        <w:rPr>
          <w:rFonts w:eastAsia="Calibri"/>
          <w:lang w:eastAsia="en-US"/>
        </w:rPr>
        <w:tab/>
      </w:r>
      <w:r w:rsidRPr="008B11E4">
        <w:rPr>
          <w:rFonts w:eastAsia="Calibri"/>
          <w:lang w:eastAsia="en-US"/>
        </w:rPr>
        <w:tab/>
      </w:r>
      <w:r w:rsidRPr="008B11E4">
        <w:rPr>
          <w:rFonts w:eastAsia="Calibri"/>
          <w:lang w:eastAsia="en-US"/>
        </w:rPr>
        <w:tab/>
      </w:r>
      <w:r w:rsidRPr="008B11E4">
        <w:rPr>
          <w:rFonts w:eastAsia="Calibri"/>
          <w:lang w:eastAsia="en-US"/>
        </w:rPr>
        <w:tab/>
      </w:r>
      <w:r w:rsidRPr="008B11E4">
        <w:rPr>
          <w:rFonts w:eastAsia="Calibri"/>
          <w:lang w:eastAsia="en-US"/>
        </w:rPr>
        <w:tab/>
      </w:r>
      <w:r w:rsidRPr="008B11E4">
        <w:rPr>
          <w:rFonts w:eastAsia="Calibri"/>
          <w:lang w:eastAsia="en-US"/>
        </w:rPr>
        <w:tab/>
      </w:r>
      <w:r w:rsidRPr="008B11E4">
        <w:rPr>
          <w:rFonts w:eastAsia="Calibri"/>
          <w:lang w:eastAsia="en-US"/>
        </w:rPr>
        <w:tab/>
      </w:r>
      <w:r w:rsidRPr="008B11E4">
        <w:rPr>
          <w:rFonts w:eastAsia="Calibri"/>
          <w:lang w:eastAsia="en-US"/>
        </w:rPr>
        <w:tab/>
      </w:r>
      <w:r w:rsidRPr="008B11E4">
        <w:rPr>
          <w:rFonts w:eastAsia="Calibri"/>
          <w:lang w:eastAsia="en-US"/>
        </w:rPr>
        <w:tab/>
        <w:t>I. Millere</w:t>
      </w:r>
    </w:p>
    <w:sectPr w:rsidR="008B11E4" w:rsidRPr="008B11E4" w:rsidSect="0027116D">
      <w:headerReference w:type="default" r:id="rId11"/>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007E" w:rsidRDefault="0078007E" w:rsidP="00C432D4">
      <w:r>
        <w:separator/>
      </w:r>
    </w:p>
  </w:endnote>
  <w:endnote w:type="continuationSeparator" w:id="0">
    <w:p w:rsidR="0078007E" w:rsidRDefault="0078007E" w:rsidP="00C43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007E" w:rsidRDefault="0078007E" w:rsidP="00C432D4">
      <w:r>
        <w:separator/>
      </w:r>
    </w:p>
  </w:footnote>
  <w:footnote w:type="continuationSeparator" w:id="0">
    <w:p w:rsidR="0078007E" w:rsidRDefault="0078007E" w:rsidP="00C432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96917312"/>
      <w:docPartObj>
        <w:docPartGallery w:val="Page Numbers (Top of Page)"/>
        <w:docPartUnique/>
      </w:docPartObj>
    </w:sdtPr>
    <w:sdtEndPr/>
    <w:sdtContent>
      <w:p w:rsidR="008B11E4" w:rsidRDefault="008B11E4">
        <w:pPr>
          <w:pStyle w:val="Galvene"/>
          <w:jc w:val="center"/>
        </w:pPr>
        <w:r>
          <w:fldChar w:fldCharType="begin"/>
        </w:r>
        <w:r>
          <w:instrText>PAGE   \* MERGEFORMAT</w:instrText>
        </w:r>
        <w:r>
          <w:fldChar w:fldCharType="separate"/>
        </w:r>
        <w:r w:rsidR="0027116D">
          <w:rPr>
            <w:noProof/>
          </w:rPr>
          <w:t>12</w:t>
        </w:r>
        <w:r>
          <w:fldChar w:fldCharType="end"/>
        </w:r>
      </w:p>
    </w:sdtContent>
  </w:sdt>
  <w:p w:rsidR="008B11E4" w:rsidRDefault="008B11E4">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0012316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8B12222"/>
    <w:multiLevelType w:val="multilevel"/>
    <w:tmpl w:val="378099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93E0D99"/>
    <w:multiLevelType w:val="multilevel"/>
    <w:tmpl w:val="9EE0A20A"/>
    <w:lvl w:ilvl="0">
      <w:start w:val="1"/>
      <w:numFmt w:val="decimal"/>
      <w:lvlText w:val="%1."/>
      <w:lvlJc w:val="left"/>
      <w:pPr>
        <w:ind w:left="390" w:hanging="390"/>
      </w:pPr>
    </w:lvl>
    <w:lvl w:ilvl="1">
      <w:start w:val="1"/>
      <w:numFmt w:val="decimal"/>
      <w:lvlText w:val="%1.%2."/>
      <w:lvlJc w:val="left"/>
      <w:pPr>
        <w:ind w:left="720" w:hanging="720"/>
      </w:pPr>
    </w:lvl>
    <w:lvl w:ilvl="2">
      <w:start w:val="1"/>
      <w:numFmt w:val="decimal"/>
      <w:lvlText w:val="%1.%2.%3."/>
      <w:lvlJc w:val="left"/>
      <w:pPr>
        <w:ind w:left="720" w:hanging="720"/>
      </w:pPr>
      <w:rPr>
        <w:b w:val="0"/>
        <w:bCs/>
      </w:r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3" w15:restartNumberingAfterBreak="0">
    <w:nsid w:val="20982B30"/>
    <w:multiLevelType w:val="multilevel"/>
    <w:tmpl w:val="22ACA214"/>
    <w:lvl w:ilvl="0">
      <w:start w:val="3"/>
      <w:numFmt w:val="decimal"/>
      <w:lvlText w:val="%1."/>
      <w:lvlJc w:val="left"/>
      <w:pPr>
        <w:ind w:left="720" w:hanging="360"/>
      </w:pPr>
    </w:lvl>
    <w:lvl w:ilvl="1">
      <w:start w:val="1"/>
      <w:numFmt w:val="decimal"/>
      <w:lvlText w:val="%1.%2."/>
      <w:lvlJc w:val="left"/>
      <w:pPr>
        <w:ind w:left="1145" w:hanging="720"/>
      </w:pPr>
      <w:rPr>
        <w:b/>
      </w:r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520" w:hanging="2160"/>
      </w:pPr>
    </w:lvl>
  </w:abstractNum>
  <w:abstractNum w:abstractNumId="4" w15:restartNumberingAfterBreak="0">
    <w:nsid w:val="248F2889"/>
    <w:multiLevelType w:val="multilevel"/>
    <w:tmpl w:val="8E84C1A2"/>
    <w:lvl w:ilvl="0">
      <w:numFmt w:val="bullet"/>
      <w:lvlText w:val=""/>
      <w:lvlJc w:val="left"/>
      <w:pPr>
        <w:ind w:left="795" w:hanging="435"/>
      </w:pPr>
      <w:rPr>
        <w:rFonts w:ascii="Symbol" w:eastAsia="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27D60287"/>
    <w:multiLevelType w:val="hybridMultilevel"/>
    <w:tmpl w:val="50C6350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2A5D68A0"/>
    <w:multiLevelType w:val="hybridMultilevel"/>
    <w:tmpl w:val="F49ED9B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33533929"/>
    <w:multiLevelType w:val="hybridMultilevel"/>
    <w:tmpl w:val="419C79D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3E7717C2"/>
    <w:multiLevelType w:val="multilevel"/>
    <w:tmpl w:val="573878EC"/>
    <w:lvl w:ilvl="0">
      <w:start w:val="1"/>
      <w:numFmt w:val="decimal"/>
      <w:lvlText w:val="%1."/>
      <w:lvlJc w:val="left"/>
      <w:pPr>
        <w:ind w:left="390" w:hanging="390"/>
      </w:pPr>
    </w:lvl>
    <w:lvl w:ilvl="1">
      <w:start w:val="1"/>
      <w:numFmt w:val="decimal"/>
      <w:lvlText w:val="%1.%2."/>
      <w:lvlJc w:val="left"/>
      <w:pPr>
        <w:ind w:left="720" w:hanging="720"/>
      </w:pPr>
    </w:lvl>
    <w:lvl w:ilvl="2">
      <w:start w:val="1"/>
      <w:numFmt w:val="decimal"/>
      <w:lvlText w:val="%1.%2.%3."/>
      <w:lvlJc w:val="left"/>
      <w:pPr>
        <w:ind w:left="720" w:hanging="720"/>
      </w:pPr>
      <w:rPr>
        <w:b w:val="0"/>
        <w:bCs/>
      </w:r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9" w15:restartNumberingAfterBreak="0">
    <w:nsid w:val="4AE20FB0"/>
    <w:multiLevelType w:val="multilevel"/>
    <w:tmpl w:val="E7E25A0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 w15:restartNumberingAfterBreak="0">
    <w:nsid w:val="63A204EE"/>
    <w:multiLevelType w:val="hybridMultilevel"/>
    <w:tmpl w:val="C216706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7FA36898"/>
    <w:multiLevelType w:val="multilevel"/>
    <w:tmpl w:val="AB94DB62"/>
    <w:lvl w:ilvl="0">
      <w:start w:val="1"/>
      <w:numFmt w:val="decimal"/>
      <w:lvlText w:val="%1."/>
      <w:lvlJc w:val="left"/>
      <w:pPr>
        <w:ind w:left="390" w:hanging="390"/>
      </w:pPr>
    </w:lvl>
    <w:lvl w:ilvl="1">
      <w:start w:val="1"/>
      <w:numFmt w:val="decimal"/>
      <w:lvlText w:val="%1.%2."/>
      <w:lvlJc w:val="left"/>
      <w:pPr>
        <w:ind w:left="720" w:hanging="720"/>
      </w:pPr>
    </w:lvl>
    <w:lvl w:ilvl="2">
      <w:start w:val="1"/>
      <w:numFmt w:val="decimal"/>
      <w:lvlText w:val="%1.%2.%3."/>
      <w:lvlJc w:val="left"/>
      <w:pPr>
        <w:ind w:left="720" w:hanging="720"/>
      </w:pPr>
      <w:rPr>
        <w:b w:val="0"/>
        <w:bCs/>
      </w:r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num w:numId="1">
    <w:abstractNumId w:val="0"/>
  </w:num>
  <w:num w:numId="2">
    <w:abstractNumId w:val="11"/>
  </w:num>
  <w:num w:numId="3">
    <w:abstractNumId w:val="2"/>
  </w:num>
  <w:num w:numId="4">
    <w:abstractNumId w:val="3"/>
  </w:num>
  <w:num w:numId="5">
    <w:abstractNumId w:val="8"/>
  </w:num>
  <w:num w:numId="6">
    <w:abstractNumId w:val="9"/>
  </w:num>
  <w:num w:numId="7">
    <w:abstractNumId w:val="4"/>
  </w:num>
  <w:num w:numId="8">
    <w:abstractNumId w:val="1"/>
  </w:num>
  <w:num w:numId="9">
    <w:abstractNumId w:val="10"/>
  </w:num>
  <w:num w:numId="10">
    <w:abstractNumId w:val="5"/>
  </w:num>
  <w:num w:numId="11">
    <w:abstractNumId w:val="7"/>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440"/>
    <w:rsid w:val="00074F25"/>
    <w:rsid w:val="0009600B"/>
    <w:rsid w:val="000F6186"/>
    <w:rsid w:val="001F3440"/>
    <w:rsid w:val="0027116D"/>
    <w:rsid w:val="00323BCF"/>
    <w:rsid w:val="00420B2F"/>
    <w:rsid w:val="0047344F"/>
    <w:rsid w:val="00483E17"/>
    <w:rsid w:val="004F529B"/>
    <w:rsid w:val="00547809"/>
    <w:rsid w:val="00671977"/>
    <w:rsid w:val="00696EC3"/>
    <w:rsid w:val="006A6C61"/>
    <w:rsid w:val="006C3468"/>
    <w:rsid w:val="0078007E"/>
    <w:rsid w:val="007D3882"/>
    <w:rsid w:val="008B11E4"/>
    <w:rsid w:val="009D0DA3"/>
    <w:rsid w:val="00A145A2"/>
    <w:rsid w:val="00B87231"/>
    <w:rsid w:val="00BD3726"/>
    <w:rsid w:val="00C432D4"/>
    <w:rsid w:val="00C50EE2"/>
    <w:rsid w:val="00E96A8E"/>
    <w:rsid w:val="00F9418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E68C36A-D355-44ED-B3CF-FC6B921CE6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1F3440"/>
    <w:rPr>
      <w:rFonts w:ascii="Times New Roman" w:eastAsia="Times New Roman" w:hAnsi="Times New Roman"/>
      <w:sz w:val="24"/>
      <w:szCs w:val="24"/>
    </w:rPr>
  </w:style>
  <w:style w:type="paragraph" w:styleId="Virsraksts1">
    <w:name w:val="heading 1"/>
    <w:basedOn w:val="Parasts"/>
    <w:next w:val="Parasts"/>
    <w:link w:val="Virsraksts1Rakstz"/>
    <w:qFormat/>
    <w:rsid w:val="001F3440"/>
    <w:pPr>
      <w:keepNext/>
      <w:jc w:val="center"/>
      <w:outlineLvl w:val="0"/>
    </w:pPr>
    <w:rPr>
      <w:b/>
      <w:bCs/>
      <w:sz w:val="28"/>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link w:val="Virsraksts1"/>
    <w:rsid w:val="001F3440"/>
    <w:rPr>
      <w:rFonts w:ascii="Times New Roman" w:eastAsia="Times New Roman" w:hAnsi="Times New Roman" w:cs="Times New Roman"/>
      <w:b/>
      <w:bCs/>
      <w:sz w:val="28"/>
      <w:szCs w:val="24"/>
      <w:lang w:val="en-GB"/>
    </w:rPr>
  </w:style>
  <w:style w:type="paragraph" w:styleId="Nosaukums">
    <w:name w:val="Title"/>
    <w:basedOn w:val="Parasts"/>
    <w:link w:val="NosaukumsRakstz"/>
    <w:qFormat/>
    <w:rsid w:val="001F3440"/>
    <w:pPr>
      <w:jc w:val="center"/>
    </w:pPr>
    <w:rPr>
      <w:b/>
      <w:bCs/>
      <w:lang w:val="en-GB" w:eastAsia="en-US"/>
    </w:rPr>
  </w:style>
  <w:style w:type="character" w:customStyle="1" w:styleId="NosaukumsRakstz">
    <w:name w:val="Nosaukums Rakstz."/>
    <w:link w:val="Nosaukums"/>
    <w:rsid w:val="001F3440"/>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C432D4"/>
    <w:pPr>
      <w:tabs>
        <w:tab w:val="center" w:pos="4320"/>
        <w:tab w:val="right" w:pos="8640"/>
      </w:tabs>
    </w:pPr>
  </w:style>
  <w:style w:type="character" w:customStyle="1" w:styleId="GalveneRakstz">
    <w:name w:val="Galvene Rakstz."/>
    <w:link w:val="Galvene"/>
    <w:uiPriority w:val="99"/>
    <w:rsid w:val="00C432D4"/>
    <w:rPr>
      <w:rFonts w:ascii="Times New Roman" w:eastAsia="Times New Roman" w:hAnsi="Times New Roman"/>
      <w:sz w:val="24"/>
      <w:szCs w:val="24"/>
      <w:lang w:val="lv-LV" w:eastAsia="lv-LV"/>
    </w:rPr>
  </w:style>
  <w:style w:type="paragraph" w:styleId="Kjene">
    <w:name w:val="footer"/>
    <w:basedOn w:val="Parasts"/>
    <w:link w:val="KjeneRakstz"/>
    <w:uiPriority w:val="99"/>
    <w:unhideWhenUsed/>
    <w:rsid w:val="00C432D4"/>
    <w:pPr>
      <w:tabs>
        <w:tab w:val="center" w:pos="4320"/>
        <w:tab w:val="right" w:pos="8640"/>
      </w:tabs>
    </w:pPr>
  </w:style>
  <w:style w:type="character" w:customStyle="1" w:styleId="KjeneRakstz">
    <w:name w:val="Kājene Rakstz."/>
    <w:link w:val="Kjene"/>
    <w:uiPriority w:val="99"/>
    <w:rsid w:val="00C432D4"/>
    <w:rPr>
      <w:rFonts w:ascii="Times New Roman" w:eastAsia="Times New Roman" w:hAnsi="Times New Roman"/>
      <w:sz w:val="24"/>
      <w:szCs w:val="24"/>
      <w:lang w:val="lv-LV" w:eastAsia="lv-LV"/>
    </w:rPr>
  </w:style>
  <w:style w:type="paragraph" w:styleId="Balonteksts">
    <w:name w:val="Balloon Text"/>
    <w:basedOn w:val="Parasts"/>
    <w:link w:val="BalontekstsRakstz"/>
    <w:uiPriority w:val="99"/>
    <w:semiHidden/>
    <w:unhideWhenUsed/>
    <w:rsid w:val="00B87231"/>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B87231"/>
    <w:rPr>
      <w:rFonts w:ascii="Segoe UI" w:eastAsia="Times New Roman" w:hAnsi="Segoe UI" w:cs="Segoe UI"/>
      <w:sz w:val="18"/>
      <w:szCs w:val="18"/>
    </w:rPr>
  </w:style>
  <w:style w:type="paragraph" w:styleId="Sarakstarindkopa">
    <w:name w:val="List Paragraph"/>
    <w:basedOn w:val="Parasts"/>
    <w:uiPriority w:val="34"/>
    <w:qFormat/>
    <w:rsid w:val="00483E17"/>
    <w:pPr>
      <w:ind w:left="720"/>
      <w:contextualSpacing/>
    </w:pPr>
  </w:style>
  <w:style w:type="character" w:styleId="Hipersaite">
    <w:name w:val="Hyperlink"/>
    <w:basedOn w:val="Noklusjumarindkopasfonts"/>
    <w:uiPriority w:val="99"/>
    <w:unhideWhenUsed/>
    <w:rsid w:val="000F618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034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acebook.com/sudrabalimbazi"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facebook.com/razotslimbazunovada" TargetMode="External"/><Relationship Id="rId4" Type="http://schemas.openxmlformats.org/officeDocument/2006/relationships/webSettings" Target="webSettings.xml"/><Relationship Id="rId9" Type="http://schemas.openxmlformats.org/officeDocument/2006/relationships/hyperlink" Target="http://www.facebook.com/b2biznesam" TargetMode="Externa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13988</Words>
  <Characters>7974</Characters>
  <Application>Microsoft Office Word</Application>
  <DocSecurity>0</DocSecurity>
  <Lines>66</Lines>
  <Paragraphs>43</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21919</CharactersWithSpaces>
  <SharedDoc>false</SharedDoc>
  <HLinks>
    <vt:vector size="6" baseType="variant">
      <vt:variant>
        <vt:i4>2031696</vt:i4>
      </vt:variant>
      <vt:variant>
        <vt:i4>2048</vt:i4>
      </vt:variant>
      <vt:variant>
        <vt:i4>1025</vt:i4>
      </vt:variant>
      <vt:variant>
        <vt:i4>1</vt:i4>
      </vt:variant>
      <vt:variant>
        <vt:lpwstr>Limbazu_nov-KR_gif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Antra Kamala</dc:creator>
  <cp:keywords/>
  <dc:description/>
  <cp:lastModifiedBy>Dace Tauriņa</cp:lastModifiedBy>
  <cp:revision>10</cp:revision>
  <cp:lastPrinted>2020-06-02T09:23:00Z</cp:lastPrinted>
  <dcterms:created xsi:type="dcterms:W3CDTF">2019-03-28T13:34:00Z</dcterms:created>
  <dcterms:modified xsi:type="dcterms:W3CDTF">2020-06-02T09:23:00Z</dcterms:modified>
</cp:coreProperties>
</file>