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4143C4" w14:textId="77777777" w:rsidR="004A0846" w:rsidRPr="00EC6B65" w:rsidRDefault="004A0846" w:rsidP="00EC6B65">
      <w:pPr>
        <w:spacing w:after="0" w:line="276" w:lineRule="auto"/>
        <w:rPr>
          <w:rFonts w:ascii="Times New Roman" w:hAnsi="Times New Roman" w:cs="Times New Roman"/>
          <w:sz w:val="24"/>
          <w:szCs w:val="24"/>
        </w:rPr>
      </w:pPr>
    </w:p>
    <w:p w14:paraId="00D19511" w14:textId="77777777" w:rsidR="004A0846" w:rsidRPr="00EC6B65" w:rsidRDefault="004A0846" w:rsidP="00EC6B65">
      <w:pPr>
        <w:spacing w:after="0" w:line="276" w:lineRule="auto"/>
        <w:jc w:val="right"/>
        <w:rPr>
          <w:rFonts w:ascii="Times New Roman" w:hAnsi="Times New Roman" w:cs="Times New Roman"/>
          <w:sz w:val="24"/>
          <w:szCs w:val="24"/>
        </w:rPr>
      </w:pPr>
      <w:bookmarkStart w:id="0" w:name="_GoBack"/>
      <w:bookmarkEnd w:id="0"/>
    </w:p>
    <w:p w14:paraId="03505F02" w14:textId="77777777" w:rsidR="004A0846" w:rsidRPr="00EC6B65" w:rsidRDefault="004A0846" w:rsidP="00EC6B65">
      <w:pPr>
        <w:spacing w:after="0" w:line="276" w:lineRule="auto"/>
        <w:jc w:val="right"/>
        <w:rPr>
          <w:rFonts w:ascii="Times New Roman" w:hAnsi="Times New Roman" w:cs="Times New Roman"/>
          <w:sz w:val="24"/>
          <w:szCs w:val="24"/>
        </w:rPr>
      </w:pPr>
    </w:p>
    <w:p w14:paraId="3D597B30" w14:textId="6CED6182" w:rsidR="004A0846" w:rsidRPr="00952BC3" w:rsidRDefault="00952BC3" w:rsidP="00EC6B65">
      <w:pPr>
        <w:spacing w:after="0" w:line="276" w:lineRule="auto"/>
        <w:jc w:val="right"/>
        <w:rPr>
          <w:rFonts w:ascii="Times New Roman" w:hAnsi="Times New Roman" w:cs="Times New Roman"/>
          <w:b/>
          <w:sz w:val="24"/>
          <w:szCs w:val="24"/>
        </w:rPr>
      </w:pPr>
      <w:r w:rsidRPr="00952BC3">
        <w:rPr>
          <w:rFonts w:ascii="Times New Roman" w:hAnsi="Times New Roman" w:cs="Times New Roman"/>
          <w:b/>
          <w:sz w:val="24"/>
          <w:szCs w:val="24"/>
        </w:rPr>
        <w:t>APSTIPRINĀTS</w:t>
      </w:r>
    </w:p>
    <w:p w14:paraId="2CD7ACE7" w14:textId="4BA9E860" w:rsidR="004A0846" w:rsidRPr="00EC6B65" w:rsidRDefault="004A0846" w:rsidP="00EC6B65">
      <w:pPr>
        <w:spacing w:after="0" w:line="276" w:lineRule="auto"/>
        <w:jc w:val="right"/>
        <w:rPr>
          <w:rFonts w:ascii="Times New Roman" w:hAnsi="Times New Roman" w:cs="Times New Roman"/>
          <w:sz w:val="24"/>
          <w:szCs w:val="24"/>
        </w:rPr>
      </w:pPr>
      <w:r w:rsidRPr="00EC6B65">
        <w:rPr>
          <w:rFonts w:ascii="Times New Roman" w:hAnsi="Times New Roman" w:cs="Times New Roman"/>
          <w:sz w:val="24"/>
          <w:szCs w:val="24"/>
        </w:rPr>
        <w:t xml:space="preserve">ar Limbažu novada domes </w:t>
      </w:r>
      <w:r w:rsidR="00952BC3">
        <w:rPr>
          <w:rFonts w:ascii="Times New Roman" w:hAnsi="Times New Roman" w:cs="Times New Roman"/>
          <w:sz w:val="24"/>
          <w:szCs w:val="24"/>
        </w:rPr>
        <w:t>27</w:t>
      </w:r>
      <w:r w:rsidRPr="00EC6B65">
        <w:rPr>
          <w:rFonts w:ascii="Times New Roman" w:hAnsi="Times New Roman" w:cs="Times New Roman"/>
          <w:sz w:val="24"/>
          <w:szCs w:val="24"/>
        </w:rPr>
        <w:t>.0</w:t>
      </w:r>
      <w:r w:rsidR="00E0381A" w:rsidRPr="00EC6B65">
        <w:rPr>
          <w:rFonts w:ascii="Times New Roman" w:hAnsi="Times New Roman" w:cs="Times New Roman"/>
          <w:sz w:val="24"/>
          <w:szCs w:val="24"/>
        </w:rPr>
        <w:t>6</w:t>
      </w:r>
      <w:r w:rsidRPr="00EC6B65">
        <w:rPr>
          <w:rFonts w:ascii="Times New Roman" w:hAnsi="Times New Roman" w:cs="Times New Roman"/>
          <w:sz w:val="24"/>
          <w:szCs w:val="24"/>
        </w:rPr>
        <w:t>.201</w:t>
      </w:r>
      <w:r w:rsidR="00BE0289">
        <w:rPr>
          <w:rFonts w:ascii="Times New Roman" w:hAnsi="Times New Roman" w:cs="Times New Roman"/>
          <w:sz w:val="24"/>
          <w:szCs w:val="24"/>
        </w:rPr>
        <w:t>9</w:t>
      </w:r>
      <w:r w:rsidRPr="00EC6B65">
        <w:rPr>
          <w:rFonts w:ascii="Times New Roman" w:hAnsi="Times New Roman" w:cs="Times New Roman"/>
          <w:sz w:val="24"/>
          <w:szCs w:val="24"/>
        </w:rPr>
        <w:t xml:space="preserve">. </w:t>
      </w:r>
    </w:p>
    <w:p w14:paraId="6910D795" w14:textId="33DF4D02" w:rsidR="004A0846" w:rsidRPr="00EC6B65" w:rsidRDefault="004A0846" w:rsidP="00EC6B65">
      <w:pPr>
        <w:spacing w:after="0" w:line="276" w:lineRule="auto"/>
        <w:jc w:val="right"/>
        <w:rPr>
          <w:rFonts w:ascii="Times New Roman" w:hAnsi="Times New Roman" w:cs="Times New Roman"/>
          <w:sz w:val="24"/>
          <w:szCs w:val="24"/>
        </w:rPr>
      </w:pPr>
      <w:r w:rsidRPr="00EC6B65">
        <w:rPr>
          <w:rFonts w:ascii="Times New Roman" w:hAnsi="Times New Roman" w:cs="Times New Roman"/>
          <w:sz w:val="24"/>
          <w:szCs w:val="24"/>
        </w:rPr>
        <w:t>sēdes lēmumu (protokols Nr.</w:t>
      </w:r>
      <w:r w:rsidR="00952BC3">
        <w:rPr>
          <w:rFonts w:ascii="Times New Roman" w:hAnsi="Times New Roman" w:cs="Times New Roman"/>
          <w:sz w:val="24"/>
          <w:szCs w:val="24"/>
        </w:rPr>
        <w:t>13,</w:t>
      </w:r>
      <w:r w:rsidRPr="00EC6B65">
        <w:rPr>
          <w:rFonts w:ascii="Times New Roman" w:hAnsi="Times New Roman" w:cs="Times New Roman"/>
          <w:sz w:val="24"/>
          <w:szCs w:val="24"/>
        </w:rPr>
        <w:t xml:space="preserve"> </w:t>
      </w:r>
      <w:r w:rsidR="00952BC3">
        <w:rPr>
          <w:rFonts w:ascii="Times New Roman" w:hAnsi="Times New Roman" w:cs="Times New Roman"/>
          <w:sz w:val="24"/>
          <w:szCs w:val="24"/>
        </w:rPr>
        <w:t>34.</w:t>
      </w:r>
      <w:r w:rsidRPr="00EC6B65">
        <w:rPr>
          <w:rFonts w:ascii="Times New Roman" w:hAnsi="Times New Roman" w:cs="Times New Roman"/>
          <w:sz w:val="24"/>
          <w:szCs w:val="24"/>
        </w:rPr>
        <w:t>§)</w:t>
      </w:r>
    </w:p>
    <w:p w14:paraId="462B5BC6" w14:textId="77777777" w:rsidR="004A0846" w:rsidRPr="00EC6B65" w:rsidRDefault="004A0846" w:rsidP="00EC6B65">
      <w:pPr>
        <w:spacing w:after="0" w:line="276" w:lineRule="auto"/>
        <w:rPr>
          <w:rFonts w:ascii="Times New Roman" w:hAnsi="Times New Roman" w:cs="Times New Roman"/>
          <w:sz w:val="24"/>
          <w:szCs w:val="24"/>
        </w:rPr>
      </w:pPr>
    </w:p>
    <w:p w14:paraId="086CA34F" w14:textId="77777777" w:rsidR="004A0846" w:rsidRPr="00EC6B65" w:rsidRDefault="004A0846" w:rsidP="00EC6B65">
      <w:pPr>
        <w:spacing w:after="0" w:line="276" w:lineRule="auto"/>
        <w:rPr>
          <w:rFonts w:ascii="Times New Roman" w:hAnsi="Times New Roman" w:cs="Times New Roman"/>
          <w:sz w:val="24"/>
          <w:szCs w:val="24"/>
        </w:rPr>
      </w:pPr>
    </w:p>
    <w:p w14:paraId="4AC1C226" w14:textId="77777777" w:rsidR="004A0846" w:rsidRPr="00EC6B65" w:rsidRDefault="004A0846" w:rsidP="00EC6B65">
      <w:pPr>
        <w:spacing w:after="0" w:line="276" w:lineRule="auto"/>
        <w:rPr>
          <w:rFonts w:ascii="Times New Roman" w:hAnsi="Times New Roman" w:cs="Times New Roman"/>
          <w:sz w:val="24"/>
          <w:szCs w:val="24"/>
        </w:rPr>
      </w:pPr>
    </w:p>
    <w:p w14:paraId="06420B58" w14:textId="77777777" w:rsidR="004A0846" w:rsidRPr="00EC6B65" w:rsidRDefault="004A0846" w:rsidP="00EC6B65">
      <w:pPr>
        <w:spacing w:after="0" w:line="276" w:lineRule="auto"/>
        <w:rPr>
          <w:rFonts w:ascii="Times New Roman" w:hAnsi="Times New Roman" w:cs="Times New Roman"/>
          <w:sz w:val="24"/>
          <w:szCs w:val="24"/>
        </w:rPr>
      </w:pPr>
    </w:p>
    <w:p w14:paraId="2EB9D2C9" w14:textId="77777777" w:rsidR="004A0846" w:rsidRPr="00EC6B65" w:rsidRDefault="00802EC2" w:rsidP="00EC6B65">
      <w:pPr>
        <w:spacing w:after="0" w:line="276" w:lineRule="auto"/>
        <w:jc w:val="center"/>
        <w:rPr>
          <w:rFonts w:ascii="Times New Roman" w:hAnsi="Times New Roman" w:cs="Times New Roman"/>
          <w:b/>
          <w:sz w:val="24"/>
          <w:szCs w:val="24"/>
        </w:rPr>
      </w:pPr>
      <w:r>
        <w:rPr>
          <w:rFonts w:ascii="Times New Roman" w:hAnsi="Times New Roman" w:cs="Times New Roman"/>
          <w:noProof/>
          <w:sz w:val="24"/>
          <w:szCs w:val="24"/>
          <w:lang w:eastAsia="lv-LV"/>
        </w:rPr>
        <w:drawing>
          <wp:anchor distT="0" distB="0" distL="114300" distR="114300" simplePos="0" relativeHeight="251661312" behindDoc="1" locked="0" layoutInCell="1" allowOverlap="1" wp14:anchorId="288DF122" wp14:editId="68687A78">
            <wp:simplePos x="0" y="0"/>
            <wp:positionH relativeFrom="column">
              <wp:posOffset>-85725</wp:posOffset>
            </wp:positionH>
            <wp:positionV relativeFrom="paragraph">
              <wp:posOffset>59055</wp:posOffset>
            </wp:positionV>
            <wp:extent cx="5878195" cy="3916045"/>
            <wp:effectExtent l="0" t="0" r="8255" b="8255"/>
            <wp:wrapTight wrapText="bothSides">
              <wp:wrapPolygon edited="0">
                <wp:start x="0" y="0"/>
                <wp:lineTo x="0" y="21540"/>
                <wp:lineTo x="21560" y="21540"/>
                <wp:lineTo x="21560" y="0"/>
                <wp:lineTo x="0" y="0"/>
              </wp:wrapPolygon>
            </wp:wrapTight>
            <wp:docPr id="8" name="Attēls 8" descr="E:\Lemisele\Limbaži\Pieneņpūka\img_0158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Lemisele\Limbaži\Pieneņpūka\img_0158_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78195" cy="39160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83C1E" w14:textId="77777777" w:rsidR="00CE1C98" w:rsidRPr="00AF1D6B" w:rsidRDefault="004A0846" w:rsidP="00EC6B65">
      <w:pPr>
        <w:spacing w:after="0" w:line="276" w:lineRule="auto"/>
        <w:jc w:val="center"/>
        <w:rPr>
          <w:rFonts w:ascii="Times New Roman" w:hAnsi="Times New Roman" w:cs="Times New Roman"/>
          <w:b/>
          <w:sz w:val="32"/>
          <w:szCs w:val="32"/>
        </w:rPr>
      </w:pPr>
      <w:r w:rsidRPr="00AF1D6B">
        <w:rPr>
          <w:rFonts w:ascii="Times New Roman" w:hAnsi="Times New Roman" w:cs="Times New Roman"/>
          <w:b/>
          <w:sz w:val="32"/>
          <w:szCs w:val="32"/>
        </w:rPr>
        <w:t>Limbažu novada pašvaldības 201</w:t>
      </w:r>
      <w:r w:rsidR="00BE0289">
        <w:rPr>
          <w:rFonts w:ascii="Times New Roman" w:hAnsi="Times New Roman" w:cs="Times New Roman"/>
          <w:b/>
          <w:sz w:val="32"/>
          <w:szCs w:val="32"/>
        </w:rPr>
        <w:t>8</w:t>
      </w:r>
      <w:r w:rsidRPr="00AF1D6B">
        <w:rPr>
          <w:rFonts w:ascii="Times New Roman" w:hAnsi="Times New Roman" w:cs="Times New Roman"/>
          <w:b/>
          <w:sz w:val="32"/>
          <w:szCs w:val="32"/>
        </w:rPr>
        <w:t>.</w:t>
      </w:r>
      <w:r w:rsidR="00AF1D6B" w:rsidRPr="00AF1D6B">
        <w:rPr>
          <w:rFonts w:ascii="Times New Roman" w:hAnsi="Times New Roman" w:cs="Times New Roman"/>
          <w:b/>
          <w:sz w:val="32"/>
          <w:szCs w:val="32"/>
        </w:rPr>
        <w:t xml:space="preserve"> </w:t>
      </w:r>
      <w:r w:rsidRPr="00AF1D6B">
        <w:rPr>
          <w:rFonts w:ascii="Times New Roman" w:hAnsi="Times New Roman" w:cs="Times New Roman"/>
          <w:b/>
          <w:sz w:val="32"/>
          <w:szCs w:val="32"/>
        </w:rPr>
        <w:t>gada publiskais pārskats</w:t>
      </w:r>
    </w:p>
    <w:p w14:paraId="67870F3B" w14:textId="77777777" w:rsidR="004A0846" w:rsidRPr="00CE1C98" w:rsidRDefault="004A0846" w:rsidP="00EC6B65">
      <w:pPr>
        <w:spacing w:after="0" w:line="276" w:lineRule="auto"/>
        <w:jc w:val="center"/>
        <w:rPr>
          <w:rFonts w:ascii="Times New Roman" w:hAnsi="Times New Roman" w:cs="Times New Roman"/>
          <w:sz w:val="28"/>
          <w:szCs w:val="28"/>
        </w:rPr>
      </w:pPr>
    </w:p>
    <w:p w14:paraId="43603D73" w14:textId="77777777" w:rsidR="004A0846" w:rsidRPr="00EC6B65" w:rsidRDefault="004A0846" w:rsidP="00EC6B65">
      <w:pPr>
        <w:spacing w:after="0" w:line="276" w:lineRule="auto"/>
        <w:jc w:val="center"/>
        <w:rPr>
          <w:rFonts w:ascii="Times New Roman" w:hAnsi="Times New Roman" w:cs="Times New Roman"/>
          <w:sz w:val="24"/>
          <w:szCs w:val="24"/>
        </w:rPr>
      </w:pPr>
    </w:p>
    <w:p w14:paraId="5E2237A6" w14:textId="77777777" w:rsidR="004A0846" w:rsidRPr="00EC6B65" w:rsidRDefault="004A0846" w:rsidP="00EC6B65">
      <w:pPr>
        <w:spacing w:after="0" w:line="276" w:lineRule="auto"/>
        <w:jc w:val="center"/>
        <w:rPr>
          <w:rFonts w:ascii="Times New Roman" w:hAnsi="Times New Roman" w:cs="Times New Roman"/>
          <w:sz w:val="24"/>
          <w:szCs w:val="24"/>
        </w:rPr>
      </w:pPr>
    </w:p>
    <w:p w14:paraId="61BDB119" w14:textId="77777777" w:rsidR="004A0846" w:rsidRPr="00EC6B65" w:rsidRDefault="004A0846" w:rsidP="00EC6B65">
      <w:pPr>
        <w:spacing w:after="0" w:line="276" w:lineRule="auto"/>
        <w:jc w:val="center"/>
        <w:rPr>
          <w:rFonts w:ascii="Times New Roman" w:hAnsi="Times New Roman" w:cs="Times New Roman"/>
          <w:sz w:val="24"/>
          <w:szCs w:val="24"/>
        </w:rPr>
      </w:pPr>
    </w:p>
    <w:p w14:paraId="453FE519" w14:textId="77777777" w:rsidR="004A0846" w:rsidRPr="00EC6B65" w:rsidRDefault="004A0846" w:rsidP="00EC6B65">
      <w:pPr>
        <w:spacing w:after="0" w:line="276" w:lineRule="auto"/>
        <w:jc w:val="center"/>
        <w:rPr>
          <w:rFonts w:ascii="Times New Roman" w:hAnsi="Times New Roman" w:cs="Times New Roman"/>
          <w:sz w:val="24"/>
          <w:szCs w:val="24"/>
        </w:rPr>
      </w:pPr>
    </w:p>
    <w:p w14:paraId="3F44C1D4" w14:textId="77777777" w:rsidR="004A0846" w:rsidRPr="00EC6B65" w:rsidRDefault="004A0846" w:rsidP="00EC6B65">
      <w:pPr>
        <w:spacing w:after="0" w:line="276" w:lineRule="auto"/>
        <w:jc w:val="center"/>
        <w:rPr>
          <w:rFonts w:ascii="Times New Roman" w:hAnsi="Times New Roman" w:cs="Times New Roman"/>
          <w:sz w:val="24"/>
          <w:szCs w:val="24"/>
        </w:rPr>
      </w:pPr>
    </w:p>
    <w:p w14:paraId="4BCCC25F" w14:textId="77777777" w:rsidR="004A0846" w:rsidRPr="00EC6B65" w:rsidRDefault="004A0846" w:rsidP="00EC6B65">
      <w:pPr>
        <w:spacing w:after="0" w:line="276" w:lineRule="auto"/>
        <w:jc w:val="center"/>
        <w:rPr>
          <w:rFonts w:ascii="Times New Roman" w:hAnsi="Times New Roman" w:cs="Times New Roman"/>
          <w:sz w:val="24"/>
          <w:szCs w:val="24"/>
        </w:rPr>
      </w:pPr>
    </w:p>
    <w:p w14:paraId="0949A6FC" w14:textId="77777777" w:rsidR="004A0846" w:rsidRPr="00EC6B65" w:rsidRDefault="004A0846" w:rsidP="00EC6B65">
      <w:pPr>
        <w:spacing w:after="0" w:line="276" w:lineRule="auto"/>
        <w:jc w:val="center"/>
        <w:rPr>
          <w:rFonts w:ascii="Times New Roman" w:hAnsi="Times New Roman" w:cs="Times New Roman"/>
          <w:sz w:val="24"/>
          <w:szCs w:val="24"/>
        </w:rPr>
      </w:pPr>
    </w:p>
    <w:p w14:paraId="6997B74F" w14:textId="77777777" w:rsidR="004A0846" w:rsidRDefault="004A0846" w:rsidP="00EC6B65">
      <w:pPr>
        <w:spacing w:after="0" w:line="276" w:lineRule="auto"/>
        <w:jc w:val="center"/>
        <w:rPr>
          <w:rFonts w:ascii="Times New Roman" w:hAnsi="Times New Roman" w:cs="Times New Roman"/>
          <w:sz w:val="24"/>
          <w:szCs w:val="24"/>
        </w:rPr>
      </w:pPr>
    </w:p>
    <w:p w14:paraId="7C604084" w14:textId="77777777" w:rsidR="00CE1C98" w:rsidRDefault="00CE1C98" w:rsidP="00EC6B65">
      <w:pPr>
        <w:spacing w:after="0" w:line="276" w:lineRule="auto"/>
        <w:jc w:val="center"/>
        <w:rPr>
          <w:rFonts w:ascii="Times New Roman" w:hAnsi="Times New Roman" w:cs="Times New Roman"/>
          <w:sz w:val="24"/>
          <w:szCs w:val="24"/>
        </w:rPr>
      </w:pPr>
    </w:p>
    <w:p w14:paraId="1397FA99" w14:textId="77777777" w:rsidR="00CE1C98" w:rsidRPr="00EC6B65" w:rsidRDefault="00CE1C98" w:rsidP="00EC6B65">
      <w:pPr>
        <w:spacing w:after="0" w:line="276" w:lineRule="auto"/>
        <w:jc w:val="center"/>
        <w:rPr>
          <w:rFonts w:ascii="Times New Roman" w:hAnsi="Times New Roman" w:cs="Times New Roman"/>
          <w:sz w:val="24"/>
          <w:szCs w:val="24"/>
        </w:rPr>
      </w:pPr>
    </w:p>
    <w:p w14:paraId="48756FC3" w14:textId="77777777" w:rsidR="004A0846" w:rsidRPr="00EC6B65" w:rsidRDefault="004A0846" w:rsidP="00EC6B65">
      <w:pPr>
        <w:spacing w:after="0" w:line="276" w:lineRule="auto"/>
        <w:jc w:val="center"/>
        <w:rPr>
          <w:rFonts w:ascii="Times New Roman" w:hAnsi="Times New Roman" w:cs="Times New Roman"/>
          <w:sz w:val="24"/>
          <w:szCs w:val="24"/>
        </w:rPr>
      </w:pPr>
    </w:p>
    <w:p w14:paraId="5C4D5DCF" w14:textId="77777777" w:rsidR="004A0846" w:rsidRPr="00EC6B65" w:rsidRDefault="004A0846" w:rsidP="00EC6B65">
      <w:pPr>
        <w:spacing w:after="0" w:line="276" w:lineRule="auto"/>
        <w:rPr>
          <w:rFonts w:ascii="Times New Roman" w:hAnsi="Times New Roman" w:cs="Times New Roman"/>
          <w:sz w:val="24"/>
          <w:szCs w:val="24"/>
        </w:rPr>
      </w:pPr>
    </w:p>
    <w:p w14:paraId="1F14C377" w14:textId="77777777" w:rsidR="004A0846" w:rsidRPr="00EC6B65" w:rsidRDefault="004A0846" w:rsidP="00EC6B65">
      <w:pPr>
        <w:spacing w:after="0" w:line="276" w:lineRule="auto"/>
        <w:jc w:val="center"/>
        <w:rPr>
          <w:rFonts w:ascii="Times New Roman" w:hAnsi="Times New Roman" w:cs="Times New Roman"/>
          <w:sz w:val="24"/>
          <w:szCs w:val="24"/>
        </w:rPr>
      </w:pPr>
      <w:r w:rsidRPr="00EC6B65">
        <w:rPr>
          <w:rFonts w:ascii="Times New Roman" w:hAnsi="Times New Roman" w:cs="Times New Roman"/>
          <w:sz w:val="24"/>
          <w:szCs w:val="24"/>
        </w:rPr>
        <w:t>Limbažos</w:t>
      </w:r>
    </w:p>
    <w:p w14:paraId="7A9B69F8" w14:textId="77777777" w:rsidR="004A0846" w:rsidRDefault="004A0846" w:rsidP="00EC6B65">
      <w:pPr>
        <w:spacing w:after="0" w:line="276" w:lineRule="auto"/>
        <w:jc w:val="center"/>
        <w:rPr>
          <w:rFonts w:ascii="Times New Roman" w:hAnsi="Times New Roman" w:cs="Times New Roman"/>
          <w:sz w:val="24"/>
          <w:szCs w:val="24"/>
        </w:rPr>
      </w:pPr>
      <w:r w:rsidRPr="00EC6B65">
        <w:rPr>
          <w:rFonts w:ascii="Times New Roman" w:hAnsi="Times New Roman" w:cs="Times New Roman"/>
          <w:sz w:val="24"/>
          <w:szCs w:val="24"/>
        </w:rPr>
        <w:t>201</w:t>
      </w:r>
      <w:r w:rsidR="00BE0289">
        <w:rPr>
          <w:rFonts w:ascii="Times New Roman" w:hAnsi="Times New Roman" w:cs="Times New Roman"/>
          <w:sz w:val="24"/>
          <w:szCs w:val="24"/>
        </w:rPr>
        <w:t>9</w:t>
      </w:r>
      <w:r w:rsidRPr="00EC6B65">
        <w:rPr>
          <w:rFonts w:ascii="Times New Roman" w:hAnsi="Times New Roman" w:cs="Times New Roman"/>
          <w:sz w:val="24"/>
          <w:szCs w:val="24"/>
        </w:rPr>
        <w:t>.</w:t>
      </w:r>
      <w:r w:rsidR="00AF1D6B">
        <w:rPr>
          <w:rFonts w:ascii="Times New Roman" w:hAnsi="Times New Roman" w:cs="Times New Roman"/>
          <w:sz w:val="24"/>
          <w:szCs w:val="24"/>
        </w:rPr>
        <w:t xml:space="preserve"> </w:t>
      </w:r>
      <w:r w:rsidRPr="00EC6B65">
        <w:rPr>
          <w:rFonts w:ascii="Times New Roman" w:hAnsi="Times New Roman" w:cs="Times New Roman"/>
          <w:sz w:val="24"/>
          <w:szCs w:val="24"/>
        </w:rPr>
        <w:t>gadā</w:t>
      </w:r>
    </w:p>
    <w:p w14:paraId="373D42B5" w14:textId="77777777" w:rsidR="00CE1C98" w:rsidRDefault="00CE1C98" w:rsidP="00EC6B65">
      <w:pPr>
        <w:spacing w:after="0" w:line="276" w:lineRule="auto"/>
        <w:jc w:val="center"/>
        <w:rPr>
          <w:rFonts w:ascii="Times New Roman" w:hAnsi="Times New Roman" w:cs="Times New Roman"/>
          <w:sz w:val="24"/>
          <w:szCs w:val="24"/>
        </w:rPr>
      </w:pPr>
    </w:p>
    <w:p w14:paraId="4434FE15" w14:textId="77777777" w:rsidR="0010705C" w:rsidRPr="00EC6B65" w:rsidRDefault="0010705C" w:rsidP="00802EC2">
      <w:pPr>
        <w:spacing w:after="0" w:line="276" w:lineRule="auto"/>
        <w:rPr>
          <w:rFonts w:ascii="Times New Roman" w:hAnsi="Times New Roman" w:cs="Times New Roman"/>
          <w:sz w:val="24"/>
          <w:szCs w:val="24"/>
        </w:rPr>
      </w:pPr>
    </w:p>
    <w:sdt>
      <w:sdtPr>
        <w:rPr>
          <w:rFonts w:asciiTheme="minorHAnsi" w:eastAsiaTheme="minorHAnsi" w:hAnsiTheme="minorHAnsi" w:cstheme="minorBidi"/>
          <w:color w:val="auto"/>
          <w:sz w:val="24"/>
          <w:szCs w:val="24"/>
          <w:lang w:eastAsia="en-US"/>
        </w:rPr>
        <w:id w:val="-1042679454"/>
        <w:docPartObj>
          <w:docPartGallery w:val="Table of Contents"/>
          <w:docPartUnique/>
        </w:docPartObj>
      </w:sdtPr>
      <w:sdtEndPr/>
      <w:sdtContent>
        <w:p w14:paraId="40044DC9" w14:textId="77777777" w:rsidR="004A0846" w:rsidRPr="00C871D7" w:rsidRDefault="004A0846" w:rsidP="00EC6B65">
          <w:pPr>
            <w:pStyle w:val="Saturardtjavirsraksts"/>
            <w:spacing w:line="276" w:lineRule="auto"/>
            <w:rPr>
              <w:rFonts w:ascii="Times New Roman" w:hAnsi="Times New Roman" w:cs="Times New Roman"/>
              <w:b/>
              <w:color w:val="385623" w:themeColor="accent6" w:themeShade="80"/>
              <w:sz w:val="24"/>
              <w:szCs w:val="24"/>
            </w:rPr>
          </w:pPr>
          <w:r w:rsidRPr="00C871D7">
            <w:rPr>
              <w:rFonts w:ascii="Times New Roman" w:hAnsi="Times New Roman" w:cs="Times New Roman"/>
              <w:b/>
              <w:color w:val="385623" w:themeColor="accent6" w:themeShade="80"/>
              <w:sz w:val="24"/>
              <w:szCs w:val="24"/>
            </w:rPr>
            <w:t>Satura rādītājs</w:t>
          </w:r>
        </w:p>
        <w:p w14:paraId="0028EFEA" w14:textId="77777777" w:rsidR="004A0846" w:rsidRPr="00C871D7" w:rsidRDefault="00477241" w:rsidP="00EC6B65">
          <w:pPr>
            <w:pStyle w:val="Saturs1"/>
            <w:spacing w:line="276" w:lineRule="auto"/>
            <w:rPr>
              <w:rFonts w:ascii="Times New Roman" w:hAnsi="Times New Roman"/>
              <w:sz w:val="24"/>
              <w:szCs w:val="24"/>
            </w:rPr>
          </w:pPr>
          <w:r w:rsidRPr="00C871D7">
            <w:rPr>
              <w:rFonts w:ascii="Times New Roman" w:hAnsi="Times New Roman"/>
              <w:b/>
              <w:bCs/>
              <w:sz w:val="24"/>
              <w:szCs w:val="24"/>
            </w:rPr>
            <w:t>Priekšsēdētāja uzruna</w:t>
          </w:r>
          <w:r w:rsidR="004A0846" w:rsidRPr="00C871D7">
            <w:rPr>
              <w:rFonts w:ascii="Times New Roman" w:hAnsi="Times New Roman"/>
              <w:sz w:val="24"/>
              <w:szCs w:val="24"/>
            </w:rPr>
            <w:ptab w:relativeTo="margin" w:alignment="right" w:leader="dot"/>
          </w:r>
          <w:r w:rsidR="004A0846" w:rsidRPr="00C871D7">
            <w:rPr>
              <w:rFonts w:ascii="Times New Roman" w:hAnsi="Times New Roman"/>
              <w:b/>
              <w:bCs/>
              <w:sz w:val="24"/>
              <w:szCs w:val="24"/>
            </w:rPr>
            <w:t>3</w:t>
          </w:r>
        </w:p>
        <w:p w14:paraId="3D8899F5" w14:textId="77777777" w:rsidR="004A0846" w:rsidRPr="00C871D7" w:rsidRDefault="00C871D7" w:rsidP="00EC6B65">
          <w:pPr>
            <w:pStyle w:val="Saturs1"/>
            <w:spacing w:line="276" w:lineRule="auto"/>
            <w:rPr>
              <w:rFonts w:ascii="Times New Roman" w:hAnsi="Times New Roman"/>
              <w:sz w:val="24"/>
              <w:szCs w:val="24"/>
            </w:rPr>
          </w:pPr>
          <w:r>
            <w:rPr>
              <w:rFonts w:ascii="Times New Roman" w:hAnsi="Times New Roman"/>
              <w:b/>
              <w:bCs/>
              <w:sz w:val="24"/>
              <w:szCs w:val="24"/>
            </w:rPr>
            <w:t>Limbažu novada raksturojums</w:t>
          </w:r>
          <w:r w:rsidR="004A0846" w:rsidRPr="00C871D7">
            <w:rPr>
              <w:rFonts w:ascii="Times New Roman" w:hAnsi="Times New Roman"/>
              <w:sz w:val="24"/>
              <w:szCs w:val="24"/>
            </w:rPr>
            <w:ptab w:relativeTo="margin" w:alignment="right" w:leader="dot"/>
          </w:r>
          <w:r w:rsidR="00545FE6">
            <w:rPr>
              <w:rFonts w:ascii="Times New Roman" w:hAnsi="Times New Roman"/>
              <w:b/>
              <w:bCs/>
              <w:sz w:val="24"/>
              <w:szCs w:val="24"/>
            </w:rPr>
            <w:t>5</w:t>
          </w:r>
        </w:p>
        <w:p w14:paraId="3C871D74" w14:textId="77777777" w:rsidR="004A0846" w:rsidRDefault="00C871D7" w:rsidP="00EC6B65">
          <w:pPr>
            <w:pStyle w:val="Saturs2"/>
            <w:spacing w:line="276" w:lineRule="auto"/>
            <w:ind w:left="216"/>
            <w:rPr>
              <w:rFonts w:ascii="Times New Roman" w:hAnsi="Times New Roman"/>
              <w:sz w:val="24"/>
              <w:szCs w:val="24"/>
            </w:rPr>
          </w:pPr>
          <w:r>
            <w:rPr>
              <w:rFonts w:ascii="Times New Roman" w:hAnsi="Times New Roman"/>
              <w:sz w:val="24"/>
              <w:szCs w:val="24"/>
            </w:rPr>
            <w:t xml:space="preserve">Ģeogrāfiskais raksturojums </w:t>
          </w:r>
          <w:r w:rsidR="004A0846" w:rsidRPr="00C871D7">
            <w:rPr>
              <w:rFonts w:ascii="Times New Roman" w:hAnsi="Times New Roman"/>
              <w:sz w:val="24"/>
              <w:szCs w:val="24"/>
            </w:rPr>
            <w:ptab w:relativeTo="margin" w:alignment="right" w:leader="dot"/>
          </w:r>
          <w:r w:rsidR="00545FE6">
            <w:rPr>
              <w:rFonts w:ascii="Times New Roman" w:hAnsi="Times New Roman"/>
              <w:sz w:val="24"/>
              <w:szCs w:val="24"/>
            </w:rPr>
            <w:t>5</w:t>
          </w:r>
        </w:p>
        <w:p w14:paraId="2681BE03" w14:textId="77777777" w:rsidR="00C871D7" w:rsidRDefault="00C871D7" w:rsidP="00C871D7">
          <w:pPr>
            <w:pStyle w:val="Saturs2"/>
            <w:spacing w:line="276" w:lineRule="auto"/>
            <w:ind w:left="216"/>
            <w:rPr>
              <w:rFonts w:ascii="Times New Roman" w:hAnsi="Times New Roman"/>
              <w:sz w:val="24"/>
              <w:szCs w:val="24"/>
            </w:rPr>
          </w:pPr>
          <w:r>
            <w:rPr>
              <w:rFonts w:ascii="Times New Roman" w:hAnsi="Times New Roman"/>
              <w:sz w:val="24"/>
              <w:szCs w:val="24"/>
            </w:rPr>
            <w:t xml:space="preserve">Iedzīvotāji </w:t>
          </w:r>
          <w:r w:rsidRPr="00C871D7">
            <w:rPr>
              <w:rFonts w:ascii="Times New Roman" w:hAnsi="Times New Roman"/>
              <w:sz w:val="24"/>
              <w:szCs w:val="24"/>
            </w:rPr>
            <w:ptab w:relativeTo="margin" w:alignment="right" w:leader="dot"/>
          </w:r>
          <w:r w:rsidR="00545FE6">
            <w:rPr>
              <w:rFonts w:ascii="Times New Roman" w:hAnsi="Times New Roman"/>
              <w:sz w:val="24"/>
              <w:szCs w:val="24"/>
            </w:rPr>
            <w:t>5</w:t>
          </w:r>
        </w:p>
        <w:p w14:paraId="5A634EE2" w14:textId="1651E30A" w:rsidR="00C871D7" w:rsidRDefault="00C871D7" w:rsidP="00C871D7">
          <w:pPr>
            <w:pStyle w:val="Saturs2"/>
            <w:spacing w:line="276" w:lineRule="auto"/>
            <w:ind w:left="216"/>
            <w:rPr>
              <w:rFonts w:ascii="Times New Roman" w:hAnsi="Times New Roman"/>
              <w:sz w:val="24"/>
              <w:szCs w:val="24"/>
            </w:rPr>
          </w:pPr>
          <w:r>
            <w:rPr>
              <w:rFonts w:ascii="Times New Roman" w:hAnsi="Times New Roman"/>
              <w:sz w:val="24"/>
              <w:szCs w:val="24"/>
            </w:rPr>
            <w:t xml:space="preserve">Pārvalde </w:t>
          </w:r>
          <w:r w:rsidRPr="00C871D7">
            <w:rPr>
              <w:rFonts w:ascii="Times New Roman" w:hAnsi="Times New Roman"/>
              <w:sz w:val="24"/>
              <w:szCs w:val="24"/>
            </w:rPr>
            <w:ptab w:relativeTo="margin" w:alignment="right" w:leader="dot"/>
          </w:r>
          <w:r w:rsidR="00076636">
            <w:rPr>
              <w:rFonts w:ascii="Times New Roman" w:hAnsi="Times New Roman"/>
              <w:sz w:val="24"/>
              <w:szCs w:val="24"/>
            </w:rPr>
            <w:t>6</w:t>
          </w:r>
        </w:p>
        <w:p w14:paraId="2ED60D1E" w14:textId="77777777" w:rsidR="004A0846" w:rsidRPr="00C871D7" w:rsidRDefault="00294E18" w:rsidP="00EC6B65">
          <w:pPr>
            <w:pStyle w:val="Saturs1"/>
            <w:spacing w:line="276" w:lineRule="auto"/>
            <w:rPr>
              <w:rFonts w:ascii="Times New Roman" w:hAnsi="Times New Roman"/>
              <w:sz w:val="24"/>
              <w:szCs w:val="24"/>
            </w:rPr>
          </w:pPr>
          <w:r>
            <w:rPr>
              <w:rFonts w:ascii="Times New Roman" w:hAnsi="Times New Roman"/>
              <w:b/>
              <w:bCs/>
              <w:sz w:val="24"/>
              <w:szCs w:val="24"/>
            </w:rPr>
            <w:t xml:space="preserve">Informācija par pašvaldībā nodarbinātajiem </w:t>
          </w:r>
          <w:r w:rsidR="004A0846" w:rsidRPr="00C871D7">
            <w:rPr>
              <w:rFonts w:ascii="Times New Roman" w:hAnsi="Times New Roman"/>
              <w:sz w:val="24"/>
              <w:szCs w:val="24"/>
            </w:rPr>
            <w:ptab w:relativeTo="margin" w:alignment="right" w:leader="dot"/>
          </w:r>
          <w:r w:rsidR="00F165B1">
            <w:rPr>
              <w:rFonts w:ascii="Times New Roman" w:hAnsi="Times New Roman"/>
              <w:b/>
              <w:bCs/>
              <w:sz w:val="24"/>
              <w:szCs w:val="24"/>
            </w:rPr>
            <w:t>15</w:t>
          </w:r>
        </w:p>
        <w:p w14:paraId="64C209A5" w14:textId="77777777" w:rsidR="00294E18" w:rsidRPr="00C871D7" w:rsidRDefault="00294E18" w:rsidP="00294E18">
          <w:pPr>
            <w:pStyle w:val="Saturs1"/>
            <w:spacing w:line="276" w:lineRule="auto"/>
            <w:rPr>
              <w:rFonts w:ascii="Times New Roman" w:hAnsi="Times New Roman"/>
              <w:sz w:val="24"/>
              <w:szCs w:val="24"/>
            </w:rPr>
          </w:pPr>
          <w:r>
            <w:rPr>
              <w:rFonts w:ascii="Times New Roman" w:hAnsi="Times New Roman"/>
              <w:b/>
              <w:bCs/>
              <w:sz w:val="24"/>
              <w:szCs w:val="24"/>
            </w:rPr>
            <w:t>Pasākumi teritorijas attīstības īstenošanā</w:t>
          </w:r>
          <w:r w:rsidRPr="00C871D7">
            <w:rPr>
              <w:rFonts w:ascii="Times New Roman" w:hAnsi="Times New Roman"/>
              <w:sz w:val="24"/>
              <w:szCs w:val="24"/>
            </w:rPr>
            <w:ptab w:relativeTo="margin" w:alignment="right" w:leader="dot"/>
          </w:r>
          <w:r w:rsidR="00F165B1">
            <w:rPr>
              <w:rFonts w:ascii="Times New Roman" w:hAnsi="Times New Roman"/>
              <w:b/>
              <w:bCs/>
              <w:sz w:val="24"/>
              <w:szCs w:val="24"/>
            </w:rPr>
            <w:t>15</w:t>
          </w:r>
        </w:p>
        <w:p w14:paraId="02F8DF4E" w14:textId="77777777" w:rsidR="00294E18" w:rsidRPr="00C871D7" w:rsidRDefault="00294E18" w:rsidP="00294E18">
          <w:pPr>
            <w:pStyle w:val="Saturs1"/>
            <w:spacing w:line="276" w:lineRule="auto"/>
            <w:rPr>
              <w:rFonts w:ascii="Times New Roman" w:hAnsi="Times New Roman"/>
              <w:sz w:val="24"/>
              <w:szCs w:val="24"/>
            </w:rPr>
          </w:pPr>
          <w:r>
            <w:rPr>
              <w:rFonts w:ascii="Times New Roman" w:hAnsi="Times New Roman"/>
              <w:b/>
              <w:bCs/>
              <w:sz w:val="24"/>
              <w:szCs w:val="24"/>
            </w:rPr>
            <w:t xml:space="preserve">Finanšu resursi un pašvaldības darbības rezultāti </w:t>
          </w:r>
          <w:r w:rsidRPr="00C871D7">
            <w:rPr>
              <w:rFonts w:ascii="Times New Roman" w:hAnsi="Times New Roman"/>
              <w:sz w:val="24"/>
              <w:szCs w:val="24"/>
            </w:rPr>
            <w:ptab w:relativeTo="margin" w:alignment="right" w:leader="dot"/>
          </w:r>
          <w:r>
            <w:rPr>
              <w:rFonts w:ascii="Times New Roman" w:hAnsi="Times New Roman"/>
              <w:b/>
              <w:bCs/>
              <w:sz w:val="24"/>
              <w:szCs w:val="24"/>
            </w:rPr>
            <w:t>2</w:t>
          </w:r>
          <w:r w:rsidR="00F165B1">
            <w:rPr>
              <w:rFonts w:ascii="Times New Roman" w:hAnsi="Times New Roman"/>
              <w:b/>
              <w:bCs/>
              <w:sz w:val="24"/>
              <w:szCs w:val="24"/>
            </w:rPr>
            <w:t>2</w:t>
          </w:r>
        </w:p>
        <w:p w14:paraId="209B5714" w14:textId="77777777" w:rsidR="00294E18" w:rsidRDefault="00294E18" w:rsidP="00294E18">
          <w:pPr>
            <w:pStyle w:val="Saturs2"/>
            <w:spacing w:line="276" w:lineRule="auto"/>
            <w:ind w:left="216"/>
            <w:rPr>
              <w:rFonts w:ascii="Times New Roman" w:hAnsi="Times New Roman"/>
              <w:sz w:val="24"/>
              <w:szCs w:val="24"/>
            </w:rPr>
          </w:pPr>
          <w:r>
            <w:rPr>
              <w:rFonts w:ascii="Times New Roman" w:hAnsi="Times New Roman"/>
              <w:sz w:val="24"/>
              <w:szCs w:val="24"/>
            </w:rPr>
            <w:t xml:space="preserve">Pašvaldības īpašuma novērtējums </w:t>
          </w:r>
          <w:r w:rsidRPr="00C871D7">
            <w:rPr>
              <w:rFonts w:ascii="Times New Roman" w:hAnsi="Times New Roman"/>
              <w:sz w:val="24"/>
              <w:szCs w:val="24"/>
            </w:rPr>
            <w:ptab w:relativeTo="margin" w:alignment="right" w:leader="dot"/>
          </w:r>
          <w:r w:rsidR="00FE420F">
            <w:rPr>
              <w:rFonts w:ascii="Times New Roman" w:hAnsi="Times New Roman"/>
              <w:sz w:val="24"/>
              <w:szCs w:val="24"/>
            </w:rPr>
            <w:t>2</w:t>
          </w:r>
          <w:r w:rsidR="00F165B1">
            <w:rPr>
              <w:rFonts w:ascii="Times New Roman" w:hAnsi="Times New Roman"/>
              <w:sz w:val="24"/>
              <w:szCs w:val="24"/>
            </w:rPr>
            <w:t>2</w:t>
          </w:r>
        </w:p>
        <w:p w14:paraId="02686666" w14:textId="65CCE1E4" w:rsidR="00294E18" w:rsidRPr="00C871D7" w:rsidRDefault="00294E18" w:rsidP="00294E18">
          <w:pPr>
            <w:pStyle w:val="Saturs2"/>
            <w:spacing w:line="276" w:lineRule="auto"/>
            <w:ind w:left="216"/>
            <w:rPr>
              <w:rFonts w:ascii="Times New Roman" w:hAnsi="Times New Roman"/>
              <w:sz w:val="24"/>
              <w:szCs w:val="24"/>
            </w:rPr>
          </w:pPr>
          <w:r>
            <w:rPr>
              <w:rFonts w:ascii="Times New Roman" w:hAnsi="Times New Roman"/>
              <w:sz w:val="24"/>
              <w:szCs w:val="24"/>
            </w:rPr>
            <w:t>Pašvaldības kapitāla vērtība</w:t>
          </w:r>
          <w:r w:rsidRPr="00C871D7">
            <w:rPr>
              <w:rFonts w:ascii="Times New Roman" w:hAnsi="Times New Roman"/>
              <w:sz w:val="24"/>
              <w:szCs w:val="24"/>
            </w:rPr>
            <w:ptab w:relativeTo="margin" w:alignment="right" w:leader="dot"/>
          </w:r>
          <w:r w:rsidR="00FE420F">
            <w:rPr>
              <w:rFonts w:ascii="Times New Roman" w:hAnsi="Times New Roman"/>
              <w:sz w:val="24"/>
              <w:szCs w:val="24"/>
            </w:rPr>
            <w:t>2</w:t>
          </w:r>
          <w:r w:rsidR="00076636">
            <w:rPr>
              <w:rFonts w:ascii="Times New Roman" w:hAnsi="Times New Roman"/>
              <w:sz w:val="24"/>
              <w:szCs w:val="24"/>
            </w:rPr>
            <w:t>3</w:t>
          </w:r>
        </w:p>
        <w:p w14:paraId="7A2D1026" w14:textId="77777777" w:rsidR="00294E18" w:rsidRPr="00C871D7" w:rsidRDefault="00294E18" w:rsidP="00294E18">
          <w:pPr>
            <w:pStyle w:val="Saturs2"/>
            <w:spacing w:line="276" w:lineRule="auto"/>
            <w:ind w:left="216"/>
            <w:rPr>
              <w:rFonts w:ascii="Times New Roman" w:hAnsi="Times New Roman"/>
              <w:sz w:val="24"/>
              <w:szCs w:val="24"/>
            </w:rPr>
          </w:pPr>
          <w:r>
            <w:rPr>
              <w:rFonts w:ascii="Times New Roman" w:hAnsi="Times New Roman"/>
              <w:sz w:val="24"/>
              <w:szCs w:val="24"/>
            </w:rPr>
            <w:t>Pamatbudžeta finansējums un tā izlietojums</w:t>
          </w:r>
          <w:r w:rsidRPr="00C871D7">
            <w:rPr>
              <w:rFonts w:ascii="Times New Roman" w:hAnsi="Times New Roman"/>
              <w:sz w:val="24"/>
              <w:szCs w:val="24"/>
            </w:rPr>
            <w:ptab w:relativeTo="margin" w:alignment="right" w:leader="dot"/>
          </w:r>
          <w:r w:rsidR="00FE420F">
            <w:rPr>
              <w:rFonts w:ascii="Times New Roman" w:hAnsi="Times New Roman"/>
              <w:sz w:val="24"/>
              <w:szCs w:val="24"/>
            </w:rPr>
            <w:t>2</w:t>
          </w:r>
          <w:r w:rsidR="00F165B1">
            <w:rPr>
              <w:rFonts w:ascii="Times New Roman" w:hAnsi="Times New Roman"/>
              <w:sz w:val="24"/>
              <w:szCs w:val="24"/>
            </w:rPr>
            <w:t>5</w:t>
          </w:r>
        </w:p>
        <w:p w14:paraId="2DD16B62" w14:textId="77777777" w:rsidR="00294E18" w:rsidRPr="00C871D7" w:rsidRDefault="00294E18" w:rsidP="00294E18">
          <w:pPr>
            <w:pStyle w:val="Saturs2"/>
            <w:spacing w:line="276" w:lineRule="auto"/>
            <w:ind w:left="216"/>
            <w:rPr>
              <w:rFonts w:ascii="Times New Roman" w:hAnsi="Times New Roman"/>
              <w:sz w:val="24"/>
              <w:szCs w:val="24"/>
            </w:rPr>
          </w:pPr>
          <w:r>
            <w:rPr>
              <w:rFonts w:ascii="Times New Roman" w:hAnsi="Times New Roman"/>
              <w:sz w:val="24"/>
              <w:szCs w:val="24"/>
            </w:rPr>
            <w:t>Informācija par 201</w:t>
          </w:r>
          <w:r w:rsidR="00BE0289">
            <w:rPr>
              <w:rFonts w:ascii="Times New Roman" w:hAnsi="Times New Roman"/>
              <w:sz w:val="24"/>
              <w:szCs w:val="24"/>
            </w:rPr>
            <w:t>8</w:t>
          </w:r>
          <w:r>
            <w:rPr>
              <w:rFonts w:ascii="Times New Roman" w:hAnsi="Times New Roman"/>
              <w:sz w:val="24"/>
              <w:szCs w:val="24"/>
            </w:rPr>
            <w:t>.</w:t>
          </w:r>
          <w:r w:rsidR="00C943F7">
            <w:rPr>
              <w:rFonts w:ascii="Times New Roman" w:hAnsi="Times New Roman"/>
              <w:sz w:val="24"/>
              <w:szCs w:val="24"/>
            </w:rPr>
            <w:t xml:space="preserve"> </w:t>
          </w:r>
          <w:r>
            <w:rPr>
              <w:rFonts w:ascii="Times New Roman" w:hAnsi="Times New Roman"/>
              <w:sz w:val="24"/>
              <w:szCs w:val="24"/>
            </w:rPr>
            <w:t>gadā saņemtajiem un atmaksātajiem kredītiem no Valsts kases un Vides investīciju fonda</w:t>
          </w:r>
          <w:r w:rsidRPr="00C871D7">
            <w:rPr>
              <w:rFonts w:ascii="Times New Roman" w:hAnsi="Times New Roman"/>
              <w:sz w:val="24"/>
              <w:szCs w:val="24"/>
            </w:rPr>
            <w:ptab w:relativeTo="margin" w:alignment="right" w:leader="dot"/>
          </w:r>
          <w:r w:rsidR="00FE420F">
            <w:rPr>
              <w:rFonts w:ascii="Times New Roman" w:hAnsi="Times New Roman"/>
              <w:sz w:val="24"/>
              <w:szCs w:val="24"/>
            </w:rPr>
            <w:t>2</w:t>
          </w:r>
          <w:r w:rsidR="00F165B1">
            <w:rPr>
              <w:rFonts w:ascii="Times New Roman" w:hAnsi="Times New Roman"/>
              <w:sz w:val="24"/>
              <w:szCs w:val="24"/>
            </w:rPr>
            <w:t>7</w:t>
          </w:r>
        </w:p>
        <w:p w14:paraId="56115675" w14:textId="77777777" w:rsidR="00294E18" w:rsidRPr="00294E18" w:rsidRDefault="00294E18" w:rsidP="00294E18">
          <w:pPr>
            <w:pStyle w:val="Saturs2"/>
            <w:spacing w:line="276" w:lineRule="auto"/>
            <w:ind w:left="216"/>
            <w:rPr>
              <w:rFonts w:ascii="Times New Roman" w:hAnsi="Times New Roman"/>
              <w:sz w:val="24"/>
              <w:szCs w:val="24"/>
            </w:rPr>
          </w:pPr>
          <w:r>
            <w:rPr>
              <w:rFonts w:ascii="Times New Roman" w:hAnsi="Times New Roman"/>
              <w:sz w:val="24"/>
              <w:szCs w:val="24"/>
            </w:rPr>
            <w:t>Pašvaldības zemes sadalījums pa nekustamā īpašuma lietošanas mērķiem</w:t>
          </w:r>
          <w:r w:rsidRPr="00C871D7">
            <w:rPr>
              <w:rFonts w:ascii="Times New Roman" w:hAnsi="Times New Roman"/>
              <w:sz w:val="24"/>
              <w:szCs w:val="24"/>
            </w:rPr>
            <w:ptab w:relativeTo="margin" w:alignment="right" w:leader="dot"/>
          </w:r>
          <w:r w:rsidR="00FE420F">
            <w:rPr>
              <w:rFonts w:ascii="Times New Roman" w:hAnsi="Times New Roman"/>
              <w:sz w:val="24"/>
              <w:szCs w:val="24"/>
            </w:rPr>
            <w:t>28</w:t>
          </w:r>
        </w:p>
        <w:p w14:paraId="722EA7C2" w14:textId="77777777" w:rsidR="00FE420F" w:rsidRPr="00FE420F" w:rsidRDefault="00FE420F" w:rsidP="00294E18">
          <w:pPr>
            <w:pStyle w:val="Saturs1"/>
            <w:spacing w:line="276" w:lineRule="auto"/>
            <w:rPr>
              <w:rFonts w:ascii="Times New Roman" w:hAnsi="Times New Roman"/>
              <w:sz w:val="24"/>
              <w:szCs w:val="24"/>
            </w:rPr>
          </w:pPr>
          <w:r>
            <w:rPr>
              <w:rFonts w:ascii="Times New Roman" w:hAnsi="Times New Roman"/>
              <w:b/>
              <w:bCs/>
              <w:sz w:val="24"/>
              <w:szCs w:val="24"/>
            </w:rPr>
            <w:t xml:space="preserve">Izglītība un kultūra </w:t>
          </w:r>
          <w:r w:rsidRPr="00C871D7">
            <w:rPr>
              <w:rFonts w:ascii="Times New Roman" w:hAnsi="Times New Roman"/>
              <w:sz w:val="24"/>
              <w:szCs w:val="24"/>
            </w:rPr>
            <w:ptab w:relativeTo="margin" w:alignment="right" w:leader="dot"/>
          </w:r>
          <w:r w:rsidR="00F165B1">
            <w:rPr>
              <w:rFonts w:ascii="Times New Roman" w:hAnsi="Times New Roman"/>
              <w:b/>
              <w:sz w:val="24"/>
              <w:szCs w:val="24"/>
            </w:rPr>
            <w:t>29</w:t>
          </w:r>
        </w:p>
        <w:p w14:paraId="02E6B4D7" w14:textId="77777777" w:rsidR="00294E18" w:rsidRPr="00C871D7" w:rsidRDefault="00F165B1" w:rsidP="00294E18">
          <w:pPr>
            <w:pStyle w:val="Saturs1"/>
            <w:spacing w:line="276" w:lineRule="auto"/>
            <w:rPr>
              <w:rFonts w:ascii="Times New Roman" w:hAnsi="Times New Roman"/>
              <w:sz w:val="24"/>
              <w:szCs w:val="24"/>
            </w:rPr>
          </w:pPr>
          <w:r>
            <w:rPr>
              <w:rFonts w:ascii="Times New Roman" w:hAnsi="Times New Roman"/>
              <w:b/>
              <w:bCs/>
              <w:sz w:val="24"/>
              <w:szCs w:val="24"/>
            </w:rPr>
            <w:t>Tūrisms</w:t>
          </w:r>
          <w:r w:rsidR="00294E18" w:rsidRPr="00C871D7">
            <w:rPr>
              <w:rFonts w:ascii="Times New Roman" w:hAnsi="Times New Roman"/>
              <w:sz w:val="24"/>
              <w:szCs w:val="24"/>
            </w:rPr>
            <w:ptab w:relativeTo="margin" w:alignment="right" w:leader="dot"/>
          </w:r>
          <w:r w:rsidR="00FE420F">
            <w:rPr>
              <w:rFonts w:ascii="Times New Roman" w:hAnsi="Times New Roman"/>
              <w:b/>
              <w:sz w:val="24"/>
              <w:szCs w:val="24"/>
            </w:rPr>
            <w:t>3</w:t>
          </w:r>
          <w:r>
            <w:rPr>
              <w:rFonts w:ascii="Times New Roman" w:hAnsi="Times New Roman"/>
              <w:b/>
              <w:sz w:val="24"/>
              <w:szCs w:val="24"/>
            </w:rPr>
            <w:t>1</w:t>
          </w:r>
        </w:p>
        <w:p w14:paraId="67B45D37" w14:textId="77777777" w:rsidR="00F165B1" w:rsidRPr="00F165B1" w:rsidRDefault="00F165B1" w:rsidP="00294E18">
          <w:pPr>
            <w:pStyle w:val="Saturs1"/>
            <w:spacing w:line="276" w:lineRule="auto"/>
            <w:rPr>
              <w:rFonts w:ascii="Times New Roman" w:hAnsi="Times New Roman"/>
              <w:sz w:val="24"/>
              <w:szCs w:val="24"/>
            </w:rPr>
          </w:pPr>
          <w:r>
            <w:rPr>
              <w:rFonts w:ascii="Times New Roman" w:hAnsi="Times New Roman"/>
              <w:b/>
              <w:bCs/>
              <w:sz w:val="24"/>
              <w:szCs w:val="24"/>
            </w:rPr>
            <w:t>Limbažu novada pašvaldības aģentūra “ALDA”</w:t>
          </w:r>
          <w:r w:rsidRPr="00C871D7">
            <w:rPr>
              <w:rFonts w:ascii="Times New Roman" w:hAnsi="Times New Roman"/>
              <w:sz w:val="24"/>
              <w:szCs w:val="24"/>
            </w:rPr>
            <w:ptab w:relativeTo="margin" w:alignment="right" w:leader="dot"/>
          </w:r>
          <w:r>
            <w:rPr>
              <w:rFonts w:ascii="Times New Roman" w:hAnsi="Times New Roman"/>
              <w:b/>
              <w:sz w:val="24"/>
              <w:szCs w:val="24"/>
            </w:rPr>
            <w:t>35</w:t>
          </w:r>
        </w:p>
        <w:p w14:paraId="0D690145" w14:textId="77777777" w:rsidR="00FE420F" w:rsidRPr="00FE420F" w:rsidRDefault="00F165B1" w:rsidP="00294E18">
          <w:pPr>
            <w:pStyle w:val="Saturs1"/>
            <w:spacing w:line="276" w:lineRule="auto"/>
            <w:rPr>
              <w:rFonts w:ascii="Times New Roman" w:hAnsi="Times New Roman"/>
              <w:sz w:val="24"/>
              <w:szCs w:val="24"/>
            </w:rPr>
          </w:pPr>
          <w:r>
            <w:rPr>
              <w:rFonts w:ascii="Times New Roman" w:hAnsi="Times New Roman"/>
              <w:b/>
              <w:bCs/>
              <w:sz w:val="24"/>
              <w:szCs w:val="24"/>
            </w:rPr>
            <w:t>Komunikācija ar sabiedrību</w:t>
          </w:r>
          <w:r w:rsidR="00FE420F">
            <w:rPr>
              <w:rFonts w:ascii="Times New Roman" w:hAnsi="Times New Roman"/>
              <w:b/>
              <w:bCs/>
              <w:sz w:val="24"/>
              <w:szCs w:val="24"/>
            </w:rPr>
            <w:t xml:space="preserve"> </w:t>
          </w:r>
          <w:r w:rsidR="00FE420F" w:rsidRPr="00C871D7">
            <w:rPr>
              <w:rFonts w:ascii="Times New Roman" w:hAnsi="Times New Roman"/>
              <w:sz w:val="24"/>
              <w:szCs w:val="24"/>
            </w:rPr>
            <w:ptab w:relativeTo="margin" w:alignment="right" w:leader="dot"/>
          </w:r>
          <w:r w:rsidR="00FE420F" w:rsidRPr="00C943F7">
            <w:rPr>
              <w:rFonts w:ascii="Times New Roman" w:hAnsi="Times New Roman"/>
              <w:b/>
              <w:sz w:val="24"/>
              <w:szCs w:val="24"/>
            </w:rPr>
            <w:t>3</w:t>
          </w:r>
          <w:r w:rsidR="00FE420F">
            <w:rPr>
              <w:rFonts w:ascii="Times New Roman" w:hAnsi="Times New Roman"/>
              <w:b/>
              <w:bCs/>
              <w:sz w:val="24"/>
              <w:szCs w:val="24"/>
            </w:rPr>
            <w:t>5</w:t>
          </w:r>
        </w:p>
        <w:p w14:paraId="106268F8" w14:textId="77777777" w:rsidR="00294E18" w:rsidRPr="00C871D7" w:rsidRDefault="00294E18" w:rsidP="00294E18">
          <w:pPr>
            <w:pStyle w:val="Saturs1"/>
            <w:spacing w:line="276" w:lineRule="auto"/>
            <w:rPr>
              <w:rFonts w:ascii="Times New Roman" w:hAnsi="Times New Roman"/>
              <w:sz w:val="24"/>
              <w:szCs w:val="24"/>
            </w:rPr>
          </w:pPr>
          <w:r>
            <w:rPr>
              <w:rFonts w:ascii="Times New Roman" w:hAnsi="Times New Roman"/>
              <w:b/>
              <w:bCs/>
              <w:sz w:val="24"/>
              <w:szCs w:val="24"/>
            </w:rPr>
            <w:t>201</w:t>
          </w:r>
          <w:r w:rsidR="00F165B1">
            <w:rPr>
              <w:rFonts w:ascii="Times New Roman" w:hAnsi="Times New Roman"/>
              <w:b/>
              <w:bCs/>
              <w:sz w:val="24"/>
              <w:szCs w:val="24"/>
            </w:rPr>
            <w:t>9</w:t>
          </w:r>
          <w:r>
            <w:rPr>
              <w:rFonts w:ascii="Times New Roman" w:hAnsi="Times New Roman"/>
              <w:b/>
              <w:bCs/>
              <w:sz w:val="24"/>
              <w:szCs w:val="24"/>
            </w:rPr>
            <w:t>.</w:t>
          </w:r>
          <w:r w:rsidR="00C943F7">
            <w:rPr>
              <w:rFonts w:ascii="Times New Roman" w:hAnsi="Times New Roman"/>
              <w:b/>
              <w:bCs/>
              <w:sz w:val="24"/>
              <w:szCs w:val="24"/>
            </w:rPr>
            <w:t xml:space="preserve"> </w:t>
          </w:r>
          <w:r>
            <w:rPr>
              <w:rFonts w:ascii="Times New Roman" w:hAnsi="Times New Roman"/>
              <w:b/>
              <w:bCs/>
              <w:sz w:val="24"/>
              <w:szCs w:val="24"/>
            </w:rPr>
            <w:t>gadā plānotie darbi</w:t>
          </w:r>
          <w:r w:rsidRPr="00C871D7">
            <w:rPr>
              <w:rFonts w:ascii="Times New Roman" w:hAnsi="Times New Roman"/>
              <w:sz w:val="24"/>
              <w:szCs w:val="24"/>
            </w:rPr>
            <w:ptab w:relativeTo="margin" w:alignment="right" w:leader="dot"/>
          </w:r>
          <w:r>
            <w:rPr>
              <w:rFonts w:ascii="Times New Roman" w:hAnsi="Times New Roman"/>
              <w:b/>
              <w:bCs/>
              <w:sz w:val="24"/>
              <w:szCs w:val="24"/>
            </w:rPr>
            <w:t>3</w:t>
          </w:r>
          <w:r w:rsidR="00F165B1">
            <w:rPr>
              <w:rFonts w:ascii="Times New Roman" w:hAnsi="Times New Roman"/>
              <w:b/>
              <w:bCs/>
              <w:sz w:val="24"/>
              <w:szCs w:val="24"/>
            </w:rPr>
            <w:t>6</w:t>
          </w:r>
        </w:p>
        <w:p w14:paraId="2A61AEB6" w14:textId="77777777" w:rsidR="00294E18" w:rsidRPr="00C871D7" w:rsidRDefault="00294E18" w:rsidP="00294E18">
          <w:pPr>
            <w:pStyle w:val="Saturs1"/>
            <w:spacing w:line="276" w:lineRule="auto"/>
            <w:rPr>
              <w:rFonts w:ascii="Times New Roman" w:hAnsi="Times New Roman"/>
              <w:sz w:val="24"/>
              <w:szCs w:val="24"/>
            </w:rPr>
          </w:pPr>
          <w:r>
            <w:rPr>
              <w:rFonts w:ascii="Times New Roman" w:hAnsi="Times New Roman"/>
              <w:b/>
              <w:bCs/>
              <w:sz w:val="24"/>
              <w:szCs w:val="24"/>
            </w:rPr>
            <w:t>Pielikumi</w:t>
          </w:r>
          <w:r w:rsidRPr="00C871D7">
            <w:rPr>
              <w:rFonts w:ascii="Times New Roman" w:hAnsi="Times New Roman"/>
              <w:sz w:val="24"/>
              <w:szCs w:val="24"/>
            </w:rPr>
            <w:ptab w:relativeTo="margin" w:alignment="right" w:leader="dot"/>
          </w:r>
          <w:r w:rsidR="00F165B1">
            <w:rPr>
              <w:rFonts w:ascii="Times New Roman" w:hAnsi="Times New Roman"/>
              <w:b/>
              <w:bCs/>
              <w:sz w:val="24"/>
              <w:szCs w:val="24"/>
            </w:rPr>
            <w:t>37</w:t>
          </w:r>
        </w:p>
        <w:p w14:paraId="007853F0" w14:textId="77777777" w:rsidR="00294E18" w:rsidRDefault="00294E18" w:rsidP="00EC6B65">
          <w:pPr>
            <w:spacing w:line="276" w:lineRule="auto"/>
            <w:rPr>
              <w:sz w:val="24"/>
              <w:szCs w:val="24"/>
              <w:lang w:eastAsia="lv-LV"/>
            </w:rPr>
          </w:pPr>
        </w:p>
        <w:p w14:paraId="2338CD2B" w14:textId="77777777" w:rsidR="00294E18" w:rsidRDefault="00294E18" w:rsidP="00EC6B65">
          <w:pPr>
            <w:spacing w:line="276" w:lineRule="auto"/>
            <w:rPr>
              <w:sz w:val="24"/>
              <w:szCs w:val="24"/>
              <w:lang w:eastAsia="lv-LV"/>
            </w:rPr>
          </w:pPr>
        </w:p>
        <w:p w14:paraId="5523C030" w14:textId="77777777" w:rsidR="00294E18" w:rsidRDefault="00294E18" w:rsidP="00EC6B65">
          <w:pPr>
            <w:spacing w:line="276" w:lineRule="auto"/>
            <w:rPr>
              <w:sz w:val="24"/>
              <w:szCs w:val="24"/>
              <w:lang w:eastAsia="lv-LV"/>
            </w:rPr>
          </w:pPr>
        </w:p>
        <w:p w14:paraId="5790E769" w14:textId="77777777" w:rsidR="00294E18" w:rsidRDefault="00294E18" w:rsidP="00EC6B65">
          <w:pPr>
            <w:spacing w:line="276" w:lineRule="auto"/>
            <w:rPr>
              <w:sz w:val="24"/>
              <w:szCs w:val="24"/>
              <w:lang w:eastAsia="lv-LV"/>
            </w:rPr>
          </w:pPr>
        </w:p>
        <w:p w14:paraId="6D0A93F0" w14:textId="77777777" w:rsidR="004A0846" w:rsidRPr="00EC6B65" w:rsidRDefault="003D06D3" w:rsidP="00EC6B65">
          <w:pPr>
            <w:spacing w:line="276" w:lineRule="auto"/>
            <w:rPr>
              <w:sz w:val="24"/>
              <w:szCs w:val="24"/>
              <w:lang w:eastAsia="lv-LV"/>
            </w:rPr>
          </w:pPr>
        </w:p>
      </w:sdtContent>
    </w:sdt>
    <w:p w14:paraId="49DA5480" w14:textId="77777777" w:rsidR="00720DBD" w:rsidRPr="00EC6B65" w:rsidRDefault="00720DBD" w:rsidP="00EC6B65">
      <w:pPr>
        <w:spacing w:after="0" w:line="276" w:lineRule="auto"/>
        <w:rPr>
          <w:rFonts w:ascii="Times New Roman" w:hAnsi="Times New Roman" w:cs="Times New Roman"/>
          <w:b/>
          <w:sz w:val="24"/>
          <w:szCs w:val="24"/>
        </w:rPr>
      </w:pPr>
    </w:p>
    <w:p w14:paraId="57E88525" w14:textId="77777777" w:rsidR="00720DBD" w:rsidRDefault="00720DBD" w:rsidP="00EC6B65">
      <w:pPr>
        <w:spacing w:after="0" w:line="276" w:lineRule="auto"/>
        <w:rPr>
          <w:rFonts w:ascii="Times New Roman" w:hAnsi="Times New Roman" w:cs="Times New Roman"/>
          <w:b/>
          <w:sz w:val="24"/>
          <w:szCs w:val="24"/>
        </w:rPr>
      </w:pPr>
    </w:p>
    <w:p w14:paraId="0E48C3B2" w14:textId="77777777" w:rsidR="00AF1D6B" w:rsidRDefault="00AF1D6B" w:rsidP="00EC6B65">
      <w:pPr>
        <w:spacing w:after="0" w:line="276" w:lineRule="auto"/>
        <w:rPr>
          <w:rFonts w:ascii="Times New Roman" w:hAnsi="Times New Roman" w:cs="Times New Roman"/>
          <w:b/>
          <w:sz w:val="24"/>
          <w:szCs w:val="24"/>
        </w:rPr>
      </w:pPr>
    </w:p>
    <w:p w14:paraId="188842AE" w14:textId="77777777" w:rsidR="00AF1D6B" w:rsidRDefault="00AF1D6B" w:rsidP="00EC6B65">
      <w:pPr>
        <w:spacing w:after="0" w:line="276" w:lineRule="auto"/>
        <w:rPr>
          <w:rFonts w:ascii="Times New Roman" w:hAnsi="Times New Roman" w:cs="Times New Roman"/>
          <w:b/>
          <w:sz w:val="24"/>
          <w:szCs w:val="24"/>
        </w:rPr>
      </w:pPr>
    </w:p>
    <w:p w14:paraId="3E72DDD6" w14:textId="77777777" w:rsidR="00AF1D6B" w:rsidRDefault="00AF1D6B" w:rsidP="00EC6B65">
      <w:pPr>
        <w:spacing w:after="0" w:line="276" w:lineRule="auto"/>
        <w:rPr>
          <w:rFonts w:ascii="Times New Roman" w:hAnsi="Times New Roman" w:cs="Times New Roman"/>
          <w:b/>
          <w:sz w:val="24"/>
          <w:szCs w:val="24"/>
        </w:rPr>
      </w:pPr>
    </w:p>
    <w:p w14:paraId="57B51F4D" w14:textId="77777777" w:rsidR="00AF1D6B" w:rsidRDefault="00AF1D6B" w:rsidP="00EC6B65">
      <w:pPr>
        <w:spacing w:after="0" w:line="276" w:lineRule="auto"/>
        <w:rPr>
          <w:rFonts w:ascii="Times New Roman" w:hAnsi="Times New Roman" w:cs="Times New Roman"/>
          <w:b/>
          <w:sz w:val="24"/>
          <w:szCs w:val="24"/>
        </w:rPr>
      </w:pPr>
    </w:p>
    <w:p w14:paraId="5A7EAE87" w14:textId="77777777" w:rsidR="0010705C" w:rsidRDefault="0010705C" w:rsidP="00EC6B65">
      <w:pPr>
        <w:spacing w:after="0" w:line="276" w:lineRule="auto"/>
        <w:rPr>
          <w:rFonts w:ascii="Times New Roman" w:hAnsi="Times New Roman" w:cs="Times New Roman"/>
          <w:b/>
          <w:sz w:val="24"/>
          <w:szCs w:val="24"/>
        </w:rPr>
      </w:pPr>
    </w:p>
    <w:p w14:paraId="48FA5DEA" w14:textId="77777777" w:rsidR="0010705C" w:rsidRDefault="0010705C" w:rsidP="00EC6B65">
      <w:pPr>
        <w:spacing w:after="0" w:line="276" w:lineRule="auto"/>
        <w:rPr>
          <w:rFonts w:ascii="Times New Roman" w:hAnsi="Times New Roman" w:cs="Times New Roman"/>
          <w:b/>
          <w:sz w:val="24"/>
          <w:szCs w:val="24"/>
        </w:rPr>
      </w:pPr>
    </w:p>
    <w:p w14:paraId="47F1B0ED" w14:textId="77777777" w:rsidR="0010705C" w:rsidRDefault="0010705C" w:rsidP="00EC6B65">
      <w:pPr>
        <w:spacing w:after="0" w:line="276" w:lineRule="auto"/>
        <w:rPr>
          <w:rFonts w:ascii="Times New Roman" w:hAnsi="Times New Roman" w:cs="Times New Roman"/>
          <w:b/>
          <w:sz w:val="24"/>
          <w:szCs w:val="24"/>
        </w:rPr>
      </w:pPr>
    </w:p>
    <w:p w14:paraId="1E1D428D" w14:textId="77777777" w:rsidR="00AF1D6B" w:rsidRPr="00EC6B65" w:rsidRDefault="00AF1D6B" w:rsidP="00EC6B65">
      <w:pPr>
        <w:spacing w:after="0" w:line="276" w:lineRule="auto"/>
        <w:rPr>
          <w:rFonts w:ascii="Times New Roman" w:hAnsi="Times New Roman" w:cs="Times New Roman"/>
          <w:b/>
          <w:sz w:val="24"/>
          <w:szCs w:val="24"/>
        </w:rPr>
      </w:pPr>
    </w:p>
    <w:p w14:paraId="638ED584" w14:textId="77777777" w:rsidR="00E0381A" w:rsidRPr="00EC6B65" w:rsidRDefault="00673DB6" w:rsidP="00EC6B65">
      <w:pPr>
        <w:spacing w:after="0" w:line="276" w:lineRule="auto"/>
        <w:rPr>
          <w:rFonts w:ascii="Times New Roman" w:hAnsi="Times New Roman" w:cs="Times New Roman"/>
          <w:b/>
          <w:sz w:val="24"/>
          <w:szCs w:val="24"/>
        </w:rPr>
      </w:pPr>
      <w:r w:rsidRPr="00EC6B65">
        <w:rPr>
          <w:rFonts w:ascii="Times New Roman" w:hAnsi="Times New Roman" w:cs="Times New Roman"/>
          <w:b/>
          <w:sz w:val="24"/>
          <w:szCs w:val="24"/>
        </w:rPr>
        <w:t>Limbažu novada pašvaldības 201</w:t>
      </w:r>
      <w:r w:rsidR="00BE0289">
        <w:rPr>
          <w:rFonts w:ascii="Times New Roman" w:hAnsi="Times New Roman" w:cs="Times New Roman"/>
          <w:b/>
          <w:sz w:val="24"/>
          <w:szCs w:val="24"/>
        </w:rPr>
        <w:t>8</w:t>
      </w:r>
      <w:r w:rsidRPr="00EC6B65">
        <w:rPr>
          <w:rFonts w:ascii="Times New Roman" w:hAnsi="Times New Roman" w:cs="Times New Roman"/>
          <w:b/>
          <w:sz w:val="24"/>
          <w:szCs w:val="24"/>
        </w:rPr>
        <w:t>.</w:t>
      </w:r>
      <w:r w:rsidR="00C943F7">
        <w:rPr>
          <w:rFonts w:ascii="Times New Roman" w:hAnsi="Times New Roman" w:cs="Times New Roman"/>
          <w:b/>
          <w:sz w:val="24"/>
          <w:szCs w:val="24"/>
        </w:rPr>
        <w:t xml:space="preserve"> </w:t>
      </w:r>
      <w:r w:rsidRPr="00EC6B65">
        <w:rPr>
          <w:rFonts w:ascii="Times New Roman" w:hAnsi="Times New Roman" w:cs="Times New Roman"/>
          <w:b/>
          <w:sz w:val="24"/>
          <w:szCs w:val="24"/>
        </w:rPr>
        <w:t>gada publiskā pārskata lasītāj!</w:t>
      </w:r>
    </w:p>
    <w:p w14:paraId="79A20EED" w14:textId="77777777" w:rsidR="00720DBD" w:rsidRPr="00EC6B65" w:rsidRDefault="00560A99" w:rsidP="00EC6B65">
      <w:pPr>
        <w:spacing w:after="0" w:line="276" w:lineRule="auto"/>
        <w:rPr>
          <w:rFonts w:ascii="Times New Roman" w:hAnsi="Times New Roman" w:cs="Times New Roman"/>
          <w:b/>
          <w:sz w:val="24"/>
          <w:szCs w:val="24"/>
        </w:rPr>
      </w:pPr>
      <w:r w:rsidRPr="00EC6B65">
        <w:rPr>
          <w:rFonts w:ascii="Times New Roman" w:hAnsi="Times New Roman" w:cs="Times New Roman"/>
          <w:b/>
          <w:noProof/>
          <w:sz w:val="24"/>
          <w:szCs w:val="24"/>
          <w:lang w:eastAsia="lv-LV"/>
        </w:rPr>
        <w:drawing>
          <wp:anchor distT="0" distB="0" distL="114300" distR="114300" simplePos="0" relativeHeight="251660288" behindDoc="1" locked="0" layoutInCell="1" allowOverlap="1" wp14:anchorId="0B2F34A0" wp14:editId="2D02883C">
            <wp:simplePos x="0" y="0"/>
            <wp:positionH relativeFrom="column">
              <wp:posOffset>0</wp:posOffset>
            </wp:positionH>
            <wp:positionV relativeFrom="paragraph">
              <wp:posOffset>179705</wp:posOffset>
            </wp:positionV>
            <wp:extent cx="1466850" cy="2200275"/>
            <wp:effectExtent l="0" t="0" r="0" b="9525"/>
            <wp:wrapTight wrapText="bothSides">
              <wp:wrapPolygon edited="0">
                <wp:start x="0" y="0"/>
                <wp:lineTo x="0" y="21506"/>
                <wp:lineTo x="21319" y="21506"/>
                <wp:lineTo x="21319" y="0"/>
                <wp:lineTo x="0" y="0"/>
              </wp:wrapPolygon>
            </wp:wrapTight>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imbazi-ZSS-20170418-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66850" cy="2200275"/>
                    </a:xfrm>
                    <a:prstGeom prst="rect">
                      <a:avLst/>
                    </a:prstGeom>
                  </pic:spPr>
                </pic:pic>
              </a:graphicData>
            </a:graphic>
            <wp14:sizeRelH relativeFrom="page">
              <wp14:pctWidth>0</wp14:pctWidth>
            </wp14:sizeRelH>
            <wp14:sizeRelV relativeFrom="page">
              <wp14:pctHeight>0</wp14:pctHeight>
            </wp14:sizeRelV>
          </wp:anchor>
        </w:drawing>
      </w:r>
    </w:p>
    <w:p w14:paraId="5923A277" w14:textId="77777777" w:rsidR="00AC57E4" w:rsidRPr="00071754" w:rsidRDefault="00673DB6" w:rsidP="00071754">
      <w:pPr>
        <w:spacing w:after="0" w:line="276" w:lineRule="auto"/>
        <w:ind w:firstLine="720"/>
        <w:jc w:val="both"/>
        <w:rPr>
          <w:rFonts w:ascii="Times New Roman" w:hAnsi="Times New Roman" w:cs="Times New Roman"/>
          <w:sz w:val="24"/>
          <w:szCs w:val="24"/>
        </w:rPr>
      </w:pPr>
      <w:r w:rsidRPr="00071754">
        <w:rPr>
          <w:rFonts w:ascii="Times New Roman" w:hAnsi="Times New Roman" w:cs="Times New Roman"/>
          <w:sz w:val="24"/>
          <w:szCs w:val="24"/>
        </w:rPr>
        <w:t>201</w:t>
      </w:r>
      <w:r w:rsidR="00EB5B00">
        <w:rPr>
          <w:rFonts w:ascii="Times New Roman" w:hAnsi="Times New Roman" w:cs="Times New Roman"/>
          <w:sz w:val="24"/>
          <w:szCs w:val="24"/>
        </w:rPr>
        <w:t>8</w:t>
      </w:r>
      <w:r w:rsidRPr="00071754">
        <w:rPr>
          <w:rFonts w:ascii="Times New Roman" w:hAnsi="Times New Roman" w:cs="Times New Roman"/>
          <w:sz w:val="24"/>
          <w:szCs w:val="24"/>
        </w:rPr>
        <w:t xml:space="preserve">.gadā Limbažu novada pašvaldība turpināja darbu pie novada infrastruktūras </w:t>
      </w:r>
      <w:r w:rsidR="00477241" w:rsidRPr="00071754">
        <w:rPr>
          <w:rFonts w:ascii="Times New Roman" w:hAnsi="Times New Roman" w:cs="Times New Roman"/>
          <w:sz w:val="24"/>
          <w:szCs w:val="24"/>
        </w:rPr>
        <w:t>attīstības un pilnveidošanas</w:t>
      </w:r>
      <w:r w:rsidRPr="00071754">
        <w:rPr>
          <w:rFonts w:ascii="Times New Roman" w:hAnsi="Times New Roman" w:cs="Times New Roman"/>
          <w:sz w:val="24"/>
          <w:szCs w:val="24"/>
        </w:rPr>
        <w:t xml:space="preserve">. </w:t>
      </w:r>
    </w:p>
    <w:p w14:paraId="471C9F8C"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 xml:space="preserve">Pašvaldības prioritātes bija izglītība, ielu un lauku ceļu infrastruktūras sakārtošana, kā arī Eiropas Savienības fondu apguve. Lai uzlabotu pedagogu un skolēnu mācību telpas un vidi, vairāk kā 1 miljons eiro ieguldīts izglītības iestāžu labiekārtošanā un remontos. Veikti Viļķenes pirmsskolas izglītības iestādes energoefektivitātes uzlabošanas pasākumi, lielāki un mazāki remontdarbi veikti arī citās novada izglītības un pirmsskolas izglītības iestādēs. Tomēr pats nozīmīgākais objekts bija Limbažu un Salacgrīvas novadu sporta skolas peldbaseina būvniecības noslēgšanās. </w:t>
      </w:r>
    </w:p>
    <w:p w14:paraId="3021A26A"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 xml:space="preserve">2018. gadā turpinājām nodrošinātas brīvpusdienas 5-gadīgiem un 6-gadīgiem bērniem, kuri apgūst obligāto pirmsskolas apmācību un 5.-7.klašu skolēniem Limbažu novada pamata un vispārējās izglītības iestādēs. No 1.septembra līdz 31.maijam sedzam braukšanas izdevumus starppilsētas un reģionālās nozīmes sabiedriskajā transportā skolēnu nokļūšanai uz mācībām Limbažu novada izglītības un interešu izglītības iestādēs. </w:t>
      </w:r>
    </w:p>
    <w:p w14:paraId="15608D35" w14:textId="77777777" w:rsidR="00802EC2" w:rsidRPr="00802EC2" w:rsidRDefault="000F30B3" w:rsidP="00802EC2">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A</w:t>
      </w:r>
      <w:r w:rsidR="00802EC2" w:rsidRPr="00802EC2">
        <w:rPr>
          <w:rFonts w:ascii="Times New Roman" w:hAnsi="Times New Roman" w:cs="Times New Roman"/>
          <w:sz w:val="24"/>
          <w:szCs w:val="24"/>
        </w:rPr>
        <w:t xml:space="preserve">pjomīgs darbs un līdzekļi ieguldīti ielu un lauku ceļu infrastruktūras sakārtošanā. Bez ikdienas ielu un ceļu uzturēšanas darbiem, Limbažu  pilsētā daļēji atjaunots Burtnieku un Mūru ielu segums,  atjaunota Klosteru ielas virskārta, arī šajā gadā tika remontēti gājēju celiņi un ietves. Savukārt pagastos jau trešo gadu tiek turpināta lauku ceļu virskārtas atjaunošana un sāngrāvju rakšana. Kopumā pašvaldība 2018. gadā Limbažu novada ielu un ceļu remontos, papildus valsts piešķirtajam finansējumam, ieguldīja gandrīz vienu miljonu eiro. Īstenojot ES projektus pabeigta  Limbažu pagasta ceļa “Jaunteteri – Jumpravmuiža - Virbotnes” pārbūve, Pāles pagastā pārbūvēts ceļš </w:t>
      </w:r>
      <w:r w:rsidR="00DD69B4">
        <w:rPr>
          <w:rFonts w:ascii="Times New Roman" w:hAnsi="Times New Roman" w:cs="Times New Roman"/>
          <w:sz w:val="24"/>
          <w:szCs w:val="24"/>
        </w:rPr>
        <w:t>“</w:t>
      </w:r>
      <w:r w:rsidR="00802EC2" w:rsidRPr="00802EC2">
        <w:rPr>
          <w:rFonts w:ascii="Times New Roman" w:hAnsi="Times New Roman" w:cs="Times New Roman"/>
          <w:sz w:val="24"/>
          <w:szCs w:val="24"/>
        </w:rPr>
        <w:t>Būdele – Jāņdzirnavas</w:t>
      </w:r>
      <w:r w:rsidR="00DD69B4">
        <w:rPr>
          <w:rFonts w:ascii="Times New Roman" w:hAnsi="Times New Roman" w:cs="Times New Roman"/>
          <w:sz w:val="24"/>
          <w:szCs w:val="24"/>
        </w:rPr>
        <w:t>”</w:t>
      </w:r>
      <w:r w:rsidR="00802EC2" w:rsidRPr="00802EC2">
        <w:rPr>
          <w:rFonts w:ascii="Times New Roman" w:hAnsi="Times New Roman" w:cs="Times New Roman"/>
          <w:sz w:val="24"/>
          <w:szCs w:val="24"/>
        </w:rPr>
        <w:t xml:space="preserve">, bet Skultes pagastā ceļš </w:t>
      </w:r>
      <w:r w:rsidR="00DD69B4">
        <w:rPr>
          <w:rFonts w:ascii="Times New Roman" w:hAnsi="Times New Roman" w:cs="Times New Roman"/>
          <w:sz w:val="24"/>
          <w:szCs w:val="24"/>
        </w:rPr>
        <w:t>“</w:t>
      </w:r>
      <w:r w:rsidR="00802EC2" w:rsidRPr="00802EC2">
        <w:rPr>
          <w:rFonts w:ascii="Times New Roman" w:hAnsi="Times New Roman" w:cs="Times New Roman"/>
          <w:sz w:val="24"/>
          <w:szCs w:val="24"/>
        </w:rPr>
        <w:t>Kalnozoli – Ozolaine</w:t>
      </w:r>
      <w:r w:rsidR="00DD69B4">
        <w:rPr>
          <w:rFonts w:ascii="Times New Roman" w:hAnsi="Times New Roman" w:cs="Times New Roman"/>
          <w:sz w:val="24"/>
          <w:szCs w:val="24"/>
        </w:rPr>
        <w:t>”</w:t>
      </w:r>
      <w:r w:rsidR="00802EC2" w:rsidRPr="00802EC2">
        <w:rPr>
          <w:rFonts w:ascii="Times New Roman" w:hAnsi="Times New Roman" w:cs="Times New Roman"/>
          <w:sz w:val="24"/>
          <w:szCs w:val="24"/>
        </w:rPr>
        <w:t>, šo ceļu pārbūvē papildus ieguldot vēl vienu miljonu eiro.</w:t>
      </w:r>
    </w:p>
    <w:p w14:paraId="3415F5C8"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2018. gadā Limbažu novada pašvaldība īstenoja projektus saskaņā ar Limbažu novada attīstības programmas 2017. – 2023.gadam noteiktajām novada attīstības prioritātēm, rīcības virzieniem un uzdevumiem. Turpinājām vairāku projektu īstenošanu uzņēmējdarbības veicināšanai, labiekārtojot vai revitalizējot degradētās teritorijas uzņēmējdarbības attīstībai. Lai veicinātu uzņēmējdarbību, pašvaldība turpināja degradētās teritorijas revitalizācijas Limbažu pilsētas ZA daļā projekta īstenošanu, nodrošinot vides ilgtspēju veicinošu teritoriālo izaugsmi un jaunu darba vietu radīšanu. Teritorijā, ko ieskauj Meliorācijas, Meža un Tīrumu iela, tiks izbūvēta ap 1400 m</w:t>
      </w:r>
      <w:r w:rsidRPr="00802EC2">
        <w:rPr>
          <w:rFonts w:ascii="Times New Roman" w:hAnsi="Times New Roman" w:cs="Times New Roman"/>
          <w:sz w:val="24"/>
          <w:szCs w:val="24"/>
          <w:vertAlign w:val="superscript"/>
        </w:rPr>
        <w:t>2</w:t>
      </w:r>
      <w:r w:rsidRPr="00802EC2">
        <w:rPr>
          <w:rFonts w:ascii="Times New Roman" w:hAnsi="Times New Roman" w:cs="Times New Roman"/>
          <w:sz w:val="24"/>
          <w:szCs w:val="24"/>
        </w:rPr>
        <w:t xml:space="preserve"> angāra tipa ražošanas ēka, kā arī asfaltēti laukumi piekļuves un produkcijas uzglabāšanas vajadzībām. Kā noslēdzošais projekts šajā pasākumā plānots ražošanas ēkas Meliorācijas ielā 14, Limbažos, izbūve. ERAF līdzfinansētā projekta “Limbažu pilsētas A daļas degradēto teritoriju revitalizēšana, uzlabojot pieejamību” ietvaros Limbažos tika uzsākta Mehanizācijas ielas un Noliktavu ielas pārbūve.</w:t>
      </w:r>
    </w:p>
    <w:p w14:paraId="4982D717"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 xml:space="preserve">2018. gadā paredzējām arī nekustamā īpašuma nodokļa atvieglojumus, kurus, bez likumos noteiktajiem, saņem I un II grupas invalīdi (50 un 25% apmērā), ja nekustamais īpašums atrodas </w:t>
      </w:r>
      <w:r w:rsidRPr="00802EC2">
        <w:rPr>
          <w:rFonts w:ascii="Times New Roman" w:hAnsi="Times New Roman" w:cs="Times New Roman"/>
          <w:sz w:val="24"/>
          <w:szCs w:val="24"/>
        </w:rPr>
        <w:lastRenderedPageBreak/>
        <w:t xml:space="preserve">Limbažu novadā, netiek izmantots saimnieciskai darbībai un iznomāts citām personām, kā arī zemes īpašnieki, kuru zemei noteikts nekustamā īpašuma lietošanas mērķis – lauksaimniecība. Nekustamā īpašuma nodokļa likme ir 1.25% no zemes vienības kadastrālās vērtības. Limbažu novadā joprojām netiek apliktas ar nekustamā īpašuma nodokli saimniecības ēkas.  Papildus tam nekustamā īpašuma nodokļu atlaides saņem arī eksportējošie uzņēmumi tirgus pārorientācijas gadījumos 50 % apmērā de minimis ietvaros uz vienu gadu, ja tiek saglabāts darbinieku skaits 80 % apmērā pret iepriekšējā pārskata perioda esošo vidējo darbinieku skaitu un preču vai pakalpojumu eksports sastāda vismaz 50 % no neto apgrozījuma pēdējā gada pārskatā. </w:t>
      </w:r>
    </w:p>
    <w:p w14:paraId="3B827A9A"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Projektu konkursu ietvaros, turpinājām atbalstīt dažādas novada iedzīvotāju iniciatīvas. Paredzējām finansējumu NVO un iedzīvotāju grupām, Vecpilsētas vēsturiskā centra ēku fasāžu un jumtu renovācijai, daudzdzīvokļu māju siltumnoturības uzlabošanai, daudzdzīvokļu māju iekšpagalmu sakārtošanai, komercdarbības uzsākšanai, kanalizācijas pievadu izbūvei u.c. Atbalstītas tika arī dažādas sporta un kultūras aktivitātes.</w:t>
      </w:r>
    </w:p>
    <w:p w14:paraId="17A63958"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2019. gadā turpināsies Limbažu novada izglītības iestāžu mācību vides uzlabošana, gan apgūstot Eiropas Savienības fondu finansējumu, gan ieguldot</w:t>
      </w:r>
      <w:r>
        <w:rPr>
          <w:rFonts w:ascii="Times New Roman" w:hAnsi="Times New Roman" w:cs="Times New Roman"/>
          <w:sz w:val="24"/>
          <w:szCs w:val="24"/>
        </w:rPr>
        <w:t xml:space="preserve"> pašvaldības budžeta līdzekļus -</w:t>
      </w:r>
      <w:r w:rsidRPr="00802EC2">
        <w:rPr>
          <w:rFonts w:ascii="Times New Roman" w:hAnsi="Times New Roman" w:cs="Times New Roman"/>
          <w:sz w:val="24"/>
          <w:szCs w:val="24"/>
        </w:rPr>
        <w:t>Limbažu novada ģimnāzijas dienesta viesnīcas rekonstrukcija, tāpat arī veikti dažādi remontdarbi mācību telpās. Bet līdz 2021. gadam plānots veikt Limbažu novada ģimnāzijas sporta halles rekonstrukciju. Savukārt lielākais no vides sakārtošanas projektiem 2019. gadā būs publiskas peldvietas izveide Vārzu pludmalē Skultes pagastā un Mazezera tīrīšanas darb</w:t>
      </w:r>
      <w:r>
        <w:rPr>
          <w:rFonts w:ascii="Times New Roman" w:hAnsi="Times New Roman" w:cs="Times New Roman"/>
          <w:sz w:val="24"/>
          <w:szCs w:val="24"/>
        </w:rPr>
        <w:t>u noslēgšanās</w:t>
      </w:r>
      <w:r w:rsidRPr="00802EC2">
        <w:rPr>
          <w:rFonts w:ascii="Times New Roman" w:hAnsi="Times New Roman" w:cs="Times New Roman"/>
          <w:sz w:val="24"/>
          <w:szCs w:val="24"/>
        </w:rPr>
        <w:t xml:space="preserve"> Limbažos.</w:t>
      </w:r>
    </w:p>
    <w:p w14:paraId="5EF29ED0" w14:textId="77777777" w:rsidR="000F30B3"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 xml:space="preserve">Būtisks jautājums, kas pašvaldībai jārisina 2020. un 2021. gadā ir nepietiekamais un novecojošais dzīvojamo platību skaits Limbažos. Pašvaldībai jārisina gan pašvaldības īres un sociālās dzīvojamās telpu vajadzība, kas izriet no likuma </w:t>
      </w:r>
      <w:r w:rsidR="00DD69B4">
        <w:rPr>
          <w:rFonts w:ascii="Times New Roman" w:hAnsi="Times New Roman" w:cs="Times New Roman"/>
          <w:sz w:val="24"/>
          <w:szCs w:val="24"/>
        </w:rPr>
        <w:t>“</w:t>
      </w:r>
      <w:r w:rsidRPr="00802EC2">
        <w:rPr>
          <w:rFonts w:ascii="Times New Roman" w:hAnsi="Times New Roman" w:cs="Times New Roman"/>
          <w:sz w:val="24"/>
          <w:szCs w:val="24"/>
        </w:rPr>
        <w:t xml:space="preserve">Par palīdzību dzīvokļa jautājumu risināšanā” prasībām, tāpat arī jāmeklē investori, kas varētu veikt iedzīvotāju pirktspējai atbilstošu mājokļu celtniecību. Jaunas dzīvojamās platības ir būtisks faktors, kas ļautu piesaistīt novadam jaunas ģimenes un veicinātu iedzīvotāju skaita pieaugumu. </w:t>
      </w:r>
    </w:p>
    <w:p w14:paraId="1CC37418" w14:textId="77777777" w:rsidR="00802EC2" w:rsidRPr="00802EC2" w:rsidRDefault="00802EC2" w:rsidP="00802EC2">
      <w:pPr>
        <w:spacing w:after="0" w:line="276" w:lineRule="auto"/>
        <w:ind w:firstLine="720"/>
        <w:jc w:val="both"/>
        <w:rPr>
          <w:rFonts w:ascii="Times New Roman" w:hAnsi="Times New Roman" w:cs="Times New Roman"/>
          <w:sz w:val="24"/>
          <w:szCs w:val="24"/>
        </w:rPr>
      </w:pPr>
      <w:r w:rsidRPr="00802EC2">
        <w:rPr>
          <w:rFonts w:ascii="Times New Roman" w:hAnsi="Times New Roman" w:cs="Times New Roman"/>
          <w:sz w:val="24"/>
          <w:szCs w:val="24"/>
        </w:rPr>
        <w:t>Jautājums, kurš jārisina ir arī nepietiekamais vietu skaits pansionātos. 2020. gadā plānots uzsākt jauna pansionāta projektēšanas darbus.</w:t>
      </w:r>
    </w:p>
    <w:p w14:paraId="11499117" w14:textId="77777777" w:rsidR="000F30B3" w:rsidRDefault="000F30B3" w:rsidP="00EC6B65">
      <w:pPr>
        <w:spacing w:line="276" w:lineRule="auto"/>
        <w:rPr>
          <w:rFonts w:ascii="Times New Roman" w:hAnsi="Times New Roman" w:cs="Times New Roman"/>
          <w:sz w:val="24"/>
          <w:szCs w:val="24"/>
        </w:rPr>
      </w:pPr>
    </w:p>
    <w:p w14:paraId="4E4FE710" w14:textId="77777777" w:rsidR="004A0846" w:rsidRPr="00EC6B65" w:rsidRDefault="00BC5CE1" w:rsidP="00EC6B65">
      <w:pPr>
        <w:spacing w:line="276" w:lineRule="auto"/>
        <w:rPr>
          <w:rFonts w:ascii="Times New Roman" w:hAnsi="Times New Roman" w:cs="Times New Roman"/>
          <w:sz w:val="24"/>
          <w:szCs w:val="24"/>
        </w:rPr>
      </w:pPr>
      <w:r w:rsidRPr="00EC6B65">
        <w:rPr>
          <w:rFonts w:ascii="Times New Roman" w:hAnsi="Times New Roman" w:cs="Times New Roman"/>
          <w:sz w:val="24"/>
          <w:szCs w:val="24"/>
        </w:rPr>
        <w:t xml:space="preserve">Limbažu novada pašvaldības Domes priekšsēdētājs </w:t>
      </w:r>
      <w:r w:rsidR="00F15B07">
        <w:rPr>
          <w:rFonts w:ascii="Times New Roman" w:hAnsi="Times New Roman" w:cs="Times New Roman"/>
          <w:sz w:val="24"/>
          <w:szCs w:val="24"/>
        </w:rPr>
        <w:tab/>
      </w:r>
      <w:r w:rsidR="00F15B07">
        <w:rPr>
          <w:rFonts w:ascii="Times New Roman" w:hAnsi="Times New Roman" w:cs="Times New Roman"/>
          <w:sz w:val="24"/>
          <w:szCs w:val="24"/>
        </w:rPr>
        <w:tab/>
      </w:r>
      <w:r w:rsidR="00F15B07">
        <w:rPr>
          <w:rFonts w:ascii="Times New Roman" w:hAnsi="Times New Roman" w:cs="Times New Roman"/>
          <w:sz w:val="24"/>
          <w:szCs w:val="24"/>
        </w:rPr>
        <w:tab/>
      </w:r>
      <w:r w:rsidR="00F15B07">
        <w:rPr>
          <w:rFonts w:ascii="Times New Roman" w:hAnsi="Times New Roman" w:cs="Times New Roman"/>
          <w:sz w:val="24"/>
          <w:szCs w:val="24"/>
        </w:rPr>
        <w:tab/>
      </w:r>
      <w:r w:rsidR="00C4492F">
        <w:rPr>
          <w:rFonts w:ascii="Times New Roman" w:hAnsi="Times New Roman" w:cs="Times New Roman"/>
          <w:sz w:val="24"/>
          <w:szCs w:val="24"/>
        </w:rPr>
        <w:t xml:space="preserve">      </w:t>
      </w:r>
      <w:r w:rsidR="000117A8">
        <w:rPr>
          <w:rFonts w:ascii="Times New Roman" w:hAnsi="Times New Roman" w:cs="Times New Roman"/>
          <w:sz w:val="24"/>
          <w:szCs w:val="24"/>
        </w:rPr>
        <w:t>Didzis Zemmers</w:t>
      </w:r>
    </w:p>
    <w:p w14:paraId="6A602421" w14:textId="77777777" w:rsidR="000F30B3" w:rsidRDefault="000F30B3" w:rsidP="00EC6B65">
      <w:pPr>
        <w:spacing w:line="276" w:lineRule="auto"/>
        <w:rPr>
          <w:rFonts w:ascii="Times New Roman" w:hAnsi="Times New Roman" w:cs="Times New Roman"/>
          <w:b/>
          <w:sz w:val="24"/>
          <w:szCs w:val="24"/>
        </w:rPr>
      </w:pPr>
    </w:p>
    <w:p w14:paraId="05570598" w14:textId="77777777" w:rsidR="000F30B3" w:rsidRDefault="000F30B3" w:rsidP="00EC6B65">
      <w:pPr>
        <w:spacing w:line="276" w:lineRule="auto"/>
        <w:rPr>
          <w:rFonts w:ascii="Times New Roman" w:hAnsi="Times New Roman" w:cs="Times New Roman"/>
          <w:b/>
          <w:sz w:val="24"/>
          <w:szCs w:val="24"/>
        </w:rPr>
      </w:pPr>
    </w:p>
    <w:p w14:paraId="767E5881" w14:textId="77777777" w:rsidR="000F30B3" w:rsidRDefault="000F30B3" w:rsidP="00EC6B65">
      <w:pPr>
        <w:spacing w:line="276" w:lineRule="auto"/>
        <w:rPr>
          <w:rFonts w:ascii="Times New Roman" w:hAnsi="Times New Roman" w:cs="Times New Roman"/>
          <w:b/>
          <w:sz w:val="24"/>
          <w:szCs w:val="24"/>
        </w:rPr>
      </w:pPr>
    </w:p>
    <w:p w14:paraId="68164738" w14:textId="77777777" w:rsidR="000F30B3" w:rsidRDefault="000F30B3" w:rsidP="00EC6B65">
      <w:pPr>
        <w:spacing w:line="276" w:lineRule="auto"/>
        <w:rPr>
          <w:rFonts w:ascii="Times New Roman" w:hAnsi="Times New Roman" w:cs="Times New Roman"/>
          <w:b/>
          <w:sz w:val="24"/>
          <w:szCs w:val="24"/>
        </w:rPr>
      </w:pPr>
    </w:p>
    <w:p w14:paraId="39B72103" w14:textId="77777777" w:rsidR="000F30B3" w:rsidRDefault="000F30B3" w:rsidP="00EC6B65">
      <w:pPr>
        <w:spacing w:line="276" w:lineRule="auto"/>
        <w:rPr>
          <w:rFonts w:ascii="Times New Roman" w:hAnsi="Times New Roman" w:cs="Times New Roman"/>
          <w:b/>
          <w:sz w:val="24"/>
          <w:szCs w:val="24"/>
        </w:rPr>
      </w:pPr>
    </w:p>
    <w:p w14:paraId="417A389F" w14:textId="77777777" w:rsidR="000F30B3" w:rsidRDefault="000F30B3" w:rsidP="00EC6B65">
      <w:pPr>
        <w:spacing w:line="276" w:lineRule="auto"/>
        <w:rPr>
          <w:rFonts w:ascii="Times New Roman" w:hAnsi="Times New Roman" w:cs="Times New Roman"/>
          <w:b/>
          <w:sz w:val="24"/>
          <w:szCs w:val="24"/>
        </w:rPr>
      </w:pPr>
    </w:p>
    <w:p w14:paraId="08DAFF03" w14:textId="77777777" w:rsidR="000F30B3" w:rsidRDefault="000F30B3" w:rsidP="00EC6B65">
      <w:pPr>
        <w:spacing w:line="276" w:lineRule="auto"/>
        <w:rPr>
          <w:rFonts w:ascii="Times New Roman" w:hAnsi="Times New Roman" w:cs="Times New Roman"/>
          <w:b/>
          <w:sz w:val="24"/>
          <w:szCs w:val="24"/>
        </w:rPr>
      </w:pPr>
    </w:p>
    <w:p w14:paraId="5475C1FF" w14:textId="77777777" w:rsidR="000F30B3" w:rsidRDefault="000F30B3" w:rsidP="00EC6B65">
      <w:pPr>
        <w:spacing w:line="276" w:lineRule="auto"/>
        <w:rPr>
          <w:rFonts w:ascii="Times New Roman" w:hAnsi="Times New Roman" w:cs="Times New Roman"/>
          <w:b/>
          <w:sz w:val="24"/>
          <w:szCs w:val="24"/>
        </w:rPr>
      </w:pPr>
    </w:p>
    <w:p w14:paraId="44A03E69" w14:textId="77777777" w:rsidR="000F30B3" w:rsidRDefault="00CB603F" w:rsidP="00EC6B65">
      <w:pPr>
        <w:spacing w:line="276" w:lineRule="auto"/>
        <w:rPr>
          <w:rFonts w:ascii="Times New Roman" w:hAnsi="Times New Roman" w:cs="Times New Roman"/>
          <w:b/>
          <w:sz w:val="24"/>
          <w:szCs w:val="24"/>
        </w:rPr>
      </w:pPr>
      <w:r w:rsidRPr="00EC6B65">
        <w:rPr>
          <w:rFonts w:ascii="Times New Roman" w:hAnsi="Times New Roman" w:cs="Times New Roman"/>
          <w:noProof/>
          <w:sz w:val="24"/>
          <w:szCs w:val="24"/>
          <w:lang w:eastAsia="lv-LV"/>
        </w:rPr>
        <w:lastRenderedPageBreak/>
        <w:drawing>
          <wp:anchor distT="0" distB="0" distL="114300" distR="114300" simplePos="0" relativeHeight="251658240" behindDoc="1" locked="0" layoutInCell="1" allowOverlap="1" wp14:anchorId="0E7610F6" wp14:editId="62756D5B">
            <wp:simplePos x="0" y="0"/>
            <wp:positionH relativeFrom="margin">
              <wp:posOffset>4067175</wp:posOffset>
            </wp:positionH>
            <wp:positionV relativeFrom="margin">
              <wp:posOffset>138430</wp:posOffset>
            </wp:positionV>
            <wp:extent cx="1771015" cy="2162175"/>
            <wp:effectExtent l="0" t="0" r="635" b="9525"/>
            <wp:wrapSquare wrapText="bothSides"/>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71015" cy="2162175"/>
                    </a:xfrm>
                    <a:prstGeom prst="rect">
                      <a:avLst/>
                    </a:prstGeom>
                  </pic:spPr>
                </pic:pic>
              </a:graphicData>
            </a:graphic>
            <wp14:sizeRelH relativeFrom="page">
              <wp14:pctWidth>0</wp14:pctWidth>
            </wp14:sizeRelH>
            <wp14:sizeRelV relativeFrom="page">
              <wp14:pctHeight>0</wp14:pctHeight>
            </wp14:sizeRelV>
          </wp:anchor>
        </w:drawing>
      </w:r>
    </w:p>
    <w:p w14:paraId="528715C4" w14:textId="77777777" w:rsidR="009E29A1" w:rsidRPr="00EC6B65" w:rsidRDefault="00B21BA1" w:rsidP="00EC6B65">
      <w:pPr>
        <w:spacing w:line="276" w:lineRule="auto"/>
        <w:rPr>
          <w:rFonts w:ascii="Times New Roman" w:hAnsi="Times New Roman" w:cs="Times New Roman"/>
          <w:b/>
          <w:sz w:val="24"/>
          <w:szCs w:val="24"/>
        </w:rPr>
      </w:pPr>
      <w:r w:rsidRPr="00EC6B65">
        <w:rPr>
          <w:rFonts w:ascii="Times New Roman" w:hAnsi="Times New Roman" w:cs="Times New Roman"/>
          <w:b/>
          <w:sz w:val="24"/>
          <w:szCs w:val="24"/>
        </w:rPr>
        <w:t xml:space="preserve">1. </w:t>
      </w:r>
      <w:r w:rsidR="009E29A1" w:rsidRPr="00EC6B65">
        <w:rPr>
          <w:rFonts w:ascii="Times New Roman" w:hAnsi="Times New Roman" w:cs="Times New Roman"/>
          <w:b/>
          <w:sz w:val="24"/>
          <w:szCs w:val="24"/>
        </w:rPr>
        <w:t>LIMBAŽU NOVADA RAKSTUROJUMS</w:t>
      </w:r>
    </w:p>
    <w:p w14:paraId="235ACEF4" w14:textId="77777777" w:rsidR="00B21BA1" w:rsidRPr="00EC6B65" w:rsidRDefault="00F238F3" w:rsidP="00EC6B65">
      <w:pPr>
        <w:spacing w:line="276" w:lineRule="auto"/>
        <w:rPr>
          <w:rFonts w:ascii="Times New Roman" w:hAnsi="Times New Roman" w:cs="Times New Roman"/>
          <w:b/>
          <w:sz w:val="24"/>
          <w:szCs w:val="24"/>
        </w:rPr>
      </w:pPr>
      <w:r w:rsidRPr="00EC6B65">
        <w:rPr>
          <w:rFonts w:ascii="Times New Roman" w:hAnsi="Times New Roman" w:cs="Times New Roman"/>
          <w:b/>
          <w:sz w:val="24"/>
          <w:szCs w:val="24"/>
        </w:rPr>
        <w:t>1.1.</w:t>
      </w:r>
      <w:r w:rsidR="009E29A1" w:rsidRPr="00EC6B65">
        <w:rPr>
          <w:rFonts w:ascii="Times New Roman" w:hAnsi="Times New Roman" w:cs="Times New Roman"/>
          <w:b/>
          <w:sz w:val="24"/>
          <w:szCs w:val="24"/>
        </w:rPr>
        <w:t xml:space="preserve"> </w:t>
      </w:r>
      <w:r w:rsidR="00EB217C">
        <w:rPr>
          <w:rFonts w:ascii="Times New Roman" w:hAnsi="Times New Roman" w:cs="Times New Roman"/>
          <w:b/>
          <w:sz w:val="24"/>
          <w:szCs w:val="24"/>
        </w:rPr>
        <w:t>Ģeogrāfiskais raksturojums</w:t>
      </w:r>
    </w:p>
    <w:p w14:paraId="6DC23CCE" w14:textId="77777777" w:rsidR="00CD45A2" w:rsidRPr="00EC6B65" w:rsidRDefault="00CD45A2" w:rsidP="00E850A2">
      <w:pPr>
        <w:spacing w:after="0" w:line="276" w:lineRule="auto"/>
        <w:ind w:firstLine="720"/>
        <w:jc w:val="both"/>
        <w:rPr>
          <w:rFonts w:ascii="Times New Roman" w:hAnsi="Times New Roman" w:cs="Times New Roman"/>
          <w:sz w:val="24"/>
          <w:szCs w:val="24"/>
        </w:rPr>
      </w:pPr>
      <w:r w:rsidRPr="00EC6B65">
        <w:rPr>
          <w:rFonts w:ascii="Times New Roman" w:hAnsi="Times New Roman" w:cs="Times New Roman"/>
          <w:sz w:val="24"/>
          <w:szCs w:val="24"/>
        </w:rPr>
        <w:t>Limbažu novads atrodas Vidzemes ziemeļrietumos. To veido Limbažu pilsēta, kas ir n</w:t>
      </w:r>
      <w:r w:rsidR="00100A9E" w:rsidRPr="00EC6B65">
        <w:rPr>
          <w:rFonts w:ascii="Times New Roman" w:hAnsi="Times New Roman" w:cs="Times New Roman"/>
          <w:sz w:val="24"/>
          <w:szCs w:val="24"/>
        </w:rPr>
        <w:t xml:space="preserve">ovada centrs, un septiņi pagasti – Katvaru pagasts, Limbažu pagasts, Pāles pagasts, Skultes pagasts, </w:t>
      </w:r>
      <w:r w:rsidR="00BA5744" w:rsidRPr="00EC6B65">
        <w:rPr>
          <w:rFonts w:ascii="Times New Roman" w:hAnsi="Times New Roman" w:cs="Times New Roman"/>
          <w:sz w:val="24"/>
          <w:szCs w:val="24"/>
        </w:rPr>
        <w:t>Umurgas pagasts, Vidrižu pagasts un Viļķenes pagasts</w:t>
      </w:r>
      <w:r w:rsidRPr="00EC6B65">
        <w:rPr>
          <w:rFonts w:ascii="Times New Roman" w:hAnsi="Times New Roman" w:cs="Times New Roman"/>
          <w:sz w:val="24"/>
          <w:szCs w:val="24"/>
        </w:rPr>
        <w:t>.</w:t>
      </w:r>
      <w:r w:rsidR="00100A9E" w:rsidRPr="00EC6B65">
        <w:rPr>
          <w:rFonts w:ascii="Times New Roman" w:hAnsi="Times New Roman" w:cs="Times New Roman"/>
          <w:sz w:val="24"/>
          <w:szCs w:val="24"/>
        </w:rPr>
        <w:t xml:space="preserve"> Limbažu novads </w:t>
      </w:r>
      <w:r w:rsidR="00F238F3" w:rsidRPr="00EC6B65">
        <w:rPr>
          <w:rFonts w:ascii="Times New Roman" w:hAnsi="Times New Roman" w:cs="Times New Roman"/>
          <w:sz w:val="24"/>
          <w:szCs w:val="24"/>
        </w:rPr>
        <w:t xml:space="preserve">ietilpst Rīgas plānošanas reģionā, </w:t>
      </w:r>
      <w:r w:rsidR="00100A9E" w:rsidRPr="00EC6B65">
        <w:rPr>
          <w:rFonts w:ascii="Times New Roman" w:hAnsi="Times New Roman" w:cs="Times New Roman"/>
          <w:sz w:val="24"/>
          <w:szCs w:val="24"/>
        </w:rPr>
        <w:t>ir viens</w:t>
      </w:r>
      <w:r w:rsidR="00147594" w:rsidRPr="00EC6B65">
        <w:rPr>
          <w:rFonts w:ascii="Times New Roman" w:hAnsi="Times New Roman" w:cs="Times New Roman"/>
          <w:sz w:val="24"/>
          <w:szCs w:val="24"/>
        </w:rPr>
        <w:t xml:space="preserve"> no</w:t>
      </w:r>
      <w:r w:rsidR="00100A9E" w:rsidRPr="00EC6B65">
        <w:rPr>
          <w:rFonts w:ascii="Times New Roman" w:hAnsi="Times New Roman" w:cs="Times New Roman"/>
          <w:sz w:val="24"/>
          <w:szCs w:val="24"/>
        </w:rPr>
        <w:t xml:space="preserve"> 21 reģionālās nozīmes attīstības centriem un viena </w:t>
      </w:r>
      <w:r w:rsidR="00147594" w:rsidRPr="00EC6B65">
        <w:rPr>
          <w:rFonts w:ascii="Times New Roman" w:hAnsi="Times New Roman" w:cs="Times New Roman"/>
          <w:sz w:val="24"/>
          <w:szCs w:val="24"/>
        </w:rPr>
        <w:t xml:space="preserve">no </w:t>
      </w:r>
      <w:r w:rsidR="00100A9E" w:rsidRPr="00EC6B65">
        <w:rPr>
          <w:rFonts w:ascii="Times New Roman" w:hAnsi="Times New Roman" w:cs="Times New Roman"/>
          <w:sz w:val="24"/>
          <w:szCs w:val="24"/>
        </w:rPr>
        <w:t>119</w:t>
      </w:r>
      <w:r w:rsidR="00147594" w:rsidRPr="00EC6B65">
        <w:rPr>
          <w:rFonts w:ascii="Times New Roman" w:hAnsi="Times New Roman" w:cs="Times New Roman"/>
          <w:sz w:val="24"/>
          <w:szCs w:val="24"/>
        </w:rPr>
        <w:t xml:space="preserve"> Latvijas</w:t>
      </w:r>
      <w:r w:rsidR="00100A9E" w:rsidRPr="00EC6B65">
        <w:rPr>
          <w:rFonts w:ascii="Times New Roman" w:hAnsi="Times New Roman" w:cs="Times New Roman"/>
          <w:sz w:val="24"/>
          <w:szCs w:val="24"/>
        </w:rPr>
        <w:t xml:space="preserve"> administratīvajām teri</w:t>
      </w:r>
      <w:r w:rsidR="00147594" w:rsidRPr="00EC6B65">
        <w:rPr>
          <w:rFonts w:ascii="Times New Roman" w:hAnsi="Times New Roman" w:cs="Times New Roman"/>
          <w:sz w:val="24"/>
          <w:szCs w:val="24"/>
        </w:rPr>
        <w:t>torijām.</w:t>
      </w:r>
      <w:r w:rsidR="00F238F3" w:rsidRPr="00EC6B65">
        <w:rPr>
          <w:rFonts w:ascii="Times New Roman" w:hAnsi="Times New Roman" w:cs="Times New Roman"/>
          <w:sz w:val="24"/>
          <w:szCs w:val="24"/>
        </w:rPr>
        <w:t xml:space="preserve"> Limbažu novads robežojas ar Salacgrīvas, Alojas, Kocēnu, Pārgaujas, Krimuldas, Sējas un Saulkrastu novadiem.</w:t>
      </w:r>
    </w:p>
    <w:p w14:paraId="4FA3A6B1" w14:textId="77777777" w:rsidR="00DE74DF" w:rsidRPr="00EC6B65" w:rsidRDefault="00DE74DF" w:rsidP="00E850A2">
      <w:pPr>
        <w:spacing w:after="0" w:line="276" w:lineRule="auto"/>
        <w:ind w:firstLine="720"/>
        <w:jc w:val="both"/>
        <w:rPr>
          <w:rFonts w:ascii="Times New Roman" w:hAnsi="Times New Roman" w:cs="Times New Roman"/>
          <w:sz w:val="24"/>
          <w:szCs w:val="24"/>
        </w:rPr>
      </w:pPr>
      <w:r w:rsidRPr="00EC6B65">
        <w:rPr>
          <w:rFonts w:ascii="Times New Roman" w:hAnsi="Times New Roman" w:cs="Times New Roman"/>
          <w:sz w:val="24"/>
          <w:szCs w:val="24"/>
        </w:rPr>
        <w:t xml:space="preserve">Limbažu novada </w:t>
      </w:r>
      <w:r w:rsidR="00C90A75" w:rsidRPr="00EC6B65">
        <w:rPr>
          <w:rFonts w:ascii="Times New Roman" w:hAnsi="Times New Roman" w:cs="Times New Roman"/>
          <w:sz w:val="24"/>
          <w:szCs w:val="24"/>
        </w:rPr>
        <w:t>kopējā platība</w:t>
      </w:r>
      <w:r w:rsidRPr="00EC6B65">
        <w:rPr>
          <w:rFonts w:ascii="Times New Roman" w:hAnsi="Times New Roman" w:cs="Times New Roman"/>
          <w:sz w:val="24"/>
          <w:szCs w:val="24"/>
        </w:rPr>
        <w:t xml:space="preserve"> </w:t>
      </w:r>
      <w:r w:rsidR="00C90A75" w:rsidRPr="00EC6B65">
        <w:rPr>
          <w:rFonts w:ascii="Times New Roman" w:hAnsi="Times New Roman" w:cs="Times New Roman"/>
          <w:sz w:val="24"/>
          <w:szCs w:val="24"/>
        </w:rPr>
        <w:t xml:space="preserve">ir </w:t>
      </w:r>
      <w:r w:rsidR="000555F8" w:rsidRPr="00EC6B65">
        <w:rPr>
          <w:rFonts w:ascii="Times New Roman" w:hAnsi="Times New Roman" w:cs="Times New Roman"/>
          <w:sz w:val="24"/>
          <w:szCs w:val="24"/>
        </w:rPr>
        <w:t>117 00</w:t>
      </w:r>
      <w:r w:rsidR="00BE0289">
        <w:rPr>
          <w:rFonts w:ascii="Times New Roman" w:hAnsi="Times New Roman" w:cs="Times New Roman"/>
          <w:sz w:val="24"/>
          <w:szCs w:val="24"/>
        </w:rPr>
        <w:t>3</w:t>
      </w:r>
      <w:r w:rsidR="000555F8" w:rsidRPr="00EC6B65">
        <w:rPr>
          <w:rFonts w:ascii="Times New Roman" w:hAnsi="Times New Roman" w:cs="Times New Roman"/>
          <w:sz w:val="24"/>
          <w:szCs w:val="24"/>
        </w:rPr>
        <w:t>,</w:t>
      </w:r>
      <w:r w:rsidR="00BE0289">
        <w:rPr>
          <w:rFonts w:ascii="Times New Roman" w:hAnsi="Times New Roman" w:cs="Times New Roman"/>
          <w:sz w:val="24"/>
          <w:szCs w:val="24"/>
        </w:rPr>
        <w:t>5</w:t>
      </w:r>
      <w:r w:rsidR="000555F8" w:rsidRPr="00EC6B65">
        <w:rPr>
          <w:rFonts w:ascii="Times New Roman" w:hAnsi="Times New Roman" w:cs="Times New Roman"/>
          <w:sz w:val="24"/>
          <w:szCs w:val="24"/>
        </w:rPr>
        <w:t xml:space="preserve"> ha</w:t>
      </w:r>
      <w:r w:rsidR="006F1959">
        <w:rPr>
          <w:rStyle w:val="Vresatsauce"/>
          <w:rFonts w:ascii="Times New Roman" w:hAnsi="Times New Roman" w:cs="Times New Roman"/>
          <w:sz w:val="24"/>
          <w:szCs w:val="24"/>
        </w:rPr>
        <w:footnoteReference w:id="1"/>
      </w:r>
      <w:r w:rsidR="00CE1C98">
        <w:rPr>
          <w:rFonts w:ascii="Times New Roman" w:hAnsi="Times New Roman" w:cs="Times New Roman"/>
          <w:sz w:val="24"/>
          <w:szCs w:val="24"/>
        </w:rPr>
        <w:t>.</w:t>
      </w:r>
    </w:p>
    <w:p w14:paraId="543EB7E1" w14:textId="77777777" w:rsidR="00C90A75" w:rsidRPr="00EC6B65" w:rsidRDefault="00C90A75" w:rsidP="00693FF0">
      <w:pPr>
        <w:spacing w:after="0" w:line="276" w:lineRule="auto"/>
        <w:rPr>
          <w:rFonts w:ascii="Times New Roman" w:hAnsi="Times New Roman" w:cs="Times New Roman"/>
          <w:sz w:val="24"/>
          <w:szCs w:val="24"/>
        </w:rPr>
      </w:pPr>
    </w:p>
    <w:p w14:paraId="05211BF1" w14:textId="77777777" w:rsidR="00CD45A2" w:rsidRPr="00F15B07" w:rsidRDefault="00CD45A2" w:rsidP="00EC6B65">
      <w:pPr>
        <w:spacing w:line="276" w:lineRule="auto"/>
        <w:rPr>
          <w:rFonts w:ascii="Times New Roman" w:hAnsi="Times New Roman" w:cs="Times New Roman"/>
          <w:b/>
          <w:sz w:val="24"/>
          <w:szCs w:val="24"/>
        </w:rPr>
      </w:pPr>
      <w:r w:rsidRPr="00F15B07">
        <w:rPr>
          <w:rFonts w:ascii="Times New Roman" w:hAnsi="Times New Roman" w:cs="Times New Roman"/>
          <w:b/>
          <w:sz w:val="24"/>
          <w:szCs w:val="24"/>
        </w:rPr>
        <w:t>1.</w:t>
      </w:r>
      <w:r w:rsidR="00F238F3" w:rsidRPr="00F15B07">
        <w:rPr>
          <w:rFonts w:ascii="Times New Roman" w:hAnsi="Times New Roman" w:cs="Times New Roman"/>
          <w:b/>
          <w:sz w:val="24"/>
          <w:szCs w:val="24"/>
        </w:rPr>
        <w:t>2</w:t>
      </w:r>
      <w:r w:rsidRPr="00F15B07">
        <w:rPr>
          <w:rFonts w:ascii="Times New Roman" w:hAnsi="Times New Roman" w:cs="Times New Roman"/>
          <w:b/>
          <w:sz w:val="24"/>
          <w:szCs w:val="24"/>
        </w:rPr>
        <w:t>.</w:t>
      </w:r>
      <w:r w:rsidR="00C90A75" w:rsidRPr="00F15B07">
        <w:rPr>
          <w:rFonts w:ascii="Times New Roman" w:hAnsi="Times New Roman" w:cs="Times New Roman"/>
          <w:b/>
          <w:sz w:val="24"/>
          <w:szCs w:val="24"/>
        </w:rPr>
        <w:t xml:space="preserve"> </w:t>
      </w:r>
      <w:r w:rsidR="00EB217C">
        <w:rPr>
          <w:rFonts w:ascii="Times New Roman" w:hAnsi="Times New Roman" w:cs="Times New Roman"/>
          <w:b/>
          <w:sz w:val="24"/>
          <w:szCs w:val="24"/>
        </w:rPr>
        <w:t>Iedzīvotāji</w:t>
      </w:r>
    </w:p>
    <w:p w14:paraId="6239A0ED" w14:textId="77777777" w:rsidR="00D16BFA" w:rsidRPr="00F15B07" w:rsidRDefault="006F1959" w:rsidP="00E850A2">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201</w:t>
      </w:r>
      <w:r w:rsidR="00BE0289">
        <w:rPr>
          <w:rFonts w:ascii="Times New Roman" w:hAnsi="Times New Roman" w:cs="Times New Roman"/>
          <w:sz w:val="24"/>
          <w:szCs w:val="24"/>
        </w:rPr>
        <w:t>8</w:t>
      </w:r>
      <w:r>
        <w:rPr>
          <w:rFonts w:ascii="Times New Roman" w:hAnsi="Times New Roman" w:cs="Times New Roman"/>
          <w:sz w:val="24"/>
          <w:szCs w:val="24"/>
        </w:rPr>
        <w:t>.</w:t>
      </w:r>
      <w:r w:rsidR="00D16BFA">
        <w:rPr>
          <w:rFonts w:ascii="Times New Roman" w:hAnsi="Times New Roman" w:cs="Times New Roman"/>
          <w:sz w:val="24"/>
          <w:szCs w:val="24"/>
        </w:rPr>
        <w:t xml:space="preserve"> </w:t>
      </w:r>
      <w:r>
        <w:rPr>
          <w:rFonts w:ascii="Times New Roman" w:hAnsi="Times New Roman" w:cs="Times New Roman"/>
          <w:sz w:val="24"/>
          <w:szCs w:val="24"/>
        </w:rPr>
        <w:t>gadā Limbažu novadā deklarēt</w:t>
      </w:r>
      <w:r w:rsidR="00D16BFA">
        <w:rPr>
          <w:rFonts w:ascii="Times New Roman" w:hAnsi="Times New Roman" w:cs="Times New Roman"/>
          <w:sz w:val="24"/>
          <w:szCs w:val="24"/>
        </w:rPr>
        <w:t xml:space="preserve">i, </w:t>
      </w:r>
      <w:r w:rsidR="00047AAF">
        <w:rPr>
          <w:rFonts w:ascii="Times New Roman" w:hAnsi="Times New Roman" w:cs="Times New Roman"/>
          <w:sz w:val="24"/>
          <w:szCs w:val="24"/>
        </w:rPr>
        <w:t>vai Limbažu novadu norādīj</w:t>
      </w:r>
      <w:r w:rsidR="00D16BFA">
        <w:rPr>
          <w:rFonts w:ascii="Times New Roman" w:hAnsi="Times New Roman" w:cs="Times New Roman"/>
          <w:sz w:val="24"/>
          <w:szCs w:val="24"/>
        </w:rPr>
        <w:t>uši</w:t>
      </w:r>
      <w:r w:rsidR="00047AAF">
        <w:rPr>
          <w:rFonts w:ascii="Times New Roman" w:hAnsi="Times New Roman" w:cs="Times New Roman"/>
          <w:sz w:val="24"/>
          <w:szCs w:val="24"/>
        </w:rPr>
        <w:t xml:space="preserve"> kā savu dzīvesvietu</w:t>
      </w:r>
      <w:r>
        <w:rPr>
          <w:rFonts w:ascii="Times New Roman" w:hAnsi="Times New Roman" w:cs="Times New Roman"/>
          <w:sz w:val="24"/>
          <w:szCs w:val="24"/>
        </w:rPr>
        <w:t xml:space="preserve"> </w:t>
      </w:r>
      <w:r w:rsidR="009E49D9" w:rsidRPr="009E49D9">
        <w:rPr>
          <w:rFonts w:ascii="Times New Roman" w:hAnsi="Times New Roman" w:cs="Times New Roman"/>
          <w:sz w:val="24"/>
          <w:szCs w:val="24"/>
        </w:rPr>
        <w:t>17 4</w:t>
      </w:r>
      <w:r w:rsidR="00BE0289">
        <w:rPr>
          <w:rFonts w:ascii="Times New Roman" w:hAnsi="Times New Roman" w:cs="Times New Roman"/>
          <w:sz w:val="24"/>
          <w:szCs w:val="24"/>
        </w:rPr>
        <w:t>37</w:t>
      </w:r>
      <w:r>
        <w:rPr>
          <w:rStyle w:val="Vresatsauce"/>
          <w:rFonts w:ascii="Times New Roman" w:hAnsi="Times New Roman" w:cs="Times New Roman"/>
          <w:sz w:val="24"/>
          <w:szCs w:val="24"/>
        </w:rPr>
        <w:footnoteReference w:id="2"/>
      </w:r>
      <w:r>
        <w:rPr>
          <w:rFonts w:ascii="Times New Roman" w:hAnsi="Times New Roman" w:cs="Times New Roman"/>
          <w:sz w:val="24"/>
          <w:szCs w:val="24"/>
        </w:rPr>
        <w:t xml:space="preserve"> iedzīvotāj</w:t>
      </w:r>
      <w:r w:rsidR="00D16BFA">
        <w:rPr>
          <w:rFonts w:ascii="Times New Roman" w:hAnsi="Times New Roman" w:cs="Times New Roman"/>
          <w:sz w:val="24"/>
          <w:szCs w:val="24"/>
        </w:rPr>
        <w:t>i</w:t>
      </w:r>
      <w:r>
        <w:rPr>
          <w:rFonts w:ascii="Times New Roman" w:hAnsi="Times New Roman" w:cs="Times New Roman"/>
          <w:sz w:val="24"/>
          <w:szCs w:val="24"/>
        </w:rPr>
        <w:t xml:space="preserve">, no tiem </w:t>
      </w:r>
      <w:r w:rsidR="00047AAF">
        <w:rPr>
          <w:rFonts w:ascii="Times New Roman" w:hAnsi="Times New Roman" w:cs="Times New Roman"/>
          <w:sz w:val="24"/>
          <w:szCs w:val="24"/>
        </w:rPr>
        <w:t>Limbažos 7</w:t>
      </w:r>
      <w:r w:rsidR="00BE0289">
        <w:rPr>
          <w:rFonts w:ascii="Times New Roman" w:hAnsi="Times New Roman" w:cs="Times New Roman"/>
          <w:sz w:val="24"/>
          <w:szCs w:val="24"/>
        </w:rPr>
        <w:t>393</w:t>
      </w:r>
      <w:r w:rsidR="00047AAF">
        <w:rPr>
          <w:rFonts w:ascii="Times New Roman" w:hAnsi="Times New Roman" w:cs="Times New Roman"/>
          <w:sz w:val="24"/>
          <w:szCs w:val="24"/>
        </w:rPr>
        <w:t xml:space="preserve"> iedzīvotāji, Katvaru pagastā </w:t>
      </w:r>
      <w:r w:rsidR="00BE0289">
        <w:rPr>
          <w:rFonts w:ascii="Times New Roman" w:hAnsi="Times New Roman" w:cs="Times New Roman"/>
          <w:sz w:val="24"/>
          <w:szCs w:val="24"/>
        </w:rPr>
        <w:t>1191</w:t>
      </w:r>
      <w:r w:rsidR="00047AAF">
        <w:rPr>
          <w:rFonts w:ascii="Times New Roman" w:hAnsi="Times New Roman" w:cs="Times New Roman"/>
          <w:sz w:val="24"/>
          <w:szCs w:val="24"/>
        </w:rPr>
        <w:t xml:space="preserve"> iedzīvotāji, Limbažu pagastā </w:t>
      </w:r>
      <w:r w:rsidR="00BE0289">
        <w:rPr>
          <w:rFonts w:ascii="Times New Roman" w:hAnsi="Times New Roman" w:cs="Times New Roman"/>
          <w:sz w:val="24"/>
          <w:szCs w:val="24"/>
        </w:rPr>
        <w:t>2177</w:t>
      </w:r>
      <w:r w:rsidR="00047AAF">
        <w:rPr>
          <w:rFonts w:ascii="Times New Roman" w:hAnsi="Times New Roman" w:cs="Times New Roman"/>
          <w:sz w:val="24"/>
          <w:szCs w:val="24"/>
        </w:rPr>
        <w:t xml:space="preserve"> iedzīvotāji, Pāles pagastā 7</w:t>
      </w:r>
      <w:r w:rsidR="00BE0289">
        <w:rPr>
          <w:rFonts w:ascii="Times New Roman" w:hAnsi="Times New Roman" w:cs="Times New Roman"/>
          <w:sz w:val="24"/>
          <w:szCs w:val="24"/>
        </w:rPr>
        <w:t>01</w:t>
      </w:r>
      <w:r w:rsidR="00047AAF">
        <w:rPr>
          <w:rFonts w:ascii="Times New Roman" w:hAnsi="Times New Roman" w:cs="Times New Roman"/>
          <w:sz w:val="24"/>
          <w:szCs w:val="24"/>
        </w:rPr>
        <w:t xml:space="preserve"> iedzīvotāji, Skultes pagastā 2</w:t>
      </w:r>
      <w:r w:rsidR="00BE0289">
        <w:rPr>
          <w:rFonts w:ascii="Times New Roman" w:hAnsi="Times New Roman" w:cs="Times New Roman"/>
          <w:sz w:val="24"/>
          <w:szCs w:val="24"/>
        </w:rPr>
        <w:t>331</w:t>
      </w:r>
      <w:r w:rsidR="00047AAF">
        <w:rPr>
          <w:rFonts w:ascii="Times New Roman" w:hAnsi="Times New Roman" w:cs="Times New Roman"/>
          <w:sz w:val="24"/>
          <w:szCs w:val="24"/>
        </w:rPr>
        <w:t xml:space="preserve"> iedzīvotāji, Umurgas pagastā 1</w:t>
      </w:r>
      <w:r w:rsidR="009E49D9">
        <w:rPr>
          <w:rFonts w:ascii="Times New Roman" w:hAnsi="Times New Roman" w:cs="Times New Roman"/>
          <w:sz w:val="24"/>
          <w:szCs w:val="24"/>
        </w:rPr>
        <w:t>0</w:t>
      </w:r>
      <w:r w:rsidR="00BE0289">
        <w:rPr>
          <w:rFonts w:ascii="Times New Roman" w:hAnsi="Times New Roman" w:cs="Times New Roman"/>
          <w:sz w:val="24"/>
          <w:szCs w:val="24"/>
        </w:rPr>
        <w:t>83</w:t>
      </w:r>
      <w:r w:rsidR="00047AAF">
        <w:rPr>
          <w:rFonts w:ascii="Times New Roman" w:hAnsi="Times New Roman" w:cs="Times New Roman"/>
          <w:sz w:val="24"/>
          <w:szCs w:val="24"/>
        </w:rPr>
        <w:t xml:space="preserve"> iedzīvotāj</w:t>
      </w:r>
      <w:r w:rsidR="00D16BFA">
        <w:rPr>
          <w:rFonts w:ascii="Times New Roman" w:hAnsi="Times New Roman" w:cs="Times New Roman"/>
          <w:sz w:val="24"/>
          <w:szCs w:val="24"/>
        </w:rPr>
        <w:t>i</w:t>
      </w:r>
      <w:r w:rsidR="00047AAF">
        <w:rPr>
          <w:rFonts w:ascii="Times New Roman" w:hAnsi="Times New Roman" w:cs="Times New Roman"/>
          <w:sz w:val="24"/>
          <w:szCs w:val="24"/>
        </w:rPr>
        <w:t>, Vidrižu pagastā 1</w:t>
      </w:r>
      <w:r w:rsidR="009E49D9">
        <w:rPr>
          <w:rFonts w:ascii="Times New Roman" w:hAnsi="Times New Roman" w:cs="Times New Roman"/>
          <w:sz w:val="24"/>
          <w:szCs w:val="24"/>
        </w:rPr>
        <w:t>3</w:t>
      </w:r>
      <w:r w:rsidR="00BE0289">
        <w:rPr>
          <w:rFonts w:ascii="Times New Roman" w:hAnsi="Times New Roman" w:cs="Times New Roman"/>
          <w:sz w:val="24"/>
          <w:szCs w:val="24"/>
        </w:rPr>
        <w:t>51</w:t>
      </w:r>
      <w:r w:rsidR="00047AAF">
        <w:rPr>
          <w:rFonts w:ascii="Times New Roman" w:hAnsi="Times New Roman" w:cs="Times New Roman"/>
          <w:sz w:val="24"/>
          <w:szCs w:val="24"/>
        </w:rPr>
        <w:t xml:space="preserve"> iedzīvotāj</w:t>
      </w:r>
      <w:r w:rsidR="00D16BFA">
        <w:rPr>
          <w:rFonts w:ascii="Times New Roman" w:hAnsi="Times New Roman" w:cs="Times New Roman"/>
          <w:sz w:val="24"/>
          <w:szCs w:val="24"/>
        </w:rPr>
        <w:t>i</w:t>
      </w:r>
      <w:r w:rsidR="00047AAF">
        <w:rPr>
          <w:rFonts w:ascii="Times New Roman" w:hAnsi="Times New Roman" w:cs="Times New Roman"/>
          <w:sz w:val="24"/>
          <w:szCs w:val="24"/>
        </w:rPr>
        <w:t xml:space="preserve"> un Viļķenes pagastā 12</w:t>
      </w:r>
      <w:r w:rsidR="009E49D9">
        <w:rPr>
          <w:rFonts w:ascii="Times New Roman" w:hAnsi="Times New Roman" w:cs="Times New Roman"/>
          <w:sz w:val="24"/>
          <w:szCs w:val="24"/>
        </w:rPr>
        <w:t>1</w:t>
      </w:r>
      <w:r w:rsidR="00BE0289">
        <w:rPr>
          <w:rFonts w:ascii="Times New Roman" w:hAnsi="Times New Roman" w:cs="Times New Roman"/>
          <w:sz w:val="24"/>
          <w:szCs w:val="24"/>
        </w:rPr>
        <w:t>0</w:t>
      </w:r>
      <w:r w:rsidR="00047AAF">
        <w:rPr>
          <w:rFonts w:ascii="Times New Roman" w:hAnsi="Times New Roman" w:cs="Times New Roman"/>
          <w:sz w:val="24"/>
          <w:szCs w:val="24"/>
        </w:rPr>
        <w:t xml:space="preserve"> iedzīvotāji.</w:t>
      </w:r>
      <w:r w:rsidR="009E49D9">
        <w:rPr>
          <w:rFonts w:ascii="Times New Roman" w:hAnsi="Times New Roman" w:cs="Times New Roman"/>
          <w:sz w:val="24"/>
          <w:szCs w:val="24"/>
        </w:rPr>
        <w:t xml:space="preserve"> Salīdzinot ar 201</w:t>
      </w:r>
      <w:r w:rsidR="00BE0289">
        <w:rPr>
          <w:rFonts w:ascii="Times New Roman" w:hAnsi="Times New Roman" w:cs="Times New Roman"/>
          <w:sz w:val="24"/>
          <w:szCs w:val="24"/>
        </w:rPr>
        <w:t>7</w:t>
      </w:r>
      <w:r w:rsidR="009E49D9">
        <w:rPr>
          <w:rFonts w:ascii="Times New Roman" w:hAnsi="Times New Roman" w:cs="Times New Roman"/>
          <w:sz w:val="24"/>
          <w:szCs w:val="24"/>
        </w:rPr>
        <w:t xml:space="preserve">. gadu, Limbažu novadā iedzīvotāju skaits ir samazinājies par </w:t>
      </w:r>
      <w:r w:rsidR="00BE0289">
        <w:rPr>
          <w:rFonts w:ascii="Times New Roman" w:hAnsi="Times New Roman" w:cs="Times New Roman"/>
          <w:sz w:val="24"/>
          <w:szCs w:val="24"/>
        </w:rPr>
        <w:t xml:space="preserve">67 </w:t>
      </w:r>
      <w:r w:rsidR="009E49D9">
        <w:rPr>
          <w:rFonts w:ascii="Times New Roman" w:hAnsi="Times New Roman" w:cs="Times New Roman"/>
          <w:sz w:val="24"/>
          <w:szCs w:val="24"/>
        </w:rPr>
        <w:t xml:space="preserve">iedzīvotājiem, kas skaidrojams ar </w:t>
      </w:r>
      <w:r w:rsidR="00D16BFA">
        <w:rPr>
          <w:rFonts w:ascii="Times New Roman" w:hAnsi="Times New Roman" w:cs="Times New Roman"/>
          <w:sz w:val="24"/>
          <w:szCs w:val="24"/>
        </w:rPr>
        <w:t>Rīgas un Valmieras tuvumu, kurās darba devēji var piedāv</w:t>
      </w:r>
      <w:r w:rsidR="00BE0289">
        <w:rPr>
          <w:rFonts w:ascii="Times New Roman" w:hAnsi="Times New Roman" w:cs="Times New Roman"/>
          <w:sz w:val="24"/>
          <w:szCs w:val="24"/>
        </w:rPr>
        <w:t xml:space="preserve">āt konkurētspējīgāku atalgojumu, </w:t>
      </w:r>
      <w:r w:rsidR="00DE3053">
        <w:rPr>
          <w:rFonts w:ascii="Times New Roman" w:hAnsi="Times New Roman" w:cs="Times New Roman"/>
          <w:sz w:val="24"/>
          <w:szCs w:val="24"/>
        </w:rPr>
        <w:t>tomēr tajā pašā laikā</w:t>
      </w:r>
      <w:r w:rsidR="00BE0289">
        <w:rPr>
          <w:rFonts w:ascii="Times New Roman" w:hAnsi="Times New Roman" w:cs="Times New Roman"/>
          <w:sz w:val="24"/>
          <w:szCs w:val="24"/>
        </w:rPr>
        <w:t xml:space="preserve"> jānorāda, ka Skultes pa</w:t>
      </w:r>
      <w:r w:rsidR="00DE3053">
        <w:rPr>
          <w:rFonts w:ascii="Times New Roman" w:hAnsi="Times New Roman" w:cs="Times New Roman"/>
          <w:sz w:val="24"/>
          <w:szCs w:val="24"/>
        </w:rPr>
        <w:t xml:space="preserve">gastā iedzīvotāju skaits pieaug, kas skaidrojams ar iedzīvotāju vēlmi </w:t>
      </w:r>
      <w:r w:rsidR="00D16BFA">
        <w:rPr>
          <w:rFonts w:ascii="Times New Roman" w:hAnsi="Times New Roman" w:cs="Times New Roman"/>
          <w:sz w:val="24"/>
          <w:szCs w:val="24"/>
        </w:rPr>
        <w:t xml:space="preserve"> </w:t>
      </w:r>
      <w:r w:rsidR="00DE3053">
        <w:rPr>
          <w:rFonts w:ascii="Times New Roman" w:hAnsi="Times New Roman" w:cs="Times New Roman"/>
          <w:sz w:val="24"/>
          <w:szCs w:val="24"/>
        </w:rPr>
        <w:t>no Rīgas pārcelties uz dzīvi pierīgas novados.</w:t>
      </w:r>
      <w:r w:rsidR="00B059A3">
        <w:rPr>
          <w:rFonts w:ascii="Times New Roman" w:hAnsi="Times New Roman" w:cs="Times New Roman"/>
          <w:sz w:val="24"/>
          <w:szCs w:val="24"/>
        </w:rPr>
        <w:t xml:space="preserve"> </w:t>
      </w:r>
      <w:r w:rsidR="00D16BFA">
        <w:rPr>
          <w:rFonts w:ascii="Times New Roman" w:hAnsi="Times New Roman" w:cs="Times New Roman"/>
          <w:sz w:val="24"/>
          <w:szCs w:val="24"/>
        </w:rPr>
        <w:t>Pēc Limbažu novada Dzimtsarakstu nodaļas datiem redzams, ka mirušo personu skaits</w:t>
      </w:r>
      <w:r w:rsidR="001B453A">
        <w:rPr>
          <w:rFonts w:ascii="Times New Roman" w:hAnsi="Times New Roman" w:cs="Times New Roman"/>
          <w:sz w:val="24"/>
          <w:szCs w:val="24"/>
        </w:rPr>
        <w:t xml:space="preserve"> </w:t>
      </w:r>
      <w:r w:rsidR="00D16BFA">
        <w:rPr>
          <w:rFonts w:ascii="Times New Roman" w:hAnsi="Times New Roman" w:cs="Times New Roman"/>
          <w:sz w:val="24"/>
          <w:szCs w:val="24"/>
        </w:rPr>
        <w:t>attiecībā pret jaundzimušo skaitu</w:t>
      </w:r>
      <w:r w:rsidR="00693FF0">
        <w:rPr>
          <w:rFonts w:ascii="Times New Roman" w:hAnsi="Times New Roman" w:cs="Times New Roman"/>
          <w:sz w:val="24"/>
          <w:szCs w:val="24"/>
        </w:rPr>
        <w:t xml:space="preserve"> vēl joprojām</w:t>
      </w:r>
      <w:r w:rsidR="00D16BFA">
        <w:rPr>
          <w:rFonts w:ascii="Times New Roman" w:hAnsi="Times New Roman" w:cs="Times New Roman"/>
          <w:sz w:val="24"/>
          <w:szCs w:val="24"/>
        </w:rPr>
        <w:t xml:space="preserve"> ir lielāks</w:t>
      </w:r>
      <w:r w:rsidR="00693FF0">
        <w:rPr>
          <w:rFonts w:ascii="Times New Roman" w:hAnsi="Times New Roman" w:cs="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1"/>
        <w:gridCol w:w="310"/>
        <w:gridCol w:w="571"/>
        <w:gridCol w:w="313"/>
        <w:gridCol w:w="610"/>
        <w:gridCol w:w="322"/>
        <w:gridCol w:w="526"/>
        <w:gridCol w:w="323"/>
        <w:gridCol w:w="538"/>
        <w:gridCol w:w="325"/>
        <w:gridCol w:w="849"/>
      </w:tblGrid>
      <w:tr w:rsidR="00B059A3" w14:paraId="33BE540F" w14:textId="77777777" w:rsidTr="00896BAB">
        <w:tc>
          <w:tcPr>
            <w:tcW w:w="9374" w:type="dxa"/>
            <w:gridSpan w:val="11"/>
            <w:tcBorders>
              <w:top w:val="single" w:sz="4" w:space="0" w:color="auto"/>
              <w:left w:val="single" w:sz="4" w:space="0" w:color="auto"/>
              <w:bottom w:val="single" w:sz="4" w:space="0" w:color="auto"/>
              <w:right w:val="single" w:sz="4" w:space="0" w:color="auto"/>
            </w:tcBorders>
            <w:hideMark/>
          </w:tcPr>
          <w:p w14:paraId="57DF7CA9"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b/>
                <w:sz w:val="24"/>
                <w:szCs w:val="24"/>
              </w:rPr>
              <w:t>Limbažu novada Dzimtsarakstu nodaļas reģistrēto bērnu skaits</w:t>
            </w:r>
          </w:p>
        </w:tc>
      </w:tr>
      <w:tr w:rsidR="00B059A3" w14:paraId="04B8D635"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27AB962C"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Gadi</w:t>
            </w:r>
          </w:p>
        </w:tc>
        <w:tc>
          <w:tcPr>
            <w:tcW w:w="888" w:type="dxa"/>
            <w:gridSpan w:val="2"/>
            <w:tcBorders>
              <w:top w:val="single" w:sz="4" w:space="0" w:color="auto"/>
              <w:left w:val="single" w:sz="4" w:space="0" w:color="auto"/>
              <w:bottom w:val="single" w:sz="4" w:space="0" w:color="auto"/>
              <w:right w:val="single" w:sz="4" w:space="0" w:color="auto"/>
            </w:tcBorders>
            <w:hideMark/>
          </w:tcPr>
          <w:p w14:paraId="7CACDDD6"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2014.</w:t>
            </w:r>
          </w:p>
        </w:tc>
        <w:tc>
          <w:tcPr>
            <w:tcW w:w="936" w:type="dxa"/>
            <w:gridSpan w:val="2"/>
            <w:tcBorders>
              <w:top w:val="single" w:sz="4" w:space="0" w:color="auto"/>
              <w:left w:val="single" w:sz="4" w:space="0" w:color="auto"/>
              <w:bottom w:val="single" w:sz="4" w:space="0" w:color="auto"/>
              <w:right w:val="single" w:sz="4" w:space="0" w:color="auto"/>
            </w:tcBorders>
            <w:hideMark/>
          </w:tcPr>
          <w:p w14:paraId="0EC7625E"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2015.</w:t>
            </w:r>
          </w:p>
        </w:tc>
        <w:tc>
          <w:tcPr>
            <w:tcW w:w="852" w:type="dxa"/>
            <w:gridSpan w:val="2"/>
            <w:tcBorders>
              <w:top w:val="single" w:sz="4" w:space="0" w:color="auto"/>
              <w:left w:val="single" w:sz="4" w:space="0" w:color="auto"/>
              <w:bottom w:val="single" w:sz="4" w:space="0" w:color="auto"/>
              <w:right w:val="single" w:sz="4" w:space="0" w:color="auto"/>
            </w:tcBorders>
            <w:hideMark/>
          </w:tcPr>
          <w:p w14:paraId="12155AF0"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2016.</w:t>
            </w:r>
          </w:p>
        </w:tc>
        <w:tc>
          <w:tcPr>
            <w:tcW w:w="866" w:type="dxa"/>
            <w:gridSpan w:val="2"/>
            <w:tcBorders>
              <w:top w:val="single" w:sz="4" w:space="0" w:color="auto"/>
              <w:left w:val="single" w:sz="4" w:space="0" w:color="auto"/>
              <w:bottom w:val="single" w:sz="4" w:space="0" w:color="auto"/>
              <w:right w:val="single" w:sz="4" w:space="0" w:color="auto"/>
            </w:tcBorders>
            <w:hideMark/>
          </w:tcPr>
          <w:p w14:paraId="584E51CC"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2017.</w:t>
            </w:r>
          </w:p>
        </w:tc>
        <w:tc>
          <w:tcPr>
            <w:tcW w:w="852" w:type="dxa"/>
            <w:tcBorders>
              <w:top w:val="single" w:sz="4" w:space="0" w:color="auto"/>
              <w:left w:val="single" w:sz="4" w:space="0" w:color="auto"/>
              <w:bottom w:val="single" w:sz="4" w:space="0" w:color="auto"/>
              <w:right w:val="single" w:sz="4" w:space="0" w:color="auto"/>
            </w:tcBorders>
            <w:hideMark/>
          </w:tcPr>
          <w:p w14:paraId="4FA4EA2E"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b/>
                <w:sz w:val="24"/>
                <w:szCs w:val="24"/>
                <w:lang w:eastAsia="lv-LV"/>
              </w:rPr>
              <w:t>2018</w:t>
            </w:r>
            <w:r w:rsidRPr="00B059A3">
              <w:rPr>
                <w:rFonts w:ascii="Times New Roman" w:hAnsi="Times New Roman"/>
                <w:sz w:val="24"/>
                <w:szCs w:val="24"/>
                <w:lang w:eastAsia="lv-LV"/>
              </w:rPr>
              <w:t>.</w:t>
            </w:r>
          </w:p>
        </w:tc>
      </w:tr>
      <w:tr w:rsidR="00B059A3" w14:paraId="58B5B2BF"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41FE6D85" w14:textId="77777777" w:rsidR="00B059A3" w:rsidRPr="00B059A3" w:rsidRDefault="00B059A3" w:rsidP="00896BAB">
            <w:pPr>
              <w:spacing w:after="0" w:line="240" w:lineRule="auto"/>
              <w:rPr>
                <w:rFonts w:ascii="Times New Roman" w:hAnsi="Times New Roman"/>
                <w:b/>
                <w:sz w:val="24"/>
                <w:szCs w:val="24"/>
              </w:rPr>
            </w:pPr>
            <w:r w:rsidRPr="00B059A3">
              <w:rPr>
                <w:rFonts w:ascii="Times New Roman" w:hAnsi="Times New Roman"/>
                <w:b/>
                <w:sz w:val="24"/>
                <w:szCs w:val="24"/>
              </w:rPr>
              <w:t>Reģistru skaits kopā</w:t>
            </w:r>
          </w:p>
        </w:tc>
        <w:tc>
          <w:tcPr>
            <w:tcW w:w="888" w:type="dxa"/>
            <w:gridSpan w:val="2"/>
            <w:tcBorders>
              <w:top w:val="single" w:sz="4" w:space="0" w:color="auto"/>
              <w:left w:val="single" w:sz="4" w:space="0" w:color="auto"/>
              <w:bottom w:val="single" w:sz="4" w:space="0" w:color="auto"/>
              <w:right w:val="single" w:sz="4" w:space="0" w:color="auto"/>
            </w:tcBorders>
            <w:hideMark/>
          </w:tcPr>
          <w:p w14:paraId="58BC5EFB"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184</w:t>
            </w:r>
          </w:p>
        </w:tc>
        <w:tc>
          <w:tcPr>
            <w:tcW w:w="936" w:type="dxa"/>
            <w:gridSpan w:val="2"/>
            <w:tcBorders>
              <w:top w:val="single" w:sz="4" w:space="0" w:color="auto"/>
              <w:left w:val="single" w:sz="4" w:space="0" w:color="auto"/>
              <w:bottom w:val="single" w:sz="4" w:space="0" w:color="auto"/>
              <w:right w:val="single" w:sz="4" w:space="0" w:color="auto"/>
            </w:tcBorders>
            <w:hideMark/>
          </w:tcPr>
          <w:p w14:paraId="4D94B0F4"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189</w:t>
            </w:r>
          </w:p>
        </w:tc>
        <w:tc>
          <w:tcPr>
            <w:tcW w:w="852" w:type="dxa"/>
            <w:gridSpan w:val="2"/>
            <w:tcBorders>
              <w:top w:val="single" w:sz="4" w:space="0" w:color="auto"/>
              <w:left w:val="single" w:sz="4" w:space="0" w:color="auto"/>
              <w:bottom w:val="single" w:sz="4" w:space="0" w:color="auto"/>
              <w:right w:val="single" w:sz="4" w:space="0" w:color="auto"/>
            </w:tcBorders>
            <w:hideMark/>
          </w:tcPr>
          <w:p w14:paraId="5C555E73"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165</w:t>
            </w:r>
          </w:p>
        </w:tc>
        <w:tc>
          <w:tcPr>
            <w:tcW w:w="866" w:type="dxa"/>
            <w:gridSpan w:val="2"/>
            <w:tcBorders>
              <w:top w:val="single" w:sz="4" w:space="0" w:color="auto"/>
              <w:left w:val="single" w:sz="4" w:space="0" w:color="auto"/>
              <w:bottom w:val="single" w:sz="4" w:space="0" w:color="auto"/>
              <w:right w:val="single" w:sz="4" w:space="0" w:color="auto"/>
            </w:tcBorders>
            <w:hideMark/>
          </w:tcPr>
          <w:p w14:paraId="52154B80"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168</w:t>
            </w:r>
          </w:p>
        </w:tc>
        <w:tc>
          <w:tcPr>
            <w:tcW w:w="852" w:type="dxa"/>
            <w:tcBorders>
              <w:top w:val="single" w:sz="4" w:space="0" w:color="auto"/>
              <w:left w:val="single" w:sz="4" w:space="0" w:color="auto"/>
              <w:bottom w:val="single" w:sz="4" w:space="0" w:color="auto"/>
              <w:right w:val="single" w:sz="4" w:space="0" w:color="auto"/>
            </w:tcBorders>
            <w:hideMark/>
          </w:tcPr>
          <w:p w14:paraId="15FE52A8" w14:textId="77777777" w:rsidR="00B059A3" w:rsidRPr="00B059A3" w:rsidRDefault="00B059A3" w:rsidP="00896BAB">
            <w:pPr>
              <w:spacing w:after="0" w:line="240" w:lineRule="auto"/>
              <w:rPr>
                <w:rFonts w:ascii="Times New Roman" w:hAnsi="Times New Roman"/>
                <w:b/>
                <w:sz w:val="24"/>
                <w:szCs w:val="24"/>
                <w:lang w:eastAsia="lv-LV"/>
              </w:rPr>
            </w:pPr>
            <w:r w:rsidRPr="00B059A3">
              <w:rPr>
                <w:rFonts w:ascii="Times New Roman" w:hAnsi="Times New Roman"/>
                <w:b/>
                <w:sz w:val="24"/>
                <w:szCs w:val="24"/>
                <w:lang w:eastAsia="lv-LV"/>
              </w:rPr>
              <w:t>131</w:t>
            </w:r>
          </w:p>
        </w:tc>
      </w:tr>
      <w:tr w:rsidR="00B059A3" w14:paraId="0431959E"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4D9740AC" w14:textId="77777777" w:rsidR="00B059A3" w:rsidRPr="00B059A3" w:rsidRDefault="00B059A3" w:rsidP="00896BAB">
            <w:pPr>
              <w:spacing w:after="0" w:line="240" w:lineRule="auto"/>
              <w:rPr>
                <w:rFonts w:ascii="Times New Roman" w:hAnsi="Times New Roman"/>
                <w:sz w:val="24"/>
                <w:szCs w:val="24"/>
              </w:rPr>
            </w:pPr>
            <w:r w:rsidRPr="00B059A3">
              <w:rPr>
                <w:rFonts w:ascii="Times New Roman" w:hAnsi="Times New Roman"/>
                <w:sz w:val="24"/>
                <w:szCs w:val="24"/>
              </w:rPr>
              <w:t>Citos novados deklarētie bērni</w:t>
            </w:r>
          </w:p>
        </w:tc>
        <w:tc>
          <w:tcPr>
            <w:tcW w:w="888" w:type="dxa"/>
            <w:gridSpan w:val="2"/>
            <w:tcBorders>
              <w:top w:val="single" w:sz="4" w:space="0" w:color="auto"/>
              <w:left w:val="single" w:sz="4" w:space="0" w:color="auto"/>
              <w:bottom w:val="single" w:sz="4" w:space="0" w:color="auto"/>
              <w:right w:val="single" w:sz="4" w:space="0" w:color="auto"/>
            </w:tcBorders>
            <w:hideMark/>
          </w:tcPr>
          <w:p w14:paraId="3E98E6EB"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23</w:t>
            </w:r>
          </w:p>
        </w:tc>
        <w:tc>
          <w:tcPr>
            <w:tcW w:w="936" w:type="dxa"/>
            <w:gridSpan w:val="2"/>
            <w:tcBorders>
              <w:top w:val="single" w:sz="4" w:space="0" w:color="auto"/>
              <w:left w:val="single" w:sz="4" w:space="0" w:color="auto"/>
              <w:bottom w:val="single" w:sz="4" w:space="0" w:color="auto"/>
              <w:right w:val="single" w:sz="4" w:space="0" w:color="auto"/>
            </w:tcBorders>
            <w:hideMark/>
          </w:tcPr>
          <w:p w14:paraId="0ADF9672"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13</w:t>
            </w:r>
          </w:p>
        </w:tc>
        <w:tc>
          <w:tcPr>
            <w:tcW w:w="852" w:type="dxa"/>
            <w:gridSpan w:val="2"/>
            <w:tcBorders>
              <w:top w:val="single" w:sz="4" w:space="0" w:color="auto"/>
              <w:left w:val="single" w:sz="4" w:space="0" w:color="auto"/>
              <w:bottom w:val="single" w:sz="4" w:space="0" w:color="auto"/>
              <w:right w:val="single" w:sz="4" w:space="0" w:color="auto"/>
            </w:tcBorders>
            <w:hideMark/>
          </w:tcPr>
          <w:p w14:paraId="3E9B5B6C"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12</w:t>
            </w:r>
          </w:p>
        </w:tc>
        <w:tc>
          <w:tcPr>
            <w:tcW w:w="866" w:type="dxa"/>
            <w:gridSpan w:val="2"/>
            <w:tcBorders>
              <w:top w:val="single" w:sz="4" w:space="0" w:color="auto"/>
              <w:left w:val="single" w:sz="4" w:space="0" w:color="auto"/>
              <w:bottom w:val="single" w:sz="4" w:space="0" w:color="auto"/>
              <w:right w:val="single" w:sz="4" w:space="0" w:color="auto"/>
            </w:tcBorders>
            <w:hideMark/>
          </w:tcPr>
          <w:p w14:paraId="690F0710"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16</w:t>
            </w:r>
          </w:p>
        </w:tc>
        <w:tc>
          <w:tcPr>
            <w:tcW w:w="852" w:type="dxa"/>
            <w:tcBorders>
              <w:top w:val="single" w:sz="4" w:space="0" w:color="auto"/>
              <w:left w:val="single" w:sz="4" w:space="0" w:color="auto"/>
              <w:bottom w:val="single" w:sz="4" w:space="0" w:color="auto"/>
              <w:right w:val="single" w:sz="4" w:space="0" w:color="auto"/>
            </w:tcBorders>
            <w:hideMark/>
          </w:tcPr>
          <w:p w14:paraId="008EDFEF"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16</w:t>
            </w:r>
          </w:p>
        </w:tc>
      </w:tr>
      <w:tr w:rsidR="00B059A3" w14:paraId="011C5B80"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7D456DF1" w14:textId="77777777" w:rsidR="00B059A3" w:rsidRPr="00B059A3" w:rsidRDefault="00B059A3" w:rsidP="00896BAB">
            <w:pPr>
              <w:spacing w:after="0" w:line="240" w:lineRule="auto"/>
              <w:rPr>
                <w:rFonts w:ascii="Times New Roman" w:hAnsi="Times New Roman"/>
                <w:sz w:val="24"/>
                <w:szCs w:val="24"/>
              </w:rPr>
            </w:pPr>
            <w:r w:rsidRPr="00B059A3">
              <w:rPr>
                <w:rFonts w:ascii="Times New Roman" w:hAnsi="Times New Roman"/>
                <w:sz w:val="24"/>
                <w:szCs w:val="24"/>
              </w:rPr>
              <w:t>Limbažu novadā deklarētie bērni</w:t>
            </w:r>
          </w:p>
        </w:tc>
        <w:tc>
          <w:tcPr>
            <w:tcW w:w="888" w:type="dxa"/>
            <w:gridSpan w:val="2"/>
            <w:tcBorders>
              <w:top w:val="single" w:sz="4" w:space="0" w:color="auto"/>
              <w:left w:val="single" w:sz="4" w:space="0" w:color="auto"/>
              <w:bottom w:val="single" w:sz="4" w:space="0" w:color="auto"/>
              <w:right w:val="single" w:sz="4" w:space="0" w:color="auto"/>
            </w:tcBorders>
            <w:hideMark/>
          </w:tcPr>
          <w:p w14:paraId="6B97ADF1"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161</w:t>
            </w:r>
          </w:p>
        </w:tc>
        <w:tc>
          <w:tcPr>
            <w:tcW w:w="936" w:type="dxa"/>
            <w:gridSpan w:val="2"/>
            <w:tcBorders>
              <w:top w:val="single" w:sz="4" w:space="0" w:color="auto"/>
              <w:left w:val="single" w:sz="4" w:space="0" w:color="auto"/>
              <w:bottom w:val="single" w:sz="4" w:space="0" w:color="auto"/>
              <w:right w:val="single" w:sz="4" w:space="0" w:color="auto"/>
            </w:tcBorders>
            <w:hideMark/>
          </w:tcPr>
          <w:p w14:paraId="34F8ED03"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176</w:t>
            </w:r>
          </w:p>
        </w:tc>
        <w:tc>
          <w:tcPr>
            <w:tcW w:w="852" w:type="dxa"/>
            <w:gridSpan w:val="2"/>
            <w:tcBorders>
              <w:top w:val="single" w:sz="4" w:space="0" w:color="auto"/>
              <w:left w:val="single" w:sz="4" w:space="0" w:color="auto"/>
              <w:bottom w:val="single" w:sz="4" w:space="0" w:color="auto"/>
              <w:right w:val="single" w:sz="4" w:space="0" w:color="auto"/>
            </w:tcBorders>
            <w:hideMark/>
          </w:tcPr>
          <w:p w14:paraId="4CA96CAC"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153</w:t>
            </w:r>
          </w:p>
        </w:tc>
        <w:tc>
          <w:tcPr>
            <w:tcW w:w="866" w:type="dxa"/>
            <w:gridSpan w:val="2"/>
            <w:tcBorders>
              <w:top w:val="single" w:sz="4" w:space="0" w:color="auto"/>
              <w:left w:val="single" w:sz="4" w:space="0" w:color="auto"/>
              <w:bottom w:val="single" w:sz="4" w:space="0" w:color="auto"/>
              <w:right w:val="single" w:sz="4" w:space="0" w:color="auto"/>
            </w:tcBorders>
            <w:hideMark/>
          </w:tcPr>
          <w:p w14:paraId="1ABAE17F"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152</w:t>
            </w:r>
          </w:p>
        </w:tc>
        <w:tc>
          <w:tcPr>
            <w:tcW w:w="852" w:type="dxa"/>
            <w:tcBorders>
              <w:top w:val="single" w:sz="4" w:space="0" w:color="auto"/>
              <w:left w:val="single" w:sz="4" w:space="0" w:color="auto"/>
              <w:bottom w:val="single" w:sz="4" w:space="0" w:color="auto"/>
              <w:right w:val="single" w:sz="4" w:space="0" w:color="auto"/>
            </w:tcBorders>
            <w:hideMark/>
          </w:tcPr>
          <w:p w14:paraId="0E6984E7"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115</w:t>
            </w:r>
          </w:p>
        </w:tc>
      </w:tr>
      <w:tr w:rsidR="00B059A3" w14:paraId="7F5D0576"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37EEFF37"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zēni</w:t>
            </w:r>
          </w:p>
        </w:tc>
        <w:tc>
          <w:tcPr>
            <w:tcW w:w="888" w:type="dxa"/>
            <w:gridSpan w:val="2"/>
            <w:tcBorders>
              <w:top w:val="single" w:sz="4" w:space="0" w:color="auto"/>
              <w:left w:val="single" w:sz="4" w:space="0" w:color="auto"/>
              <w:bottom w:val="single" w:sz="4" w:space="0" w:color="auto"/>
              <w:right w:val="single" w:sz="4" w:space="0" w:color="auto"/>
            </w:tcBorders>
          </w:tcPr>
          <w:p w14:paraId="66C19FEB" w14:textId="77777777" w:rsidR="00B059A3" w:rsidRPr="00B059A3" w:rsidRDefault="00B059A3" w:rsidP="00896BAB">
            <w:pPr>
              <w:spacing w:after="0" w:line="240" w:lineRule="auto"/>
              <w:jc w:val="center"/>
              <w:rPr>
                <w:rFonts w:ascii="Times New Roman" w:hAnsi="Times New Roman"/>
                <w:sz w:val="24"/>
                <w:szCs w:val="24"/>
              </w:rPr>
            </w:pPr>
          </w:p>
        </w:tc>
        <w:tc>
          <w:tcPr>
            <w:tcW w:w="936" w:type="dxa"/>
            <w:gridSpan w:val="2"/>
            <w:tcBorders>
              <w:top w:val="single" w:sz="4" w:space="0" w:color="auto"/>
              <w:left w:val="single" w:sz="4" w:space="0" w:color="auto"/>
              <w:bottom w:val="single" w:sz="4" w:space="0" w:color="auto"/>
              <w:right w:val="single" w:sz="4" w:space="0" w:color="auto"/>
            </w:tcBorders>
            <w:hideMark/>
          </w:tcPr>
          <w:p w14:paraId="2D20F5DB"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89</w:t>
            </w:r>
          </w:p>
        </w:tc>
        <w:tc>
          <w:tcPr>
            <w:tcW w:w="852" w:type="dxa"/>
            <w:gridSpan w:val="2"/>
            <w:tcBorders>
              <w:top w:val="single" w:sz="4" w:space="0" w:color="auto"/>
              <w:left w:val="single" w:sz="4" w:space="0" w:color="auto"/>
              <w:bottom w:val="single" w:sz="4" w:space="0" w:color="auto"/>
              <w:right w:val="single" w:sz="4" w:space="0" w:color="auto"/>
            </w:tcBorders>
            <w:hideMark/>
          </w:tcPr>
          <w:p w14:paraId="64849338"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77</w:t>
            </w:r>
          </w:p>
        </w:tc>
        <w:tc>
          <w:tcPr>
            <w:tcW w:w="866" w:type="dxa"/>
            <w:gridSpan w:val="2"/>
            <w:tcBorders>
              <w:top w:val="single" w:sz="4" w:space="0" w:color="auto"/>
              <w:left w:val="single" w:sz="4" w:space="0" w:color="auto"/>
              <w:bottom w:val="single" w:sz="4" w:space="0" w:color="auto"/>
              <w:right w:val="single" w:sz="4" w:space="0" w:color="auto"/>
            </w:tcBorders>
            <w:hideMark/>
          </w:tcPr>
          <w:p w14:paraId="4D10C22E"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81</w:t>
            </w:r>
          </w:p>
        </w:tc>
        <w:tc>
          <w:tcPr>
            <w:tcW w:w="852" w:type="dxa"/>
            <w:tcBorders>
              <w:top w:val="single" w:sz="4" w:space="0" w:color="auto"/>
              <w:left w:val="single" w:sz="4" w:space="0" w:color="auto"/>
              <w:bottom w:val="single" w:sz="4" w:space="0" w:color="auto"/>
              <w:right w:val="single" w:sz="4" w:space="0" w:color="auto"/>
            </w:tcBorders>
            <w:hideMark/>
          </w:tcPr>
          <w:p w14:paraId="16F63BB3"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65</w:t>
            </w:r>
          </w:p>
        </w:tc>
      </w:tr>
      <w:tr w:rsidR="00B059A3" w14:paraId="22444384" w14:textId="77777777" w:rsidTr="00896BAB">
        <w:tc>
          <w:tcPr>
            <w:tcW w:w="4980" w:type="dxa"/>
            <w:gridSpan w:val="2"/>
            <w:tcBorders>
              <w:top w:val="single" w:sz="4" w:space="0" w:color="auto"/>
              <w:left w:val="single" w:sz="4" w:space="0" w:color="auto"/>
              <w:bottom w:val="single" w:sz="4" w:space="0" w:color="auto"/>
              <w:right w:val="single" w:sz="4" w:space="0" w:color="auto"/>
            </w:tcBorders>
            <w:hideMark/>
          </w:tcPr>
          <w:p w14:paraId="2EA76BFD"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meitenes</w:t>
            </w:r>
          </w:p>
        </w:tc>
        <w:tc>
          <w:tcPr>
            <w:tcW w:w="888" w:type="dxa"/>
            <w:gridSpan w:val="2"/>
            <w:tcBorders>
              <w:top w:val="single" w:sz="4" w:space="0" w:color="auto"/>
              <w:left w:val="single" w:sz="4" w:space="0" w:color="auto"/>
              <w:bottom w:val="single" w:sz="4" w:space="0" w:color="auto"/>
              <w:right w:val="single" w:sz="4" w:space="0" w:color="auto"/>
            </w:tcBorders>
          </w:tcPr>
          <w:p w14:paraId="67E6A6F1" w14:textId="77777777" w:rsidR="00B059A3" w:rsidRPr="00B059A3" w:rsidRDefault="00B059A3" w:rsidP="00896BAB">
            <w:pPr>
              <w:spacing w:after="0" w:line="240" w:lineRule="auto"/>
              <w:jc w:val="center"/>
              <w:rPr>
                <w:rFonts w:ascii="Times New Roman" w:hAnsi="Times New Roman"/>
                <w:sz w:val="24"/>
                <w:szCs w:val="24"/>
              </w:rPr>
            </w:pPr>
          </w:p>
        </w:tc>
        <w:tc>
          <w:tcPr>
            <w:tcW w:w="936" w:type="dxa"/>
            <w:gridSpan w:val="2"/>
            <w:tcBorders>
              <w:top w:val="single" w:sz="4" w:space="0" w:color="auto"/>
              <w:left w:val="single" w:sz="4" w:space="0" w:color="auto"/>
              <w:bottom w:val="single" w:sz="4" w:space="0" w:color="auto"/>
              <w:right w:val="single" w:sz="4" w:space="0" w:color="auto"/>
            </w:tcBorders>
            <w:hideMark/>
          </w:tcPr>
          <w:p w14:paraId="169F6A2F"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87</w:t>
            </w:r>
          </w:p>
        </w:tc>
        <w:tc>
          <w:tcPr>
            <w:tcW w:w="852" w:type="dxa"/>
            <w:gridSpan w:val="2"/>
            <w:tcBorders>
              <w:top w:val="single" w:sz="4" w:space="0" w:color="auto"/>
              <w:left w:val="single" w:sz="4" w:space="0" w:color="auto"/>
              <w:bottom w:val="single" w:sz="4" w:space="0" w:color="auto"/>
              <w:right w:val="single" w:sz="4" w:space="0" w:color="auto"/>
            </w:tcBorders>
            <w:hideMark/>
          </w:tcPr>
          <w:p w14:paraId="7CB93F7F"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76</w:t>
            </w:r>
          </w:p>
        </w:tc>
        <w:tc>
          <w:tcPr>
            <w:tcW w:w="866" w:type="dxa"/>
            <w:gridSpan w:val="2"/>
            <w:tcBorders>
              <w:top w:val="single" w:sz="4" w:space="0" w:color="auto"/>
              <w:left w:val="single" w:sz="4" w:space="0" w:color="auto"/>
              <w:bottom w:val="single" w:sz="4" w:space="0" w:color="auto"/>
              <w:right w:val="single" w:sz="4" w:space="0" w:color="auto"/>
            </w:tcBorders>
            <w:hideMark/>
          </w:tcPr>
          <w:p w14:paraId="69C5F4B4"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71</w:t>
            </w:r>
          </w:p>
        </w:tc>
        <w:tc>
          <w:tcPr>
            <w:tcW w:w="852" w:type="dxa"/>
            <w:tcBorders>
              <w:top w:val="single" w:sz="4" w:space="0" w:color="auto"/>
              <w:left w:val="single" w:sz="4" w:space="0" w:color="auto"/>
              <w:bottom w:val="single" w:sz="4" w:space="0" w:color="auto"/>
              <w:right w:val="single" w:sz="4" w:space="0" w:color="auto"/>
            </w:tcBorders>
            <w:hideMark/>
          </w:tcPr>
          <w:p w14:paraId="6A498A1C"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50</w:t>
            </w:r>
          </w:p>
        </w:tc>
      </w:tr>
      <w:tr w:rsidR="00B059A3" w14:paraId="17829ADA" w14:textId="77777777" w:rsidTr="00B059A3">
        <w:tc>
          <w:tcPr>
            <w:tcW w:w="9374" w:type="dxa"/>
            <w:gridSpan w:val="11"/>
            <w:tcBorders>
              <w:top w:val="single" w:sz="4" w:space="0" w:color="auto"/>
              <w:left w:val="single" w:sz="4" w:space="0" w:color="auto"/>
              <w:bottom w:val="single" w:sz="4" w:space="0" w:color="auto"/>
              <w:right w:val="single" w:sz="4" w:space="0" w:color="auto"/>
            </w:tcBorders>
            <w:hideMark/>
          </w:tcPr>
          <w:p w14:paraId="2FDEF5A5"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b/>
                <w:sz w:val="24"/>
                <w:szCs w:val="24"/>
              </w:rPr>
              <w:t>Limbažu novada Dzimtsarakstu nodaļas reģistrēto mirušo personu skaits</w:t>
            </w:r>
          </w:p>
        </w:tc>
      </w:tr>
      <w:tr w:rsidR="00B059A3" w14:paraId="279B19DB"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087B63DB"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Gadi</w:t>
            </w:r>
          </w:p>
        </w:tc>
        <w:tc>
          <w:tcPr>
            <w:tcW w:w="885" w:type="dxa"/>
            <w:gridSpan w:val="2"/>
            <w:tcBorders>
              <w:top w:val="single" w:sz="4" w:space="0" w:color="auto"/>
              <w:left w:val="single" w:sz="4" w:space="0" w:color="auto"/>
              <w:bottom w:val="single" w:sz="4" w:space="0" w:color="auto"/>
              <w:right w:val="single" w:sz="4" w:space="0" w:color="auto"/>
            </w:tcBorders>
            <w:hideMark/>
          </w:tcPr>
          <w:p w14:paraId="00B2870E"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2014.</w:t>
            </w:r>
          </w:p>
        </w:tc>
        <w:tc>
          <w:tcPr>
            <w:tcW w:w="928" w:type="dxa"/>
            <w:gridSpan w:val="2"/>
            <w:tcBorders>
              <w:top w:val="single" w:sz="4" w:space="0" w:color="auto"/>
              <w:left w:val="single" w:sz="4" w:space="0" w:color="auto"/>
              <w:bottom w:val="single" w:sz="4" w:space="0" w:color="auto"/>
              <w:right w:val="single" w:sz="4" w:space="0" w:color="auto"/>
            </w:tcBorders>
            <w:hideMark/>
          </w:tcPr>
          <w:p w14:paraId="5BF3C3EE"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2015.</w:t>
            </w:r>
          </w:p>
        </w:tc>
        <w:tc>
          <w:tcPr>
            <w:tcW w:w="851" w:type="dxa"/>
            <w:gridSpan w:val="2"/>
            <w:tcBorders>
              <w:top w:val="single" w:sz="4" w:space="0" w:color="auto"/>
              <w:left w:val="single" w:sz="4" w:space="0" w:color="auto"/>
              <w:bottom w:val="single" w:sz="4" w:space="0" w:color="auto"/>
              <w:right w:val="single" w:sz="4" w:space="0" w:color="auto"/>
            </w:tcBorders>
            <w:hideMark/>
          </w:tcPr>
          <w:p w14:paraId="31B062DF"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2016.</w:t>
            </w:r>
          </w:p>
        </w:tc>
        <w:tc>
          <w:tcPr>
            <w:tcW w:w="864" w:type="dxa"/>
            <w:gridSpan w:val="2"/>
            <w:tcBorders>
              <w:top w:val="single" w:sz="4" w:space="0" w:color="auto"/>
              <w:left w:val="single" w:sz="4" w:space="0" w:color="auto"/>
              <w:bottom w:val="single" w:sz="4" w:space="0" w:color="auto"/>
              <w:right w:val="single" w:sz="4" w:space="0" w:color="auto"/>
            </w:tcBorders>
            <w:hideMark/>
          </w:tcPr>
          <w:p w14:paraId="56CDC90C" w14:textId="77777777" w:rsidR="00B059A3" w:rsidRPr="00B059A3" w:rsidRDefault="00B059A3" w:rsidP="00896BAB">
            <w:pPr>
              <w:spacing w:after="0" w:line="240" w:lineRule="auto"/>
              <w:rPr>
                <w:rFonts w:ascii="Times New Roman" w:hAnsi="Times New Roman"/>
                <w:b/>
                <w:color w:val="000000"/>
                <w:sz w:val="24"/>
                <w:szCs w:val="24"/>
              </w:rPr>
            </w:pPr>
            <w:r w:rsidRPr="00B059A3">
              <w:rPr>
                <w:rFonts w:ascii="Times New Roman" w:hAnsi="Times New Roman"/>
                <w:b/>
                <w:color w:val="000000"/>
                <w:sz w:val="24"/>
                <w:szCs w:val="24"/>
              </w:rPr>
              <w:t>2017.</w:t>
            </w:r>
          </w:p>
        </w:tc>
        <w:tc>
          <w:tcPr>
            <w:tcW w:w="1180" w:type="dxa"/>
            <w:gridSpan w:val="2"/>
            <w:tcBorders>
              <w:top w:val="single" w:sz="4" w:space="0" w:color="auto"/>
              <w:left w:val="single" w:sz="4" w:space="0" w:color="auto"/>
              <w:bottom w:val="single" w:sz="4" w:space="0" w:color="auto"/>
              <w:right w:val="single" w:sz="4" w:space="0" w:color="auto"/>
            </w:tcBorders>
            <w:hideMark/>
          </w:tcPr>
          <w:p w14:paraId="2FA6A881" w14:textId="77777777" w:rsidR="00B059A3" w:rsidRPr="00B059A3" w:rsidRDefault="00B059A3" w:rsidP="00896BAB">
            <w:pPr>
              <w:spacing w:after="0" w:line="240" w:lineRule="auto"/>
              <w:rPr>
                <w:rFonts w:ascii="Times New Roman" w:hAnsi="Times New Roman"/>
                <w:b/>
                <w:sz w:val="24"/>
                <w:szCs w:val="24"/>
                <w:lang w:eastAsia="lv-LV"/>
              </w:rPr>
            </w:pPr>
            <w:r w:rsidRPr="00B059A3">
              <w:rPr>
                <w:rFonts w:ascii="Times New Roman" w:hAnsi="Times New Roman"/>
                <w:b/>
                <w:sz w:val="24"/>
                <w:szCs w:val="24"/>
                <w:lang w:eastAsia="lv-LV"/>
              </w:rPr>
              <w:t>2018.</w:t>
            </w:r>
          </w:p>
        </w:tc>
      </w:tr>
      <w:tr w:rsidR="00B059A3" w14:paraId="77B1A417"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043BBADB" w14:textId="77777777" w:rsidR="00B059A3" w:rsidRPr="00B059A3" w:rsidRDefault="00B059A3" w:rsidP="00896BAB">
            <w:pPr>
              <w:spacing w:after="0" w:line="240" w:lineRule="auto"/>
              <w:rPr>
                <w:rFonts w:ascii="Times New Roman" w:hAnsi="Times New Roman"/>
                <w:b/>
                <w:sz w:val="24"/>
                <w:szCs w:val="24"/>
              </w:rPr>
            </w:pPr>
            <w:r w:rsidRPr="00B059A3">
              <w:rPr>
                <w:rFonts w:ascii="Times New Roman" w:hAnsi="Times New Roman"/>
                <w:b/>
                <w:sz w:val="24"/>
                <w:szCs w:val="24"/>
              </w:rPr>
              <w:t>Reģistru skaits kopā</w:t>
            </w:r>
          </w:p>
        </w:tc>
        <w:tc>
          <w:tcPr>
            <w:tcW w:w="885" w:type="dxa"/>
            <w:gridSpan w:val="2"/>
            <w:tcBorders>
              <w:top w:val="single" w:sz="4" w:space="0" w:color="auto"/>
              <w:left w:val="single" w:sz="4" w:space="0" w:color="auto"/>
              <w:bottom w:val="single" w:sz="4" w:space="0" w:color="auto"/>
              <w:right w:val="single" w:sz="4" w:space="0" w:color="auto"/>
            </w:tcBorders>
            <w:hideMark/>
          </w:tcPr>
          <w:p w14:paraId="027C244D"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327</w:t>
            </w:r>
          </w:p>
        </w:tc>
        <w:tc>
          <w:tcPr>
            <w:tcW w:w="928" w:type="dxa"/>
            <w:gridSpan w:val="2"/>
            <w:tcBorders>
              <w:top w:val="single" w:sz="4" w:space="0" w:color="auto"/>
              <w:left w:val="single" w:sz="4" w:space="0" w:color="auto"/>
              <w:bottom w:val="single" w:sz="4" w:space="0" w:color="auto"/>
              <w:right w:val="single" w:sz="4" w:space="0" w:color="auto"/>
            </w:tcBorders>
            <w:hideMark/>
          </w:tcPr>
          <w:p w14:paraId="6F894F0C"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358</w:t>
            </w:r>
          </w:p>
        </w:tc>
        <w:tc>
          <w:tcPr>
            <w:tcW w:w="851" w:type="dxa"/>
            <w:gridSpan w:val="2"/>
            <w:tcBorders>
              <w:top w:val="single" w:sz="4" w:space="0" w:color="auto"/>
              <w:left w:val="single" w:sz="4" w:space="0" w:color="auto"/>
              <w:bottom w:val="single" w:sz="4" w:space="0" w:color="auto"/>
              <w:right w:val="single" w:sz="4" w:space="0" w:color="auto"/>
            </w:tcBorders>
            <w:hideMark/>
          </w:tcPr>
          <w:p w14:paraId="01AA7E98"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337</w:t>
            </w:r>
          </w:p>
        </w:tc>
        <w:tc>
          <w:tcPr>
            <w:tcW w:w="864" w:type="dxa"/>
            <w:gridSpan w:val="2"/>
            <w:tcBorders>
              <w:top w:val="single" w:sz="4" w:space="0" w:color="auto"/>
              <w:left w:val="single" w:sz="4" w:space="0" w:color="auto"/>
              <w:bottom w:val="single" w:sz="4" w:space="0" w:color="auto"/>
              <w:right w:val="single" w:sz="4" w:space="0" w:color="auto"/>
            </w:tcBorders>
            <w:hideMark/>
          </w:tcPr>
          <w:p w14:paraId="04C741BF" w14:textId="77777777" w:rsidR="00B059A3" w:rsidRPr="00B059A3" w:rsidRDefault="00B059A3" w:rsidP="00896BAB">
            <w:pPr>
              <w:spacing w:after="0" w:line="240" w:lineRule="auto"/>
              <w:jc w:val="center"/>
              <w:rPr>
                <w:rFonts w:ascii="Times New Roman" w:hAnsi="Times New Roman"/>
                <w:b/>
                <w:sz w:val="24"/>
                <w:szCs w:val="24"/>
              </w:rPr>
            </w:pPr>
            <w:r w:rsidRPr="00B059A3">
              <w:rPr>
                <w:rFonts w:ascii="Times New Roman" w:hAnsi="Times New Roman"/>
                <w:b/>
                <w:sz w:val="24"/>
                <w:szCs w:val="24"/>
              </w:rPr>
              <w:t>342</w:t>
            </w:r>
          </w:p>
        </w:tc>
        <w:tc>
          <w:tcPr>
            <w:tcW w:w="1180" w:type="dxa"/>
            <w:gridSpan w:val="2"/>
            <w:tcBorders>
              <w:top w:val="single" w:sz="4" w:space="0" w:color="auto"/>
              <w:left w:val="single" w:sz="4" w:space="0" w:color="auto"/>
              <w:bottom w:val="single" w:sz="4" w:space="0" w:color="auto"/>
              <w:right w:val="single" w:sz="4" w:space="0" w:color="auto"/>
            </w:tcBorders>
            <w:hideMark/>
          </w:tcPr>
          <w:p w14:paraId="6B31FC86" w14:textId="77777777" w:rsidR="00B059A3" w:rsidRPr="00B059A3" w:rsidRDefault="00B059A3" w:rsidP="00896BAB">
            <w:pPr>
              <w:spacing w:after="0" w:line="240" w:lineRule="auto"/>
              <w:rPr>
                <w:rFonts w:ascii="Times New Roman" w:hAnsi="Times New Roman"/>
                <w:b/>
                <w:sz w:val="24"/>
                <w:szCs w:val="24"/>
                <w:lang w:eastAsia="lv-LV"/>
              </w:rPr>
            </w:pPr>
            <w:r w:rsidRPr="00B059A3">
              <w:rPr>
                <w:rFonts w:ascii="Times New Roman" w:hAnsi="Times New Roman"/>
                <w:b/>
                <w:sz w:val="24"/>
                <w:szCs w:val="24"/>
                <w:lang w:eastAsia="lv-LV"/>
              </w:rPr>
              <w:t>336</w:t>
            </w:r>
          </w:p>
        </w:tc>
      </w:tr>
      <w:tr w:rsidR="00B059A3" w14:paraId="1871068D"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74F10E59" w14:textId="77777777" w:rsidR="00B059A3" w:rsidRPr="00B059A3" w:rsidRDefault="00B059A3" w:rsidP="00896BAB">
            <w:pPr>
              <w:spacing w:after="0" w:line="240" w:lineRule="auto"/>
              <w:rPr>
                <w:rFonts w:ascii="Times New Roman" w:hAnsi="Times New Roman"/>
                <w:sz w:val="24"/>
                <w:szCs w:val="24"/>
              </w:rPr>
            </w:pPr>
            <w:r w:rsidRPr="00B059A3">
              <w:rPr>
                <w:rFonts w:ascii="Times New Roman" w:hAnsi="Times New Roman"/>
                <w:sz w:val="24"/>
                <w:szCs w:val="24"/>
              </w:rPr>
              <w:t>Citos novados deklarēti</w:t>
            </w:r>
          </w:p>
        </w:tc>
        <w:tc>
          <w:tcPr>
            <w:tcW w:w="885" w:type="dxa"/>
            <w:gridSpan w:val="2"/>
            <w:tcBorders>
              <w:top w:val="single" w:sz="4" w:space="0" w:color="auto"/>
              <w:left w:val="single" w:sz="4" w:space="0" w:color="auto"/>
              <w:bottom w:val="single" w:sz="4" w:space="0" w:color="auto"/>
              <w:right w:val="single" w:sz="4" w:space="0" w:color="auto"/>
            </w:tcBorders>
            <w:hideMark/>
          </w:tcPr>
          <w:p w14:paraId="5EC0603F"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118</w:t>
            </w:r>
          </w:p>
        </w:tc>
        <w:tc>
          <w:tcPr>
            <w:tcW w:w="928" w:type="dxa"/>
            <w:gridSpan w:val="2"/>
            <w:tcBorders>
              <w:top w:val="single" w:sz="4" w:space="0" w:color="auto"/>
              <w:left w:val="single" w:sz="4" w:space="0" w:color="auto"/>
              <w:bottom w:val="single" w:sz="4" w:space="0" w:color="auto"/>
              <w:right w:val="single" w:sz="4" w:space="0" w:color="auto"/>
            </w:tcBorders>
            <w:hideMark/>
          </w:tcPr>
          <w:p w14:paraId="15392ABB"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128</w:t>
            </w:r>
          </w:p>
        </w:tc>
        <w:tc>
          <w:tcPr>
            <w:tcW w:w="851" w:type="dxa"/>
            <w:gridSpan w:val="2"/>
            <w:tcBorders>
              <w:top w:val="single" w:sz="4" w:space="0" w:color="auto"/>
              <w:left w:val="single" w:sz="4" w:space="0" w:color="auto"/>
              <w:bottom w:val="single" w:sz="4" w:space="0" w:color="auto"/>
              <w:right w:val="single" w:sz="4" w:space="0" w:color="auto"/>
            </w:tcBorders>
            <w:hideMark/>
          </w:tcPr>
          <w:p w14:paraId="4D28F33E"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134</w:t>
            </w:r>
          </w:p>
        </w:tc>
        <w:tc>
          <w:tcPr>
            <w:tcW w:w="864" w:type="dxa"/>
            <w:gridSpan w:val="2"/>
            <w:tcBorders>
              <w:top w:val="single" w:sz="4" w:space="0" w:color="auto"/>
              <w:left w:val="single" w:sz="4" w:space="0" w:color="auto"/>
              <w:bottom w:val="single" w:sz="4" w:space="0" w:color="auto"/>
              <w:right w:val="single" w:sz="4" w:space="0" w:color="auto"/>
            </w:tcBorders>
            <w:hideMark/>
          </w:tcPr>
          <w:p w14:paraId="37086AEA"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130</w:t>
            </w:r>
          </w:p>
        </w:tc>
        <w:tc>
          <w:tcPr>
            <w:tcW w:w="1180" w:type="dxa"/>
            <w:gridSpan w:val="2"/>
            <w:tcBorders>
              <w:top w:val="single" w:sz="4" w:space="0" w:color="auto"/>
              <w:left w:val="single" w:sz="4" w:space="0" w:color="auto"/>
              <w:bottom w:val="single" w:sz="4" w:space="0" w:color="auto"/>
              <w:right w:val="single" w:sz="4" w:space="0" w:color="auto"/>
            </w:tcBorders>
            <w:hideMark/>
          </w:tcPr>
          <w:p w14:paraId="58FA613B"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125</w:t>
            </w:r>
          </w:p>
        </w:tc>
      </w:tr>
      <w:tr w:rsidR="00B059A3" w14:paraId="0D922E3D"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43151B33" w14:textId="77777777" w:rsidR="00B059A3" w:rsidRPr="00B059A3" w:rsidRDefault="00B059A3" w:rsidP="00896BAB">
            <w:pPr>
              <w:spacing w:after="0" w:line="240" w:lineRule="auto"/>
              <w:rPr>
                <w:rFonts w:ascii="Times New Roman" w:hAnsi="Times New Roman"/>
                <w:sz w:val="24"/>
                <w:szCs w:val="24"/>
              </w:rPr>
            </w:pPr>
            <w:r w:rsidRPr="00B059A3">
              <w:rPr>
                <w:rFonts w:ascii="Times New Roman" w:hAnsi="Times New Roman"/>
                <w:sz w:val="24"/>
                <w:szCs w:val="24"/>
              </w:rPr>
              <w:t>Limbažu novadā deklarēti</w:t>
            </w:r>
          </w:p>
        </w:tc>
        <w:tc>
          <w:tcPr>
            <w:tcW w:w="885" w:type="dxa"/>
            <w:gridSpan w:val="2"/>
            <w:tcBorders>
              <w:top w:val="single" w:sz="4" w:space="0" w:color="auto"/>
              <w:left w:val="single" w:sz="4" w:space="0" w:color="auto"/>
              <w:bottom w:val="single" w:sz="4" w:space="0" w:color="auto"/>
              <w:right w:val="single" w:sz="4" w:space="0" w:color="auto"/>
            </w:tcBorders>
            <w:hideMark/>
          </w:tcPr>
          <w:p w14:paraId="1BC1546A"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209</w:t>
            </w:r>
          </w:p>
        </w:tc>
        <w:tc>
          <w:tcPr>
            <w:tcW w:w="928" w:type="dxa"/>
            <w:gridSpan w:val="2"/>
            <w:tcBorders>
              <w:top w:val="single" w:sz="4" w:space="0" w:color="auto"/>
              <w:left w:val="single" w:sz="4" w:space="0" w:color="auto"/>
              <w:bottom w:val="single" w:sz="4" w:space="0" w:color="auto"/>
              <w:right w:val="single" w:sz="4" w:space="0" w:color="auto"/>
            </w:tcBorders>
            <w:hideMark/>
          </w:tcPr>
          <w:p w14:paraId="62D014A9"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230</w:t>
            </w:r>
          </w:p>
        </w:tc>
        <w:tc>
          <w:tcPr>
            <w:tcW w:w="851" w:type="dxa"/>
            <w:gridSpan w:val="2"/>
            <w:tcBorders>
              <w:top w:val="single" w:sz="4" w:space="0" w:color="auto"/>
              <w:left w:val="single" w:sz="4" w:space="0" w:color="auto"/>
              <w:bottom w:val="single" w:sz="4" w:space="0" w:color="auto"/>
              <w:right w:val="single" w:sz="4" w:space="0" w:color="auto"/>
            </w:tcBorders>
            <w:hideMark/>
          </w:tcPr>
          <w:p w14:paraId="63B59366"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203</w:t>
            </w:r>
          </w:p>
        </w:tc>
        <w:tc>
          <w:tcPr>
            <w:tcW w:w="864" w:type="dxa"/>
            <w:gridSpan w:val="2"/>
            <w:tcBorders>
              <w:top w:val="single" w:sz="4" w:space="0" w:color="auto"/>
              <w:left w:val="single" w:sz="4" w:space="0" w:color="auto"/>
              <w:bottom w:val="single" w:sz="4" w:space="0" w:color="auto"/>
              <w:right w:val="single" w:sz="4" w:space="0" w:color="auto"/>
            </w:tcBorders>
            <w:hideMark/>
          </w:tcPr>
          <w:p w14:paraId="47E4A17F"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212</w:t>
            </w:r>
          </w:p>
        </w:tc>
        <w:tc>
          <w:tcPr>
            <w:tcW w:w="1180" w:type="dxa"/>
            <w:gridSpan w:val="2"/>
            <w:tcBorders>
              <w:top w:val="single" w:sz="4" w:space="0" w:color="auto"/>
              <w:left w:val="single" w:sz="4" w:space="0" w:color="auto"/>
              <w:bottom w:val="single" w:sz="4" w:space="0" w:color="auto"/>
              <w:right w:val="single" w:sz="4" w:space="0" w:color="auto"/>
            </w:tcBorders>
            <w:hideMark/>
          </w:tcPr>
          <w:p w14:paraId="29145F21"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211</w:t>
            </w:r>
          </w:p>
        </w:tc>
      </w:tr>
      <w:tr w:rsidR="00B059A3" w14:paraId="6FA41B1D"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3C0484F2"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vīrieši</w:t>
            </w:r>
          </w:p>
        </w:tc>
        <w:tc>
          <w:tcPr>
            <w:tcW w:w="885" w:type="dxa"/>
            <w:gridSpan w:val="2"/>
            <w:tcBorders>
              <w:top w:val="single" w:sz="4" w:space="0" w:color="auto"/>
              <w:left w:val="single" w:sz="4" w:space="0" w:color="auto"/>
              <w:bottom w:val="single" w:sz="4" w:space="0" w:color="auto"/>
              <w:right w:val="single" w:sz="4" w:space="0" w:color="auto"/>
            </w:tcBorders>
          </w:tcPr>
          <w:p w14:paraId="146D06E4" w14:textId="77777777" w:rsidR="00B059A3" w:rsidRPr="00B059A3" w:rsidRDefault="00B059A3" w:rsidP="00896BAB">
            <w:pPr>
              <w:spacing w:after="0" w:line="240" w:lineRule="auto"/>
              <w:jc w:val="center"/>
              <w:rPr>
                <w:rFonts w:ascii="Times New Roman" w:hAnsi="Times New Roman"/>
                <w:sz w:val="24"/>
                <w:szCs w:val="24"/>
              </w:rPr>
            </w:pPr>
          </w:p>
        </w:tc>
        <w:tc>
          <w:tcPr>
            <w:tcW w:w="928" w:type="dxa"/>
            <w:gridSpan w:val="2"/>
            <w:tcBorders>
              <w:top w:val="single" w:sz="4" w:space="0" w:color="auto"/>
              <w:left w:val="single" w:sz="4" w:space="0" w:color="auto"/>
              <w:bottom w:val="single" w:sz="4" w:space="0" w:color="auto"/>
              <w:right w:val="single" w:sz="4" w:space="0" w:color="auto"/>
            </w:tcBorders>
            <w:hideMark/>
          </w:tcPr>
          <w:p w14:paraId="35AE1D8A"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113</w:t>
            </w:r>
          </w:p>
        </w:tc>
        <w:tc>
          <w:tcPr>
            <w:tcW w:w="851" w:type="dxa"/>
            <w:gridSpan w:val="2"/>
            <w:tcBorders>
              <w:top w:val="single" w:sz="4" w:space="0" w:color="auto"/>
              <w:left w:val="single" w:sz="4" w:space="0" w:color="auto"/>
              <w:bottom w:val="single" w:sz="4" w:space="0" w:color="auto"/>
              <w:right w:val="single" w:sz="4" w:space="0" w:color="auto"/>
            </w:tcBorders>
            <w:hideMark/>
          </w:tcPr>
          <w:p w14:paraId="73B00043"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95</w:t>
            </w:r>
          </w:p>
        </w:tc>
        <w:tc>
          <w:tcPr>
            <w:tcW w:w="864" w:type="dxa"/>
            <w:gridSpan w:val="2"/>
            <w:tcBorders>
              <w:top w:val="single" w:sz="4" w:space="0" w:color="auto"/>
              <w:left w:val="single" w:sz="4" w:space="0" w:color="auto"/>
              <w:bottom w:val="single" w:sz="4" w:space="0" w:color="auto"/>
              <w:right w:val="single" w:sz="4" w:space="0" w:color="auto"/>
            </w:tcBorders>
            <w:hideMark/>
          </w:tcPr>
          <w:p w14:paraId="4206EEF8"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111</w:t>
            </w:r>
          </w:p>
        </w:tc>
        <w:tc>
          <w:tcPr>
            <w:tcW w:w="1180" w:type="dxa"/>
            <w:gridSpan w:val="2"/>
            <w:tcBorders>
              <w:top w:val="single" w:sz="4" w:space="0" w:color="auto"/>
              <w:left w:val="single" w:sz="4" w:space="0" w:color="auto"/>
              <w:bottom w:val="single" w:sz="4" w:space="0" w:color="auto"/>
              <w:right w:val="single" w:sz="4" w:space="0" w:color="auto"/>
            </w:tcBorders>
            <w:hideMark/>
          </w:tcPr>
          <w:p w14:paraId="1F0A77D6"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89</w:t>
            </w:r>
          </w:p>
        </w:tc>
      </w:tr>
      <w:tr w:rsidR="00B059A3" w14:paraId="3DD73C4D" w14:textId="77777777" w:rsidTr="00B059A3">
        <w:tc>
          <w:tcPr>
            <w:tcW w:w="4666" w:type="dxa"/>
            <w:tcBorders>
              <w:top w:val="single" w:sz="4" w:space="0" w:color="auto"/>
              <w:left w:val="single" w:sz="4" w:space="0" w:color="auto"/>
              <w:bottom w:val="single" w:sz="4" w:space="0" w:color="auto"/>
              <w:right w:val="single" w:sz="4" w:space="0" w:color="auto"/>
            </w:tcBorders>
            <w:hideMark/>
          </w:tcPr>
          <w:p w14:paraId="05B12797"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sievietes</w:t>
            </w:r>
          </w:p>
        </w:tc>
        <w:tc>
          <w:tcPr>
            <w:tcW w:w="885" w:type="dxa"/>
            <w:gridSpan w:val="2"/>
            <w:tcBorders>
              <w:top w:val="single" w:sz="4" w:space="0" w:color="auto"/>
              <w:left w:val="single" w:sz="4" w:space="0" w:color="auto"/>
              <w:bottom w:val="single" w:sz="4" w:space="0" w:color="auto"/>
              <w:right w:val="single" w:sz="4" w:space="0" w:color="auto"/>
            </w:tcBorders>
          </w:tcPr>
          <w:p w14:paraId="78488FAA" w14:textId="77777777" w:rsidR="00B059A3" w:rsidRPr="00B059A3" w:rsidRDefault="00B059A3" w:rsidP="00896BAB">
            <w:pPr>
              <w:spacing w:after="0" w:line="240" w:lineRule="auto"/>
              <w:jc w:val="center"/>
              <w:rPr>
                <w:rFonts w:ascii="Times New Roman" w:hAnsi="Times New Roman"/>
                <w:sz w:val="24"/>
                <w:szCs w:val="24"/>
              </w:rPr>
            </w:pPr>
          </w:p>
        </w:tc>
        <w:tc>
          <w:tcPr>
            <w:tcW w:w="928" w:type="dxa"/>
            <w:gridSpan w:val="2"/>
            <w:tcBorders>
              <w:top w:val="single" w:sz="4" w:space="0" w:color="auto"/>
              <w:left w:val="single" w:sz="4" w:space="0" w:color="auto"/>
              <w:bottom w:val="single" w:sz="4" w:space="0" w:color="auto"/>
              <w:right w:val="single" w:sz="4" w:space="0" w:color="auto"/>
            </w:tcBorders>
            <w:hideMark/>
          </w:tcPr>
          <w:p w14:paraId="12BC555C"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117</w:t>
            </w:r>
          </w:p>
        </w:tc>
        <w:tc>
          <w:tcPr>
            <w:tcW w:w="851" w:type="dxa"/>
            <w:gridSpan w:val="2"/>
            <w:tcBorders>
              <w:top w:val="single" w:sz="4" w:space="0" w:color="auto"/>
              <w:left w:val="single" w:sz="4" w:space="0" w:color="auto"/>
              <w:bottom w:val="single" w:sz="4" w:space="0" w:color="auto"/>
              <w:right w:val="single" w:sz="4" w:space="0" w:color="auto"/>
            </w:tcBorders>
            <w:hideMark/>
          </w:tcPr>
          <w:p w14:paraId="5E2373C6"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108</w:t>
            </w:r>
          </w:p>
        </w:tc>
        <w:tc>
          <w:tcPr>
            <w:tcW w:w="864" w:type="dxa"/>
            <w:gridSpan w:val="2"/>
            <w:tcBorders>
              <w:top w:val="single" w:sz="4" w:space="0" w:color="auto"/>
              <w:left w:val="single" w:sz="4" w:space="0" w:color="auto"/>
              <w:bottom w:val="single" w:sz="4" w:space="0" w:color="auto"/>
              <w:right w:val="single" w:sz="4" w:space="0" w:color="auto"/>
            </w:tcBorders>
            <w:hideMark/>
          </w:tcPr>
          <w:p w14:paraId="111D6C77" w14:textId="77777777" w:rsidR="00B059A3" w:rsidRPr="00B059A3" w:rsidRDefault="00B059A3" w:rsidP="00896BAB">
            <w:pPr>
              <w:spacing w:after="0" w:line="240" w:lineRule="auto"/>
              <w:jc w:val="center"/>
              <w:rPr>
                <w:rFonts w:ascii="Times New Roman" w:hAnsi="Times New Roman"/>
                <w:sz w:val="24"/>
                <w:szCs w:val="24"/>
              </w:rPr>
            </w:pPr>
            <w:r w:rsidRPr="00B059A3">
              <w:rPr>
                <w:rFonts w:ascii="Times New Roman" w:hAnsi="Times New Roman"/>
                <w:sz w:val="24"/>
                <w:szCs w:val="24"/>
              </w:rPr>
              <w:t>101</w:t>
            </w:r>
          </w:p>
        </w:tc>
        <w:tc>
          <w:tcPr>
            <w:tcW w:w="1180" w:type="dxa"/>
            <w:gridSpan w:val="2"/>
            <w:tcBorders>
              <w:top w:val="single" w:sz="4" w:space="0" w:color="auto"/>
              <w:left w:val="single" w:sz="4" w:space="0" w:color="auto"/>
              <w:bottom w:val="single" w:sz="4" w:space="0" w:color="auto"/>
              <w:right w:val="single" w:sz="4" w:space="0" w:color="auto"/>
            </w:tcBorders>
            <w:hideMark/>
          </w:tcPr>
          <w:p w14:paraId="30D6DC89" w14:textId="77777777" w:rsidR="00B059A3" w:rsidRPr="00B059A3" w:rsidRDefault="00B059A3" w:rsidP="00896BAB">
            <w:pPr>
              <w:spacing w:after="0" w:line="240" w:lineRule="auto"/>
              <w:rPr>
                <w:rFonts w:ascii="Times New Roman" w:hAnsi="Times New Roman"/>
                <w:sz w:val="24"/>
                <w:szCs w:val="24"/>
                <w:lang w:eastAsia="lv-LV"/>
              </w:rPr>
            </w:pPr>
            <w:r w:rsidRPr="00B059A3">
              <w:rPr>
                <w:rFonts w:ascii="Times New Roman" w:hAnsi="Times New Roman"/>
                <w:sz w:val="24"/>
                <w:szCs w:val="24"/>
                <w:lang w:eastAsia="lv-LV"/>
              </w:rPr>
              <w:t>122</w:t>
            </w:r>
          </w:p>
        </w:tc>
      </w:tr>
    </w:tbl>
    <w:p w14:paraId="05312939" w14:textId="77777777" w:rsidR="00B059A3" w:rsidRDefault="00E850A2" w:rsidP="00E850A2">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Saskaņā ar Nodarbinātības valsts aģentūras datiem, uz 2018. dada 31. decembri Limbažu novadā reģistrēto bezdarbnieku skaits bija 464, bezdarba līmenis – 4,6 %. </w:t>
      </w:r>
    </w:p>
    <w:p w14:paraId="4A071B9D" w14:textId="77777777" w:rsidR="00F15B07" w:rsidRDefault="00F15B07" w:rsidP="00F15B07">
      <w:pPr>
        <w:spacing w:after="0" w:line="276" w:lineRule="auto"/>
        <w:ind w:right="-199"/>
        <w:rPr>
          <w:rFonts w:ascii="Times New Roman" w:hAnsi="Times New Roman" w:cs="Times New Roman"/>
          <w:b/>
          <w:sz w:val="24"/>
          <w:szCs w:val="24"/>
        </w:rPr>
      </w:pPr>
      <w:r w:rsidRPr="00F15B07">
        <w:rPr>
          <w:rFonts w:ascii="Times New Roman" w:hAnsi="Times New Roman" w:cs="Times New Roman"/>
          <w:b/>
          <w:sz w:val="24"/>
          <w:szCs w:val="24"/>
        </w:rPr>
        <w:lastRenderedPageBreak/>
        <w:t xml:space="preserve">1.3. </w:t>
      </w:r>
      <w:r w:rsidR="00EB217C">
        <w:rPr>
          <w:rFonts w:ascii="Times New Roman" w:hAnsi="Times New Roman" w:cs="Times New Roman"/>
          <w:b/>
          <w:sz w:val="24"/>
          <w:szCs w:val="24"/>
        </w:rPr>
        <w:t xml:space="preserve">Pārvalde </w:t>
      </w:r>
    </w:p>
    <w:p w14:paraId="0DBB40D0" w14:textId="77777777" w:rsidR="00F15B07" w:rsidRDefault="00F15B07" w:rsidP="00F15B07">
      <w:pPr>
        <w:spacing w:after="0" w:line="276" w:lineRule="auto"/>
        <w:ind w:right="-199"/>
        <w:rPr>
          <w:rFonts w:ascii="Times New Roman" w:hAnsi="Times New Roman" w:cs="Times New Roman"/>
          <w:b/>
          <w:sz w:val="24"/>
          <w:szCs w:val="24"/>
        </w:rPr>
      </w:pPr>
    </w:p>
    <w:p w14:paraId="63B218D1" w14:textId="77777777" w:rsidR="00A16EA8" w:rsidRDefault="00F15B07" w:rsidP="00A16EA8">
      <w:pPr>
        <w:spacing w:after="0" w:line="276" w:lineRule="auto"/>
        <w:jc w:val="both"/>
        <w:rPr>
          <w:rFonts w:ascii="Times New Roman" w:hAnsi="Times New Roman" w:cs="Times New Roman"/>
          <w:sz w:val="24"/>
          <w:szCs w:val="24"/>
        </w:rPr>
      </w:pPr>
      <w:r w:rsidRPr="00AF7037">
        <w:rPr>
          <w:rFonts w:ascii="Times New Roman" w:hAnsi="Times New Roman" w:cs="Times New Roman"/>
          <w:sz w:val="24"/>
          <w:szCs w:val="24"/>
        </w:rPr>
        <w:t>Limbažu novada iedzīvot</w:t>
      </w:r>
      <w:r w:rsidR="00AF7037" w:rsidRPr="00AF7037">
        <w:rPr>
          <w:rFonts w:ascii="Times New Roman" w:hAnsi="Times New Roman" w:cs="Times New Roman"/>
          <w:sz w:val="24"/>
          <w:szCs w:val="24"/>
        </w:rPr>
        <w:t xml:space="preserve">āju </w:t>
      </w:r>
      <w:r w:rsidRPr="00AF7037">
        <w:rPr>
          <w:rFonts w:ascii="Times New Roman" w:hAnsi="Times New Roman" w:cs="Times New Roman"/>
          <w:sz w:val="24"/>
          <w:szCs w:val="24"/>
        </w:rPr>
        <w:t>pārstāvību nodrošina to ievēlēts pašvaldības lēmējorgāns – dome, kas sastāv no 1</w:t>
      </w:r>
      <w:r w:rsidR="00AF7037" w:rsidRPr="00AF7037">
        <w:rPr>
          <w:rFonts w:ascii="Times New Roman" w:hAnsi="Times New Roman" w:cs="Times New Roman"/>
          <w:sz w:val="24"/>
          <w:szCs w:val="24"/>
        </w:rPr>
        <w:t>5</w:t>
      </w:r>
      <w:r w:rsidRPr="00AF7037">
        <w:rPr>
          <w:rFonts w:ascii="Times New Roman" w:hAnsi="Times New Roman" w:cs="Times New Roman"/>
          <w:sz w:val="24"/>
          <w:szCs w:val="24"/>
        </w:rPr>
        <w:t xml:space="preserve"> deputātiem. </w:t>
      </w:r>
    </w:p>
    <w:p w14:paraId="426EFF0A" w14:textId="77777777" w:rsidR="00AF7037" w:rsidRDefault="00693FF0" w:rsidP="00AF7037">
      <w:pPr>
        <w:spacing w:after="0" w:line="276" w:lineRule="auto"/>
        <w:jc w:val="both"/>
        <w:rPr>
          <w:rFonts w:ascii="Times New Roman" w:hAnsi="Times New Roman" w:cs="Times New Roman"/>
          <w:sz w:val="24"/>
          <w:szCs w:val="24"/>
        </w:rPr>
      </w:pPr>
      <w:r>
        <w:rPr>
          <w:rFonts w:ascii="Times New Roman" w:hAnsi="Times New Roman" w:cs="Times New Roman"/>
          <w:noProof/>
          <w:sz w:val="24"/>
          <w:szCs w:val="24"/>
          <w:lang w:eastAsia="lv-LV"/>
        </w:rPr>
        <w:drawing>
          <wp:inline distT="0" distB="0" distL="0" distR="0" wp14:anchorId="56A53A43" wp14:editId="1BB8FA4D">
            <wp:extent cx="5878195" cy="3109565"/>
            <wp:effectExtent l="0" t="0" r="8255" b="0"/>
            <wp:docPr id="25" name="Attēls 25" descr="E:\Dome\DSC_93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ome\DSC_934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78195" cy="3109565"/>
                    </a:xfrm>
                    <a:prstGeom prst="rect">
                      <a:avLst/>
                    </a:prstGeom>
                    <a:noFill/>
                    <a:ln>
                      <a:noFill/>
                    </a:ln>
                  </pic:spPr>
                </pic:pic>
              </a:graphicData>
            </a:graphic>
          </wp:inline>
        </w:drawing>
      </w:r>
    </w:p>
    <w:p w14:paraId="373AF8CD" w14:textId="77777777" w:rsidR="00693FF0" w:rsidRPr="00693FF0" w:rsidRDefault="00693FF0" w:rsidP="00693FF0">
      <w:pPr>
        <w:spacing w:after="0" w:line="276" w:lineRule="auto"/>
        <w:jc w:val="both"/>
        <w:rPr>
          <w:rFonts w:ascii="Times New Roman" w:hAnsi="Times New Roman" w:cs="Times New Roman"/>
          <w:sz w:val="24"/>
          <w:szCs w:val="24"/>
        </w:rPr>
      </w:pPr>
      <w:r w:rsidRPr="00AF7037">
        <w:rPr>
          <w:rFonts w:ascii="Times New Roman" w:hAnsi="Times New Roman" w:cs="Times New Roman"/>
          <w:sz w:val="24"/>
          <w:szCs w:val="24"/>
        </w:rPr>
        <w:t>Limbažu novada</w:t>
      </w:r>
      <w:r>
        <w:rPr>
          <w:rFonts w:ascii="Times New Roman" w:hAnsi="Times New Roman" w:cs="Times New Roman"/>
          <w:sz w:val="24"/>
          <w:szCs w:val="24"/>
        </w:rPr>
        <w:t xml:space="preserve"> dome ievēlēta 2017. </w:t>
      </w:r>
      <w:r w:rsidRPr="00AF7037">
        <w:rPr>
          <w:rFonts w:ascii="Times New Roman" w:hAnsi="Times New Roman" w:cs="Times New Roman"/>
          <w:sz w:val="24"/>
          <w:szCs w:val="24"/>
        </w:rPr>
        <w:t xml:space="preserve">gada </w:t>
      </w:r>
      <w:r>
        <w:rPr>
          <w:rFonts w:ascii="Times New Roman" w:hAnsi="Times New Roman" w:cs="Times New Roman"/>
          <w:sz w:val="24"/>
          <w:szCs w:val="24"/>
        </w:rPr>
        <w:t>3</w:t>
      </w:r>
      <w:r w:rsidRPr="00AF7037">
        <w:rPr>
          <w:rFonts w:ascii="Times New Roman" w:hAnsi="Times New Roman" w:cs="Times New Roman"/>
          <w:sz w:val="24"/>
          <w:szCs w:val="24"/>
        </w:rPr>
        <w:t>.</w:t>
      </w:r>
      <w:r>
        <w:rPr>
          <w:rFonts w:ascii="Times New Roman" w:hAnsi="Times New Roman" w:cs="Times New Roman"/>
          <w:sz w:val="24"/>
          <w:szCs w:val="24"/>
        </w:rPr>
        <w:t xml:space="preserve"> jūnijā pašvaldības vēlēšanās, darbam </w:t>
      </w:r>
      <w:r w:rsidRPr="00693FF0">
        <w:rPr>
          <w:rFonts w:ascii="Times New Roman" w:eastAsia="Times New Roman" w:hAnsi="Times New Roman" w:cs="Times New Roman"/>
          <w:bCs/>
          <w:sz w:val="24"/>
          <w:szCs w:val="24"/>
          <w:lang w:eastAsia="lv-LV"/>
        </w:rPr>
        <w:t>Limbažu novada domē tika ievēlēti šādi deputāti</w:t>
      </w:r>
      <w:r w:rsidRPr="00693FF0">
        <w:rPr>
          <w:rFonts w:ascii="Times New Roman" w:eastAsia="Times New Roman" w:hAnsi="Times New Roman" w:cs="Times New Roman"/>
          <w:sz w:val="24"/>
          <w:szCs w:val="24"/>
          <w:lang w:eastAsia="lv-LV"/>
        </w:rPr>
        <w:t>:</w:t>
      </w:r>
    </w:p>
    <w:p w14:paraId="6C67A5F7" w14:textId="77777777" w:rsidR="00693FF0" w:rsidRPr="00693FF0" w:rsidRDefault="00693FF0" w:rsidP="00693FF0">
      <w:pPr>
        <w:numPr>
          <w:ilvl w:val="0"/>
          <w:numId w:val="12"/>
        </w:numPr>
        <w:spacing w:after="0"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Didzis Zemmers (Zaļo un Zemnieku savienība)</w:t>
      </w:r>
    </w:p>
    <w:p w14:paraId="5F56D83C"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Aigars Legzdiņš (Zaļo un Zemnieku savienība)</w:t>
      </w:r>
    </w:p>
    <w:p w14:paraId="21B25808"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Gunta Ozola (Zaļo un Zemnieku savienība)</w:t>
      </w:r>
    </w:p>
    <w:p w14:paraId="51E7E367"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Edmunds Zeidmanis (Zaļo un Zemnieku savienība)</w:t>
      </w:r>
    </w:p>
    <w:p w14:paraId="480BBE9C"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Dainis Jurka</w:t>
      </w:r>
      <w:r w:rsidRPr="00693FF0">
        <w:rPr>
          <w:rFonts w:ascii="Times New Roman" w:eastAsia="Times New Roman" w:hAnsi="Times New Roman" w:cs="Times New Roman"/>
          <w:sz w:val="24"/>
          <w:szCs w:val="24"/>
          <w:lang w:eastAsia="lv-LV"/>
        </w:rPr>
        <w:t xml:space="preserve"> (Zaļo un Zemnieku savienība)</w:t>
      </w:r>
    </w:p>
    <w:p w14:paraId="059C387F"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Artis Ārgalis</w:t>
      </w:r>
      <w:r w:rsidRPr="00693FF0">
        <w:rPr>
          <w:rFonts w:ascii="Times New Roman" w:eastAsia="Times New Roman" w:hAnsi="Times New Roman" w:cs="Times New Roman"/>
          <w:sz w:val="24"/>
          <w:szCs w:val="24"/>
          <w:lang w:eastAsia="lv-LV"/>
        </w:rPr>
        <w:t xml:space="preserve"> (Zaļo un Zemnieku savienība)</w:t>
      </w:r>
    </w:p>
    <w:p w14:paraId="55302119"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Māris Beļaunieks (Jaunā konservatīvā partija)</w:t>
      </w:r>
    </w:p>
    <w:p w14:paraId="3272A86E"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Mārtiņš Aizpurietis (Jaunā konservatīvā partija)</w:t>
      </w:r>
    </w:p>
    <w:p w14:paraId="73B45076"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 xml:space="preserve">Ģirts Vilciņš (Jaunā konservatīvā partija) </w:t>
      </w:r>
    </w:p>
    <w:p w14:paraId="677FAA2A"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Taiga Plitniece (Vienotība)</w:t>
      </w:r>
    </w:p>
    <w:p w14:paraId="27AFEB4B"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Ziedonis Rubezis (Reģionālā alianse)</w:t>
      </w:r>
    </w:p>
    <w:p w14:paraId="22E27484"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Andris Garklāvs (Vidzemes partija)</w:t>
      </w:r>
    </w:p>
    <w:p w14:paraId="649C9E61"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Andis Zaļaiskalns (Vidzemes partija)</w:t>
      </w:r>
    </w:p>
    <w:p w14:paraId="6774D271" w14:textId="77777777" w:rsidR="00693FF0" w:rsidRPr="00693FF0" w:rsidRDefault="00693FF0" w:rsidP="00693FF0">
      <w:pPr>
        <w:numPr>
          <w:ilvl w:val="0"/>
          <w:numId w:val="12"/>
        </w:numPr>
        <w:spacing w:before="100" w:beforeAutospacing="1" w:after="100" w:afterAutospacing="1"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Gundars Plešs (Nacionālā apvienība ''Visu Latvijai!'' – ''Tēvzemei un Brīvībai/LNNK'')</w:t>
      </w:r>
    </w:p>
    <w:p w14:paraId="07BA25C7" w14:textId="77777777" w:rsidR="00AF7037" w:rsidRPr="00693FF0" w:rsidRDefault="00693FF0" w:rsidP="00693FF0">
      <w:pPr>
        <w:numPr>
          <w:ilvl w:val="0"/>
          <w:numId w:val="12"/>
        </w:numPr>
        <w:spacing w:after="0" w:line="276" w:lineRule="auto"/>
        <w:rPr>
          <w:rFonts w:ascii="Times New Roman" w:eastAsia="Times New Roman" w:hAnsi="Times New Roman" w:cs="Times New Roman"/>
          <w:sz w:val="24"/>
          <w:szCs w:val="24"/>
          <w:lang w:eastAsia="lv-LV"/>
        </w:rPr>
      </w:pPr>
      <w:r w:rsidRPr="00693FF0">
        <w:rPr>
          <w:rFonts w:ascii="Times New Roman" w:eastAsia="Times New Roman" w:hAnsi="Times New Roman" w:cs="Times New Roman"/>
          <w:sz w:val="24"/>
          <w:szCs w:val="24"/>
          <w:lang w:eastAsia="lv-LV"/>
        </w:rPr>
        <w:t>Jānis Bārbalis (KPV LV)</w:t>
      </w:r>
    </w:p>
    <w:p w14:paraId="0B47E5EA" w14:textId="77777777" w:rsidR="00693FF0" w:rsidRDefault="00E850A2" w:rsidP="00E850A2">
      <w:pPr>
        <w:spacing w:after="0" w:line="276" w:lineRule="auto"/>
        <w:jc w:val="both"/>
        <w:rPr>
          <w:rFonts w:ascii="Times New Roman" w:hAnsi="Times New Roman" w:cs="Times New Roman"/>
          <w:sz w:val="24"/>
          <w:szCs w:val="24"/>
        </w:rPr>
      </w:pPr>
      <w:r>
        <w:rPr>
          <w:rFonts w:ascii="Times New Roman" w:hAnsi="Times New Roman" w:cs="Times New Roman"/>
          <w:sz w:val="24"/>
          <w:szCs w:val="24"/>
        </w:rPr>
        <w:t>Divi no Domē ievēlētajiem deputātiem pieņēma lēmumu turpināt darbu pagastu pārvaldē kā pārvalžu vadītāji, līdz ar to Domes deputāta Daiņa Jurkas vietā stājās Ineta Zariņa, savukārt Domes deputāta Arta Ārgaļa vietā stājās Reinis Siliņš.</w:t>
      </w:r>
    </w:p>
    <w:p w14:paraId="604BF256" w14:textId="77777777" w:rsidR="00AF7037" w:rsidRDefault="00F15B07" w:rsidP="00CB3AE0">
      <w:pPr>
        <w:spacing w:after="0" w:line="276" w:lineRule="auto"/>
        <w:ind w:firstLine="720"/>
        <w:jc w:val="both"/>
        <w:rPr>
          <w:rFonts w:ascii="Times New Roman" w:hAnsi="Times New Roman" w:cs="Times New Roman"/>
          <w:sz w:val="24"/>
          <w:szCs w:val="24"/>
        </w:rPr>
      </w:pPr>
      <w:r w:rsidRPr="00AF7037">
        <w:rPr>
          <w:rFonts w:ascii="Times New Roman" w:hAnsi="Times New Roman" w:cs="Times New Roman"/>
          <w:sz w:val="24"/>
          <w:szCs w:val="24"/>
        </w:rPr>
        <w:t xml:space="preserve">Dome atbilstoši kompetencei ir atbildīga par pašvaldības institūciju tiesisku darbību un finanšu līdzekļu atbilstīgu izlietojumu, kā arī var pieņemt politiskus lēmumus. </w:t>
      </w:r>
      <w:r w:rsidR="00AF7037" w:rsidRPr="00AF7037">
        <w:rPr>
          <w:rFonts w:ascii="Times New Roman" w:hAnsi="Times New Roman" w:cs="Times New Roman"/>
          <w:sz w:val="24"/>
          <w:szCs w:val="24"/>
        </w:rPr>
        <w:t>Limbažu novada</w:t>
      </w:r>
      <w:r w:rsidRPr="00AF7037">
        <w:rPr>
          <w:rFonts w:ascii="Times New Roman" w:hAnsi="Times New Roman" w:cs="Times New Roman"/>
          <w:sz w:val="24"/>
          <w:szCs w:val="24"/>
        </w:rPr>
        <w:t xml:space="preserve"> dome savas funkcijas pilda pamatojoties uz likumu “Par pašvaldībām”, </w:t>
      </w:r>
      <w:r w:rsidR="00AF7037" w:rsidRPr="00AF7037">
        <w:rPr>
          <w:rFonts w:ascii="Times New Roman" w:hAnsi="Times New Roman" w:cs="Times New Roman"/>
          <w:sz w:val="24"/>
          <w:szCs w:val="24"/>
        </w:rPr>
        <w:t>Limbažu novada pašvaldības</w:t>
      </w:r>
      <w:r w:rsidRPr="00AF7037">
        <w:rPr>
          <w:rFonts w:ascii="Times New Roman" w:hAnsi="Times New Roman" w:cs="Times New Roman"/>
          <w:sz w:val="24"/>
          <w:szCs w:val="24"/>
        </w:rPr>
        <w:t xml:space="preserve"> nolikumu, Domes lēmumiem un citiem normatīvajiem aktiem. </w:t>
      </w:r>
    </w:p>
    <w:p w14:paraId="5C9CAD26" w14:textId="77777777" w:rsidR="00C466BE" w:rsidRPr="00C466BE" w:rsidRDefault="00A16EA8" w:rsidP="00C466BE">
      <w:pPr>
        <w:spacing w:after="0" w:line="276" w:lineRule="auto"/>
        <w:ind w:firstLine="720"/>
        <w:jc w:val="both"/>
        <w:rPr>
          <w:rFonts w:ascii="Times New Roman" w:hAnsi="Times New Roman" w:cs="Times New Roman"/>
          <w:sz w:val="24"/>
          <w:szCs w:val="24"/>
        </w:rPr>
      </w:pPr>
      <w:r w:rsidRPr="00BD5FAD">
        <w:rPr>
          <w:rFonts w:ascii="Times New Roman" w:hAnsi="Times New Roman" w:cs="Times New Roman"/>
          <w:sz w:val="24"/>
          <w:szCs w:val="24"/>
        </w:rPr>
        <w:lastRenderedPageBreak/>
        <w:t xml:space="preserve">Limbažu novada domē ir izveidotas 4 komitejas: </w:t>
      </w:r>
      <w:r w:rsidR="007759EC">
        <w:rPr>
          <w:rFonts w:ascii="Times New Roman" w:hAnsi="Times New Roman" w:cs="Times New Roman"/>
          <w:sz w:val="24"/>
          <w:szCs w:val="24"/>
        </w:rPr>
        <w:t>I</w:t>
      </w:r>
      <w:r w:rsidRPr="00BD5FAD">
        <w:rPr>
          <w:rFonts w:ascii="Times New Roman" w:hAnsi="Times New Roman" w:cs="Times New Roman"/>
          <w:sz w:val="24"/>
          <w:szCs w:val="24"/>
        </w:rPr>
        <w:t xml:space="preserve">zglītības, kultūras un sporta jautājumu komiteja (7 deputātu sastāvā), </w:t>
      </w:r>
      <w:r w:rsidR="007759EC">
        <w:rPr>
          <w:rFonts w:ascii="Times New Roman" w:hAnsi="Times New Roman" w:cs="Times New Roman"/>
          <w:sz w:val="24"/>
          <w:szCs w:val="24"/>
        </w:rPr>
        <w:t>S</w:t>
      </w:r>
      <w:r w:rsidRPr="00BD5FAD">
        <w:rPr>
          <w:rFonts w:ascii="Times New Roman" w:hAnsi="Times New Roman" w:cs="Times New Roman"/>
          <w:sz w:val="24"/>
          <w:szCs w:val="24"/>
        </w:rPr>
        <w:t xml:space="preserve">ociālo un veselības jautājumu komiteja (7 deputātu sastāvā), </w:t>
      </w:r>
      <w:r w:rsidR="007759EC">
        <w:rPr>
          <w:rFonts w:ascii="Times New Roman" w:hAnsi="Times New Roman" w:cs="Times New Roman"/>
          <w:sz w:val="24"/>
          <w:szCs w:val="24"/>
        </w:rPr>
        <w:t>F</w:t>
      </w:r>
      <w:r w:rsidRPr="00BD5FAD">
        <w:rPr>
          <w:rFonts w:ascii="Times New Roman" w:hAnsi="Times New Roman" w:cs="Times New Roman"/>
          <w:sz w:val="24"/>
          <w:szCs w:val="24"/>
        </w:rPr>
        <w:t xml:space="preserve">inanšu komiteja (9 deputātu sastāvā) un </w:t>
      </w:r>
      <w:r w:rsidR="007759EC">
        <w:rPr>
          <w:rFonts w:ascii="Times New Roman" w:hAnsi="Times New Roman" w:cs="Times New Roman"/>
          <w:sz w:val="24"/>
          <w:szCs w:val="24"/>
        </w:rPr>
        <w:t>T</w:t>
      </w:r>
      <w:r w:rsidRPr="00BD5FAD">
        <w:rPr>
          <w:rFonts w:ascii="Times New Roman" w:hAnsi="Times New Roman" w:cs="Times New Roman"/>
          <w:sz w:val="24"/>
          <w:szCs w:val="24"/>
        </w:rPr>
        <w:t>eritorijas attīstības komiteja (7 deputātu sastāvā). Lai nodrošinātu ātrāku lēmumu pieņemšanu un visu deputātu informētību par komitejās pieņemtajiem lēmumiem un debatētajiem jautājumiem, 201</w:t>
      </w:r>
      <w:r w:rsidR="00E850A2">
        <w:rPr>
          <w:rFonts w:ascii="Times New Roman" w:hAnsi="Times New Roman" w:cs="Times New Roman"/>
          <w:sz w:val="24"/>
          <w:szCs w:val="24"/>
        </w:rPr>
        <w:t>8</w:t>
      </w:r>
      <w:r w:rsidRPr="00BD5FAD">
        <w:rPr>
          <w:rFonts w:ascii="Times New Roman" w:hAnsi="Times New Roman" w:cs="Times New Roman"/>
          <w:sz w:val="24"/>
          <w:szCs w:val="24"/>
        </w:rPr>
        <w:t>.</w:t>
      </w:r>
      <w:r w:rsidR="0032088C">
        <w:rPr>
          <w:rFonts w:ascii="Times New Roman" w:hAnsi="Times New Roman" w:cs="Times New Roman"/>
          <w:sz w:val="24"/>
          <w:szCs w:val="24"/>
        </w:rPr>
        <w:t xml:space="preserve"> </w:t>
      </w:r>
      <w:r w:rsidRPr="00BD5FAD">
        <w:rPr>
          <w:rFonts w:ascii="Times New Roman" w:hAnsi="Times New Roman" w:cs="Times New Roman"/>
          <w:sz w:val="24"/>
          <w:szCs w:val="24"/>
        </w:rPr>
        <w:t>gadā tika organizētas arī apvienoto komiteju sēdes.</w:t>
      </w:r>
    </w:p>
    <w:p w14:paraId="01AB77D4" w14:textId="77777777" w:rsidR="00C466BE" w:rsidRDefault="00C466BE" w:rsidP="00C466BE">
      <w:pPr>
        <w:spacing w:after="0"/>
        <w:ind w:firstLine="720"/>
        <w:jc w:val="both"/>
        <w:rPr>
          <w:rFonts w:ascii="Times New Roman" w:hAnsi="Times New Roman" w:cs="Times New Roman"/>
          <w:sz w:val="24"/>
          <w:szCs w:val="24"/>
        </w:rPr>
      </w:pPr>
      <w:r w:rsidRPr="00AF7037">
        <w:rPr>
          <w:rFonts w:ascii="Times New Roman" w:hAnsi="Times New Roman" w:cs="Times New Roman"/>
          <w:sz w:val="24"/>
          <w:szCs w:val="24"/>
        </w:rPr>
        <w:t>201</w:t>
      </w:r>
      <w:r>
        <w:rPr>
          <w:rFonts w:ascii="Times New Roman" w:hAnsi="Times New Roman" w:cs="Times New Roman"/>
          <w:sz w:val="24"/>
          <w:szCs w:val="24"/>
        </w:rPr>
        <w:t>8</w:t>
      </w:r>
      <w:r w:rsidRPr="00AF7037">
        <w:rPr>
          <w:rFonts w:ascii="Times New Roman" w:hAnsi="Times New Roman" w:cs="Times New Roman"/>
          <w:sz w:val="24"/>
          <w:szCs w:val="24"/>
        </w:rPr>
        <w:t>.</w:t>
      </w:r>
      <w:r>
        <w:rPr>
          <w:rFonts w:ascii="Times New Roman" w:hAnsi="Times New Roman" w:cs="Times New Roman"/>
          <w:sz w:val="24"/>
          <w:szCs w:val="24"/>
        </w:rPr>
        <w:t xml:space="preserve"> </w:t>
      </w:r>
      <w:r w:rsidRPr="00AF7037">
        <w:rPr>
          <w:rFonts w:ascii="Times New Roman" w:hAnsi="Times New Roman" w:cs="Times New Roman"/>
          <w:sz w:val="24"/>
          <w:szCs w:val="24"/>
        </w:rPr>
        <w:t>gadā tika sasauktas 2</w:t>
      </w:r>
      <w:r>
        <w:rPr>
          <w:rFonts w:ascii="Times New Roman" w:hAnsi="Times New Roman" w:cs="Times New Roman"/>
          <w:sz w:val="24"/>
          <w:szCs w:val="24"/>
        </w:rPr>
        <w:t>3</w:t>
      </w:r>
      <w:r w:rsidRPr="00AF7037">
        <w:rPr>
          <w:rFonts w:ascii="Times New Roman" w:hAnsi="Times New Roman" w:cs="Times New Roman"/>
          <w:sz w:val="24"/>
          <w:szCs w:val="24"/>
        </w:rPr>
        <w:t xml:space="preserve"> – domes sēdes, no tām 1</w:t>
      </w:r>
      <w:r>
        <w:rPr>
          <w:rFonts w:ascii="Times New Roman" w:hAnsi="Times New Roman" w:cs="Times New Roman"/>
          <w:sz w:val="24"/>
          <w:szCs w:val="24"/>
        </w:rPr>
        <w:t>2</w:t>
      </w:r>
      <w:r w:rsidRPr="00AF7037">
        <w:rPr>
          <w:rFonts w:ascii="Times New Roman" w:hAnsi="Times New Roman" w:cs="Times New Roman"/>
          <w:sz w:val="24"/>
          <w:szCs w:val="24"/>
        </w:rPr>
        <w:t xml:space="preserve"> – ikmēneša, bet </w:t>
      </w:r>
      <w:r>
        <w:rPr>
          <w:rFonts w:ascii="Times New Roman" w:hAnsi="Times New Roman" w:cs="Times New Roman"/>
          <w:sz w:val="24"/>
          <w:szCs w:val="24"/>
        </w:rPr>
        <w:t>11</w:t>
      </w:r>
      <w:r w:rsidRPr="00AF7037">
        <w:rPr>
          <w:rFonts w:ascii="Times New Roman" w:hAnsi="Times New Roman" w:cs="Times New Roman"/>
          <w:sz w:val="24"/>
          <w:szCs w:val="24"/>
        </w:rPr>
        <w:t xml:space="preserve"> – ārkārtas</w:t>
      </w:r>
      <w:r>
        <w:rPr>
          <w:rFonts w:ascii="Times New Roman" w:hAnsi="Times New Roman" w:cs="Times New Roman"/>
          <w:sz w:val="24"/>
          <w:szCs w:val="24"/>
        </w:rPr>
        <w:t>. Notika 6 I</w:t>
      </w:r>
      <w:r w:rsidRPr="00AF7037">
        <w:rPr>
          <w:rFonts w:ascii="Times New Roman" w:hAnsi="Times New Roman" w:cs="Times New Roman"/>
          <w:sz w:val="24"/>
          <w:szCs w:val="24"/>
        </w:rPr>
        <w:t>zglītības, kultūras un sporta jautājumu komitejas sēdes, 1</w:t>
      </w:r>
      <w:r>
        <w:rPr>
          <w:rFonts w:ascii="Times New Roman" w:hAnsi="Times New Roman" w:cs="Times New Roman"/>
          <w:sz w:val="24"/>
          <w:szCs w:val="24"/>
        </w:rPr>
        <w:t>4</w:t>
      </w:r>
      <w:r w:rsidRPr="00AF7037">
        <w:rPr>
          <w:rFonts w:ascii="Times New Roman" w:hAnsi="Times New Roman" w:cs="Times New Roman"/>
          <w:sz w:val="24"/>
          <w:szCs w:val="24"/>
        </w:rPr>
        <w:t xml:space="preserve"> </w:t>
      </w:r>
      <w:r>
        <w:rPr>
          <w:rFonts w:ascii="Times New Roman" w:hAnsi="Times New Roman" w:cs="Times New Roman"/>
          <w:sz w:val="24"/>
          <w:szCs w:val="24"/>
        </w:rPr>
        <w:t>apvienotās komitejas sēdes, no kurām:</w:t>
      </w:r>
    </w:p>
    <w:p w14:paraId="2A20BE82" w14:textId="77777777" w:rsidR="00C466BE" w:rsidRPr="00EB2E33" w:rsidRDefault="00C466BE" w:rsidP="00C466BE">
      <w:pPr>
        <w:spacing w:after="0"/>
        <w:ind w:firstLine="720"/>
        <w:jc w:val="both"/>
        <w:rPr>
          <w:rFonts w:ascii="Times New Roman" w:hAnsi="Times New Roman" w:cs="Times New Roman"/>
          <w:sz w:val="24"/>
          <w:szCs w:val="24"/>
        </w:rPr>
      </w:pPr>
      <w:r w:rsidRPr="00EB2E33">
        <w:rPr>
          <w:rFonts w:ascii="Times New Roman" w:hAnsi="Times New Roman" w:cs="Times New Roman"/>
          <w:sz w:val="24"/>
          <w:szCs w:val="24"/>
        </w:rPr>
        <w:t>10 – apvienotās Finanšu, Izglītības, kultūras un sporta jautājumu, Sociālo un veselības jautājumu un Teritorijas attīstības komitejas sēdes;</w:t>
      </w:r>
    </w:p>
    <w:p w14:paraId="45394770" w14:textId="77777777" w:rsidR="00C466BE" w:rsidRPr="00EB2E33" w:rsidRDefault="00C466BE" w:rsidP="00C466BE">
      <w:pPr>
        <w:spacing w:after="0"/>
        <w:ind w:firstLine="720"/>
        <w:jc w:val="both"/>
        <w:rPr>
          <w:rFonts w:ascii="Times New Roman" w:hAnsi="Times New Roman" w:cs="Times New Roman"/>
          <w:sz w:val="24"/>
          <w:szCs w:val="24"/>
        </w:rPr>
      </w:pPr>
      <w:r w:rsidRPr="00EB2E33">
        <w:rPr>
          <w:rFonts w:ascii="Times New Roman" w:hAnsi="Times New Roman" w:cs="Times New Roman"/>
          <w:sz w:val="24"/>
          <w:szCs w:val="24"/>
        </w:rPr>
        <w:t>2 – apvienotās Finanšu un Teritorijas attīstības komitejas sēdes;</w:t>
      </w:r>
    </w:p>
    <w:p w14:paraId="417665BC" w14:textId="77777777" w:rsidR="00C466BE" w:rsidRPr="00EB2E33" w:rsidRDefault="00C466BE" w:rsidP="00C466BE">
      <w:pPr>
        <w:spacing w:after="0"/>
        <w:ind w:firstLine="720"/>
        <w:jc w:val="both"/>
        <w:rPr>
          <w:rFonts w:ascii="Times New Roman" w:hAnsi="Times New Roman" w:cs="Times New Roman"/>
          <w:sz w:val="24"/>
          <w:szCs w:val="24"/>
        </w:rPr>
      </w:pPr>
      <w:r w:rsidRPr="00EB2E33">
        <w:rPr>
          <w:rFonts w:ascii="Times New Roman" w:hAnsi="Times New Roman" w:cs="Times New Roman"/>
          <w:sz w:val="24"/>
          <w:szCs w:val="24"/>
        </w:rPr>
        <w:t>1 – apvienotā Finanšu, Sociālo un veselības jautājumu un Teritorijas attīstības komitejas sēde;</w:t>
      </w:r>
    </w:p>
    <w:p w14:paraId="7629B329" w14:textId="77777777" w:rsidR="00C466BE" w:rsidRDefault="00C466BE" w:rsidP="00C466BE">
      <w:pPr>
        <w:spacing w:after="0" w:line="276" w:lineRule="auto"/>
        <w:ind w:firstLine="720"/>
        <w:jc w:val="both"/>
        <w:rPr>
          <w:rFonts w:ascii="Times New Roman" w:hAnsi="Times New Roman" w:cs="Times New Roman"/>
          <w:sz w:val="24"/>
          <w:szCs w:val="24"/>
        </w:rPr>
      </w:pPr>
      <w:r w:rsidRPr="00EB2E33">
        <w:rPr>
          <w:rFonts w:ascii="Times New Roman" w:hAnsi="Times New Roman" w:cs="Times New Roman"/>
          <w:sz w:val="24"/>
          <w:szCs w:val="24"/>
        </w:rPr>
        <w:t>1 – apvienotā Sociālo un veselības jautājumu un Teritorijas attīstības komitejas sēde.</w:t>
      </w:r>
    </w:p>
    <w:p w14:paraId="38CB323E" w14:textId="77777777" w:rsidR="00481D86" w:rsidRDefault="00481D86" w:rsidP="00481D86">
      <w:pPr>
        <w:spacing w:after="0" w:line="276" w:lineRule="auto"/>
        <w:ind w:firstLine="567"/>
        <w:rPr>
          <w:rFonts w:ascii="Times New Roman" w:hAnsi="Times New Roman" w:cs="Times New Roman"/>
          <w:sz w:val="24"/>
          <w:szCs w:val="24"/>
        </w:rPr>
      </w:pPr>
      <w:r w:rsidRPr="00481D86">
        <w:rPr>
          <w:rFonts w:ascii="Times New Roman" w:hAnsi="Times New Roman" w:cs="Times New Roman"/>
          <w:sz w:val="24"/>
          <w:szCs w:val="24"/>
        </w:rPr>
        <w:t>201</w:t>
      </w:r>
      <w:r w:rsidR="00C466BE">
        <w:rPr>
          <w:rFonts w:ascii="Times New Roman" w:hAnsi="Times New Roman" w:cs="Times New Roman"/>
          <w:sz w:val="24"/>
          <w:szCs w:val="24"/>
        </w:rPr>
        <w:t>8</w:t>
      </w:r>
      <w:r w:rsidRPr="00481D86">
        <w:rPr>
          <w:rFonts w:ascii="Times New Roman" w:hAnsi="Times New Roman" w:cs="Times New Roman"/>
          <w:sz w:val="24"/>
          <w:szCs w:val="24"/>
        </w:rPr>
        <w:t>.</w:t>
      </w:r>
      <w:r w:rsidR="0032088C">
        <w:rPr>
          <w:rFonts w:ascii="Times New Roman" w:hAnsi="Times New Roman" w:cs="Times New Roman"/>
          <w:sz w:val="24"/>
          <w:szCs w:val="24"/>
        </w:rPr>
        <w:t xml:space="preserve"> </w:t>
      </w:r>
      <w:r w:rsidRPr="00481D86">
        <w:rPr>
          <w:rFonts w:ascii="Times New Roman" w:hAnsi="Times New Roman" w:cs="Times New Roman"/>
          <w:sz w:val="24"/>
          <w:szCs w:val="24"/>
        </w:rPr>
        <w:t xml:space="preserve">gadā </w:t>
      </w:r>
      <w:r w:rsidR="005E388A">
        <w:rPr>
          <w:rFonts w:ascii="Times New Roman" w:hAnsi="Times New Roman" w:cs="Times New Roman"/>
          <w:sz w:val="24"/>
          <w:szCs w:val="24"/>
        </w:rPr>
        <w:t>spēkā stājušies</w:t>
      </w:r>
      <w:r w:rsidRPr="00481D86">
        <w:rPr>
          <w:rFonts w:ascii="Times New Roman" w:hAnsi="Times New Roman" w:cs="Times New Roman"/>
          <w:sz w:val="24"/>
          <w:szCs w:val="24"/>
        </w:rPr>
        <w:t xml:space="preserve"> šādi saistošie noteikumi:</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60"/>
        <w:gridCol w:w="8688"/>
      </w:tblGrid>
      <w:tr w:rsidR="00C466BE" w:rsidRPr="00EB2E33" w14:paraId="2DEBBA9B" w14:textId="77777777" w:rsidTr="00896BAB">
        <w:trPr>
          <w:tblCellSpacing w:w="15" w:type="dxa"/>
        </w:trPr>
        <w:tc>
          <w:tcPr>
            <w:tcW w:w="0" w:type="auto"/>
          </w:tcPr>
          <w:p w14:paraId="66534239" w14:textId="77777777" w:rsidR="00C466BE" w:rsidRPr="00C466BE" w:rsidRDefault="00C466BE" w:rsidP="00C466BE">
            <w:pPr>
              <w:spacing w:after="0" w:line="240" w:lineRule="auto"/>
              <w:jc w:val="center"/>
              <w:rPr>
                <w:rFonts w:ascii="Times New Roman" w:eastAsia="Times New Roman" w:hAnsi="Times New Roman" w:cs="Times New Roman"/>
                <w:b/>
                <w:sz w:val="24"/>
                <w:szCs w:val="24"/>
                <w:lang w:eastAsia="lv-LV"/>
              </w:rPr>
            </w:pPr>
            <w:r w:rsidRPr="00C466BE">
              <w:rPr>
                <w:rFonts w:ascii="Times New Roman" w:eastAsia="Times New Roman" w:hAnsi="Times New Roman" w:cs="Times New Roman"/>
                <w:b/>
                <w:sz w:val="24"/>
                <w:szCs w:val="24"/>
                <w:lang w:eastAsia="lv-LV"/>
              </w:rPr>
              <w:t>Nr. p.k.</w:t>
            </w:r>
          </w:p>
        </w:tc>
        <w:tc>
          <w:tcPr>
            <w:tcW w:w="0" w:type="auto"/>
            <w:vAlign w:val="center"/>
          </w:tcPr>
          <w:p w14:paraId="23206C69" w14:textId="77777777" w:rsidR="00C466BE" w:rsidRPr="00C466BE" w:rsidRDefault="00C466BE" w:rsidP="00C466BE">
            <w:pPr>
              <w:spacing w:after="0" w:line="240" w:lineRule="auto"/>
              <w:jc w:val="center"/>
              <w:rPr>
                <w:rFonts w:ascii="Times New Roman" w:eastAsia="Times New Roman" w:hAnsi="Times New Roman" w:cs="Times New Roman"/>
                <w:b/>
                <w:sz w:val="24"/>
                <w:szCs w:val="24"/>
                <w:lang w:eastAsia="lv-LV"/>
              </w:rPr>
            </w:pPr>
            <w:r w:rsidRPr="00C466BE">
              <w:rPr>
                <w:rFonts w:ascii="Times New Roman" w:eastAsia="Times New Roman" w:hAnsi="Times New Roman" w:cs="Times New Roman"/>
                <w:b/>
                <w:sz w:val="24"/>
                <w:szCs w:val="24"/>
                <w:lang w:eastAsia="lv-LV"/>
              </w:rPr>
              <w:t>Nosaukums, publicēšanas datums</w:t>
            </w:r>
          </w:p>
        </w:tc>
      </w:tr>
      <w:tr w:rsidR="00C466BE" w:rsidRPr="00EB2E33" w14:paraId="55877642" w14:textId="77777777" w:rsidTr="00896BAB">
        <w:trPr>
          <w:tblCellSpacing w:w="15" w:type="dxa"/>
        </w:trPr>
        <w:tc>
          <w:tcPr>
            <w:tcW w:w="0" w:type="auto"/>
          </w:tcPr>
          <w:p w14:paraId="4762AA91"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w:t>
            </w:r>
          </w:p>
        </w:tc>
        <w:tc>
          <w:tcPr>
            <w:tcW w:w="0" w:type="auto"/>
            <w:vAlign w:val="center"/>
            <w:hideMark/>
          </w:tcPr>
          <w:p w14:paraId="2F3669D9"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12" w:history="1">
              <w:r w:rsidR="00C466BE" w:rsidRPr="00EB2E33">
                <w:rPr>
                  <w:rFonts w:ascii="Times New Roman" w:eastAsia="Times New Roman" w:hAnsi="Times New Roman" w:cs="Times New Roman"/>
                  <w:sz w:val="24"/>
                  <w:szCs w:val="24"/>
                  <w:lang w:eastAsia="lv-LV"/>
                </w:rPr>
                <w:t>Saistošie noteikumi Nr. 34 "</w:t>
              </w:r>
              <w:r w:rsidR="00C466BE" w:rsidRPr="00EB2E33">
                <w:rPr>
                  <w:rFonts w:ascii="Times New Roman" w:eastAsia="Times New Roman" w:hAnsi="Times New Roman" w:cs="Times New Roman"/>
                  <w:bCs/>
                  <w:sz w:val="24"/>
                  <w:szCs w:val="24"/>
                  <w:lang w:eastAsia="lv-LV"/>
                </w:rPr>
                <w:t>Grozījumi Limbažu novada pašvaldības 2018. gada 30. janvāra saistošajos noteikumos Nr. 4 “Par Limbažu novada pašvaldības 2018. gada speciālo budžetu laikā no 2018. gada 1. janvāra līdz 2018. gada 31. decembrim</w:t>
              </w:r>
              <w:r w:rsidR="00C466BE" w:rsidRPr="00EB2E33">
                <w:rPr>
                  <w:rFonts w:ascii="Times New Roman" w:eastAsia="Times New Roman" w:hAnsi="Times New Roman" w:cs="Times New Roman"/>
                  <w:sz w:val="24"/>
                  <w:szCs w:val="24"/>
                  <w:lang w:eastAsia="lv-LV"/>
                </w:rPr>
                <w:t>”"</w:t>
              </w:r>
            </w:hyperlink>
          </w:p>
        </w:tc>
      </w:tr>
      <w:tr w:rsidR="00C466BE" w:rsidRPr="00EB2E33" w14:paraId="291919AB" w14:textId="77777777" w:rsidTr="00896BAB">
        <w:trPr>
          <w:tblCellSpacing w:w="15" w:type="dxa"/>
        </w:trPr>
        <w:tc>
          <w:tcPr>
            <w:tcW w:w="0" w:type="auto"/>
          </w:tcPr>
          <w:p w14:paraId="48D0A64E"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w:t>
            </w:r>
          </w:p>
        </w:tc>
        <w:tc>
          <w:tcPr>
            <w:tcW w:w="0" w:type="auto"/>
            <w:vAlign w:val="center"/>
            <w:hideMark/>
          </w:tcPr>
          <w:p w14:paraId="0788E07F"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13" w:history="1">
              <w:r w:rsidR="00C466BE" w:rsidRPr="00EB2E33">
                <w:rPr>
                  <w:rFonts w:ascii="Times New Roman" w:eastAsia="Times New Roman" w:hAnsi="Times New Roman" w:cs="Times New Roman"/>
                  <w:sz w:val="24"/>
                  <w:szCs w:val="24"/>
                  <w:lang w:eastAsia="lv-LV"/>
                </w:rPr>
                <w:t>Saistošie noteikumi Nr. 33 "</w:t>
              </w:r>
              <w:r w:rsidR="00C466BE" w:rsidRPr="00EB2E33">
                <w:rPr>
                  <w:rFonts w:ascii="Times New Roman" w:eastAsia="Times New Roman" w:hAnsi="Times New Roman" w:cs="Times New Roman"/>
                  <w:bCs/>
                  <w:sz w:val="24"/>
                  <w:szCs w:val="24"/>
                  <w:lang w:eastAsia="lv-LV"/>
                </w:rPr>
                <w:t>Grozījumi Limbažu novada pašvaldības 2018. gada 30. janvāra saistošajos noteikumos Nr. 3 “Par Limbažu novada pašvaldības 2018. gada pamatbudžetu laikā no 2018. gada 1. janvāra līdz 2018. gada 31. decembrim</w:t>
              </w:r>
              <w:r w:rsidR="00C466BE" w:rsidRPr="00EB2E33">
                <w:rPr>
                  <w:rFonts w:ascii="Times New Roman" w:eastAsia="Times New Roman" w:hAnsi="Times New Roman" w:cs="Times New Roman"/>
                  <w:sz w:val="24"/>
                  <w:szCs w:val="24"/>
                  <w:lang w:eastAsia="lv-LV"/>
                </w:rPr>
                <w:t>”"</w:t>
              </w:r>
            </w:hyperlink>
          </w:p>
        </w:tc>
      </w:tr>
      <w:tr w:rsidR="00C466BE" w:rsidRPr="00EB2E33" w14:paraId="09E44866" w14:textId="77777777" w:rsidTr="00896BAB">
        <w:trPr>
          <w:tblCellSpacing w:w="15" w:type="dxa"/>
        </w:trPr>
        <w:tc>
          <w:tcPr>
            <w:tcW w:w="0" w:type="auto"/>
          </w:tcPr>
          <w:p w14:paraId="42FA6B12"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3.</w:t>
            </w:r>
          </w:p>
        </w:tc>
        <w:tc>
          <w:tcPr>
            <w:tcW w:w="0" w:type="auto"/>
            <w:vAlign w:val="center"/>
            <w:hideMark/>
          </w:tcPr>
          <w:p w14:paraId="1BEA62FD"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14" w:history="1">
              <w:r w:rsidR="00C466BE" w:rsidRPr="00EB2E33">
                <w:rPr>
                  <w:rFonts w:ascii="Times New Roman" w:eastAsia="Times New Roman" w:hAnsi="Times New Roman" w:cs="Times New Roman"/>
                  <w:sz w:val="24"/>
                  <w:szCs w:val="24"/>
                  <w:lang w:eastAsia="lv-LV"/>
                </w:rPr>
                <w:t xml:space="preserve">Saistošie noteikumi Nr.32 "“Grozījumi Limbažu novada pašvaldības 2018. gada 22. februāra saistošajos noteikumos Nr.7 </w:t>
              </w:r>
              <w:r w:rsidR="00C466BE" w:rsidRPr="00EB2E33">
                <w:rPr>
                  <w:rFonts w:ascii="Times New Roman" w:eastAsia="Times New Roman" w:hAnsi="Times New Roman" w:cs="Times New Roman"/>
                  <w:bCs/>
                  <w:sz w:val="24"/>
                  <w:szCs w:val="24"/>
                  <w:lang w:eastAsia="lv-LV"/>
                </w:rPr>
                <w:t>“Par Limbažu novada pašvaldības līdzfinansējuma apjomu un tā piešķiršanas kārtību daudzdzīvokļu dzīvojamo māju un tām piesaistīto zemesgabalu infrastruktūras uzlabošanai””"</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(GROZĪTI ar Limbažu novada domes 20.12.2018. sēdes lēmumu)</w:t>
            </w:r>
            <w:r w:rsidR="00C466BE" w:rsidRPr="00EB2E33">
              <w:rPr>
                <w:rFonts w:ascii="Times New Roman" w:eastAsia="Times New Roman" w:hAnsi="Times New Roman" w:cs="Times New Roman"/>
                <w:bCs/>
                <w:sz w:val="24"/>
                <w:szCs w:val="24"/>
                <w:lang w:eastAsia="lv-LV"/>
              </w:rPr>
              <w:br/>
            </w:r>
            <w:r w:rsidR="00C466BE" w:rsidRPr="00EB2E33">
              <w:rPr>
                <w:rFonts w:ascii="Times New Roman" w:eastAsia="Times New Roman" w:hAnsi="Times New Roman" w:cs="Times New Roman"/>
                <w:i/>
                <w:iCs/>
                <w:sz w:val="24"/>
                <w:szCs w:val="24"/>
                <w:lang w:eastAsia="lv-LV"/>
              </w:rPr>
              <w:t>(Publicēti 05.03.2019. Limbažu novada pašvaldības informatīvajā izdevumā "Limbažu Novada Ziņas'')</w:t>
            </w:r>
          </w:p>
        </w:tc>
      </w:tr>
      <w:tr w:rsidR="00C466BE" w:rsidRPr="00EB2E33" w14:paraId="0A2BC691" w14:textId="77777777" w:rsidTr="00896BAB">
        <w:trPr>
          <w:tblCellSpacing w:w="15" w:type="dxa"/>
        </w:trPr>
        <w:tc>
          <w:tcPr>
            <w:tcW w:w="0" w:type="auto"/>
          </w:tcPr>
          <w:p w14:paraId="15BA2548"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4.</w:t>
            </w:r>
          </w:p>
        </w:tc>
        <w:tc>
          <w:tcPr>
            <w:tcW w:w="0" w:type="auto"/>
            <w:vAlign w:val="center"/>
            <w:hideMark/>
          </w:tcPr>
          <w:p w14:paraId="213505C9"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15" w:history="1">
              <w:r w:rsidR="00C466BE" w:rsidRPr="00EB2E33">
                <w:rPr>
                  <w:rFonts w:ascii="Times New Roman" w:eastAsia="Times New Roman" w:hAnsi="Times New Roman" w:cs="Times New Roman"/>
                  <w:sz w:val="24"/>
                  <w:szCs w:val="24"/>
                  <w:lang w:eastAsia="lv-LV"/>
                </w:rPr>
                <w:t xml:space="preserve">Saistošie noteikumi Nr. 31 </w:t>
              </w:r>
              <w:r w:rsidR="00C466BE" w:rsidRPr="00EB2E33">
                <w:rPr>
                  <w:rFonts w:ascii="Times New Roman" w:eastAsia="Times New Roman" w:hAnsi="Times New Roman" w:cs="Times New Roman"/>
                  <w:bCs/>
                  <w:sz w:val="24"/>
                  <w:szCs w:val="24"/>
                  <w:lang w:eastAsia="lv-LV"/>
                </w:rPr>
                <w:t>"Par neapbūvētu zemes gabalu nomas maksas aprēķināšanas kārtību Limbažu novadā"</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(PRECIZĒTI ar Limbažu novada domes 28.02.2019. sēdes lēmumu)</w:t>
            </w:r>
            <w:r w:rsidR="00C466BE" w:rsidRPr="00EB2E33">
              <w:rPr>
                <w:rFonts w:ascii="Times New Roman" w:eastAsia="Times New Roman" w:hAnsi="Times New Roman" w:cs="Times New Roman"/>
                <w:bCs/>
                <w:sz w:val="24"/>
                <w:szCs w:val="24"/>
                <w:lang w:eastAsia="lv-LV"/>
              </w:rPr>
              <w:br/>
            </w:r>
            <w:r w:rsidR="00C466BE" w:rsidRPr="00EB2E33">
              <w:rPr>
                <w:rFonts w:ascii="Times New Roman" w:eastAsia="Times New Roman" w:hAnsi="Times New Roman" w:cs="Times New Roman"/>
                <w:i/>
                <w:iCs/>
                <w:sz w:val="24"/>
                <w:szCs w:val="24"/>
                <w:lang w:eastAsia="lv-LV"/>
              </w:rPr>
              <w:t>(Publicēti 05.03.2019. Limbažu novada pašvaldības informatīvajā izdevumā "Limbažu Novada Ziņas'')</w:t>
            </w:r>
          </w:p>
        </w:tc>
      </w:tr>
      <w:tr w:rsidR="00C466BE" w:rsidRPr="00EB2E33" w14:paraId="5DF243F9" w14:textId="77777777" w:rsidTr="00896BAB">
        <w:trPr>
          <w:tblCellSpacing w:w="15" w:type="dxa"/>
        </w:trPr>
        <w:tc>
          <w:tcPr>
            <w:tcW w:w="0" w:type="auto"/>
          </w:tcPr>
          <w:p w14:paraId="4C6D5449"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5.</w:t>
            </w:r>
          </w:p>
        </w:tc>
        <w:tc>
          <w:tcPr>
            <w:tcW w:w="0" w:type="auto"/>
            <w:vAlign w:val="center"/>
            <w:hideMark/>
          </w:tcPr>
          <w:p w14:paraId="1947436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 xml:space="preserve">Saistošie noteikumi Nr. 30 </w:t>
            </w:r>
            <w:hyperlink r:id="rId16" w:history="1">
              <w:r w:rsidRPr="00EB2E33">
                <w:rPr>
                  <w:rFonts w:ascii="Times New Roman" w:eastAsia="Times New Roman" w:hAnsi="Times New Roman" w:cs="Times New Roman"/>
                  <w:bCs/>
                  <w:sz w:val="24"/>
                  <w:szCs w:val="24"/>
                  <w:lang w:eastAsia="lv-LV"/>
                </w:rPr>
                <w:t>"Grozījumi Limbažu novada pašvaldības 2018. gada 30. janvāra saistošajos noteikumos Nr. 4 „Par Limbažu novada pašvaldības 2018. gada speciālo budžetu laikā no 2018. gada 1. janvāra līdz 2018. gada 31. decembrim”"</w:t>
              </w:r>
            </w:hyperlink>
          </w:p>
        </w:tc>
      </w:tr>
      <w:tr w:rsidR="00C466BE" w:rsidRPr="00EB2E33" w14:paraId="45D777EF" w14:textId="77777777" w:rsidTr="00896BAB">
        <w:trPr>
          <w:tblCellSpacing w:w="15" w:type="dxa"/>
        </w:trPr>
        <w:tc>
          <w:tcPr>
            <w:tcW w:w="0" w:type="auto"/>
          </w:tcPr>
          <w:p w14:paraId="32269B13"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6.</w:t>
            </w:r>
          </w:p>
        </w:tc>
        <w:tc>
          <w:tcPr>
            <w:tcW w:w="0" w:type="auto"/>
            <w:vAlign w:val="center"/>
            <w:hideMark/>
          </w:tcPr>
          <w:p w14:paraId="0E17E5C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 xml:space="preserve">Saistošie noteikumi Nr. 29 "Grozījumi Limbažu novada pašvaldības 2018. gada 30. janvāra saistošajos noteikumos Nr. 3 </w:t>
            </w:r>
            <w:hyperlink r:id="rId17" w:history="1">
              <w:r w:rsidRPr="00EB2E33">
                <w:rPr>
                  <w:rFonts w:ascii="Times New Roman" w:eastAsia="Times New Roman" w:hAnsi="Times New Roman" w:cs="Times New Roman"/>
                  <w:bCs/>
                  <w:sz w:val="24"/>
                  <w:szCs w:val="24"/>
                  <w:lang w:eastAsia="lv-LV"/>
                </w:rPr>
                <w:t>„Par Limbažu novada pašvaldības 2018. gada pamatbudžetu laikā no 2018. gada 1. janvāra līdz 2018. gada 31. decembrim”"</w:t>
              </w:r>
            </w:hyperlink>
          </w:p>
        </w:tc>
      </w:tr>
      <w:tr w:rsidR="00C466BE" w:rsidRPr="00EB2E33" w14:paraId="09076042" w14:textId="77777777" w:rsidTr="00896BAB">
        <w:trPr>
          <w:tblCellSpacing w:w="15" w:type="dxa"/>
        </w:trPr>
        <w:tc>
          <w:tcPr>
            <w:tcW w:w="0" w:type="auto"/>
          </w:tcPr>
          <w:p w14:paraId="7620E7D5"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7.</w:t>
            </w:r>
          </w:p>
        </w:tc>
        <w:tc>
          <w:tcPr>
            <w:tcW w:w="0" w:type="auto"/>
            <w:vAlign w:val="center"/>
            <w:hideMark/>
          </w:tcPr>
          <w:p w14:paraId="676AD8AD"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Saistošie noteikumi Nr. 28 "Grozījumi Limbažu novada pašvaldības 2018. gada 30. janvāra saistošajos noteikumos Nr. 4 „</w:t>
            </w:r>
            <w:hyperlink r:id="rId18" w:history="1">
              <w:r w:rsidRPr="00EB2E33">
                <w:rPr>
                  <w:rFonts w:ascii="Times New Roman" w:eastAsia="Times New Roman" w:hAnsi="Times New Roman" w:cs="Times New Roman"/>
                  <w:bCs/>
                  <w:sz w:val="24"/>
                  <w:szCs w:val="24"/>
                  <w:lang w:eastAsia="lv-LV"/>
                </w:rPr>
                <w:t>Par Limbažu novada pašvaldības 2018. gada speciālo budžetu laikā no 2018. gada 1. janvāra līdz 2018. gada 31. decembrim</w:t>
              </w:r>
            </w:hyperlink>
            <w:r w:rsidRPr="00EB2E33">
              <w:rPr>
                <w:rFonts w:ascii="Times New Roman" w:eastAsia="Times New Roman" w:hAnsi="Times New Roman" w:cs="Times New Roman"/>
                <w:bCs/>
                <w:sz w:val="24"/>
                <w:szCs w:val="24"/>
                <w:lang w:eastAsia="lv-LV"/>
              </w:rPr>
              <w:t>”</w:t>
            </w:r>
            <w:r>
              <w:rPr>
                <w:rFonts w:ascii="Times New Roman" w:eastAsia="Times New Roman" w:hAnsi="Times New Roman" w:cs="Times New Roman"/>
                <w:sz w:val="24"/>
                <w:szCs w:val="24"/>
                <w:lang w:eastAsia="lv-LV"/>
              </w:rPr>
              <w:t>"</w:t>
            </w:r>
          </w:p>
        </w:tc>
      </w:tr>
      <w:tr w:rsidR="00C466BE" w:rsidRPr="00EB2E33" w14:paraId="5CE74FF3" w14:textId="77777777" w:rsidTr="00896BAB">
        <w:trPr>
          <w:tblCellSpacing w:w="15" w:type="dxa"/>
        </w:trPr>
        <w:tc>
          <w:tcPr>
            <w:tcW w:w="0" w:type="auto"/>
          </w:tcPr>
          <w:p w14:paraId="7B047DAB"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lastRenderedPageBreak/>
              <w:t>8.</w:t>
            </w:r>
          </w:p>
        </w:tc>
        <w:tc>
          <w:tcPr>
            <w:tcW w:w="0" w:type="auto"/>
            <w:vAlign w:val="center"/>
            <w:hideMark/>
          </w:tcPr>
          <w:p w14:paraId="76560413"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19" w:history="1">
              <w:r w:rsidR="00C466BE" w:rsidRPr="00EB2E33">
                <w:rPr>
                  <w:rFonts w:ascii="Times New Roman" w:eastAsia="Times New Roman" w:hAnsi="Times New Roman" w:cs="Times New Roman"/>
                  <w:sz w:val="24"/>
                  <w:szCs w:val="24"/>
                  <w:lang w:eastAsia="lv-LV"/>
                </w:rPr>
                <w:t>Saistošie noteikumi Nr. 27 ''Grozījumi Limbažu novada pašvaldības 2018. gada 30. janvāra saistošajos noteikumos Nr. 3 „P</w:t>
              </w:r>
              <w:r w:rsidR="00C466BE" w:rsidRPr="00EB2E33">
                <w:rPr>
                  <w:rFonts w:ascii="Times New Roman" w:eastAsia="Times New Roman" w:hAnsi="Times New Roman" w:cs="Times New Roman"/>
                  <w:bCs/>
                  <w:sz w:val="24"/>
                  <w:szCs w:val="24"/>
                  <w:lang w:eastAsia="lv-LV"/>
                </w:rPr>
                <w:t>ar Limbažu novada pašvaldības 2018. gada pamatbudžetu laikā no 2018. gada 1. janvāra līdz 2018. gada 31. decembrim</w:t>
              </w:r>
              <w:r w:rsidR="00C466BE" w:rsidRPr="00EB2E33">
                <w:rPr>
                  <w:rFonts w:ascii="Times New Roman" w:eastAsia="Times New Roman" w:hAnsi="Times New Roman" w:cs="Times New Roman"/>
                  <w:sz w:val="24"/>
                  <w:szCs w:val="24"/>
                  <w:lang w:eastAsia="lv-LV"/>
                </w:rPr>
                <w:t>”''</w:t>
              </w:r>
            </w:hyperlink>
          </w:p>
        </w:tc>
      </w:tr>
      <w:tr w:rsidR="00C466BE" w:rsidRPr="00EB2E33" w14:paraId="17CA26BA" w14:textId="77777777" w:rsidTr="00896BAB">
        <w:trPr>
          <w:tblCellSpacing w:w="15" w:type="dxa"/>
        </w:trPr>
        <w:tc>
          <w:tcPr>
            <w:tcW w:w="0" w:type="auto"/>
          </w:tcPr>
          <w:p w14:paraId="30F311A4"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9.</w:t>
            </w:r>
          </w:p>
        </w:tc>
        <w:tc>
          <w:tcPr>
            <w:tcW w:w="0" w:type="auto"/>
            <w:vAlign w:val="center"/>
            <w:hideMark/>
          </w:tcPr>
          <w:p w14:paraId="77F89DC9"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0" w:history="1">
              <w:r w:rsidR="00C466BE" w:rsidRPr="00EB2E33">
                <w:rPr>
                  <w:rFonts w:ascii="Times New Roman" w:eastAsia="Times New Roman" w:hAnsi="Times New Roman" w:cs="Times New Roman"/>
                  <w:sz w:val="24"/>
                  <w:szCs w:val="24"/>
                  <w:lang w:eastAsia="lv-LV"/>
                </w:rPr>
                <w:t>Saistošie noteikumi Nr. 26 "Grozījumi Limbažu novada pašvaldības 2018.gada 30.janvāra saistošajos noteikumos Nr. 4 „</w:t>
              </w:r>
              <w:r w:rsidR="00C466BE" w:rsidRPr="00EB2E33">
                <w:rPr>
                  <w:rFonts w:ascii="Times New Roman" w:eastAsia="Times New Roman" w:hAnsi="Times New Roman" w:cs="Times New Roman"/>
                  <w:bCs/>
                  <w:sz w:val="24"/>
                  <w:szCs w:val="24"/>
                  <w:lang w:eastAsia="lv-LV"/>
                </w:rPr>
                <w:t>Par Limbažu novada pašvaldības 2018.gada speciālo 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3BD7B28D" w14:textId="77777777" w:rsidTr="00896BAB">
        <w:trPr>
          <w:tblCellSpacing w:w="15" w:type="dxa"/>
        </w:trPr>
        <w:tc>
          <w:tcPr>
            <w:tcW w:w="0" w:type="auto"/>
          </w:tcPr>
          <w:p w14:paraId="413C670A"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10.</w:t>
            </w:r>
          </w:p>
        </w:tc>
        <w:tc>
          <w:tcPr>
            <w:tcW w:w="0" w:type="auto"/>
            <w:vAlign w:val="center"/>
            <w:hideMark/>
          </w:tcPr>
          <w:p w14:paraId="4549D0AF"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1" w:history="1">
              <w:r w:rsidR="00C466BE" w:rsidRPr="00EB2E33">
                <w:rPr>
                  <w:rFonts w:ascii="Times New Roman" w:eastAsia="Times New Roman" w:hAnsi="Times New Roman" w:cs="Times New Roman"/>
                  <w:sz w:val="24"/>
                  <w:szCs w:val="24"/>
                  <w:lang w:eastAsia="lv-LV"/>
                </w:rPr>
                <w:t>Saistošie noteikumi Nr. 25 "Grozījumi Limbažu novada pašvaldības 2018.gada 30.janvāra saistošajos noteikumos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3BA385A1" w14:textId="77777777" w:rsidTr="00896BAB">
        <w:trPr>
          <w:tblCellSpacing w:w="15" w:type="dxa"/>
        </w:trPr>
        <w:tc>
          <w:tcPr>
            <w:tcW w:w="0" w:type="auto"/>
          </w:tcPr>
          <w:p w14:paraId="5CE9910E"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11.</w:t>
            </w:r>
          </w:p>
        </w:tc>
        <w:tc>
          <w:tcPr>
            <w:tcW w:w="0" w:type="auto"/>
            <w:vAlign w:val="center"/>
            <w:hideMark/>
          </w:tcPr>
          <w:p w14:paraId="076EAB05"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2" w:history="1">
              <w:r w:rsidR="00C466BE" w:rsidRPr="00EB2E33">
                <w:rPr>
                  <w:rFonts w:ascii="Times New Roman" w:eastAsia="Times New Roman" w:hAnsi="Times New Roman" w:cs="Times New Roman"/>
                  <w:sz w:val="24"/>
                  <w:szCs w:val="24"/>
                  <w:lang w:eastAsia="lv-LV"/>
                </w:rPr>
                <w:t>Saistošie noteikumi Nr. 24</w:t>
              </w:r>
              <w:r w:rsidR="00C466BE" w:rsidRPr="00EB2E33">
                <w:rPr>
                  <w:rFonts w:ascii="Times New Roman" w:eastAsia="Times New Roman" w:hAnsi="Times New Roman" w:cs="Times New Roman"/>
                  <w:bCs/>
                  <w:sz w:val="24"/>
                  <w:szCs w:val="24"/>
                  <w:lang w:eastAsia="lv-LV"/>
                </w:rPr>
                <w:t xml:space="preserve"> "Par nekustamā īpašuma nodokļa atvieglojumiem Limbažu novadā"</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(PRECIZĒTI ar Limbažu novada domes 25.10.2018. sēdes lēmumu)</w:t>
            </w:r>
            <w:r w:rsidR="00C466BE" w:rsidRPr="00EB2E33">
              <w:rPr>
                <w:rFonts w:ascii="Times New Roman" w:eastAsia="Times New Roman" w:hAnsi="Times New Roman" w:cs="Times New Roman"/>
                <w:bCs/>
                <w:sz w:val="24"/>
                <w:szCs w:val="24"/>
                <w:lang w:eastAsia="lv-LV"/>
              </w:rPr>
              <w:br/>
            </w:r>
            <w:r w:rsidR="00C466BE" w:rsidRPr="00EB2E33">
              <w:rPr>
                <w:rFonts w:ascii="Times New Roman" w:eastAsia="Times New Roman" w:hAnsi="Times New Roman" w:cs="Times New Roman"/>
                <w:i/>
                <w:iCs/>
                <w:sz w:val="24"/>
                <w:szCs w:val="24"/>
                <w:lang w:eastAsia="lv-LV"/>
              </w:rPr>
              <w:t>(Publicēti 01.11.2018. Limbažu novada pašvaldības informatīvajā izdevumā "Limbažu Novada Ziņas'')</w:t>
            </w:r>
          </w:p>
        </w:tc>
      </w:tr>
      <w:tr w:rsidR="00C466BE" w:rsidRPr="00EB2E33" w14:paraId="3519BCCC" w14:textId="77777777" w:rsidTr="00896BAB">
        <w:trPr>
          <w:tblCellSpacing w:w="15" w:type="dxa"/>
        </w:trPr>
        <w:tc>
          <w:tcPr>
            <w:tcW w:w="0" w:type="auto"/>
          </w:tcPr>
          <w:p w14:paraId="0B4A4EC7"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12.</w:t>
            </w:r>
          </w:p>
        </w:tc>
        <w:tc>
          <w:tcPr>
            <w:tcW w:w="0" w:type="auto"/>
            <w:vAlign w:val="center"/>
            <w:hideMark/>
          </w:tcPr>
          <w:p w14:paraId="3CBCE13D"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3" w:history="1">
              <w:r w:rsidR="00C466BE" w:rsidRPr="00EB2E33">
                <w:rPr>
                  <w:rFonts w:ascii="Times New Roman" w:eastAsia="Times New Roman" w:hAnsi="Times New Roman" w:cs="Times New Roman"/>
                  <w:sz w:val="24"/>
                  <w:szCs w:val="24"/>
                  <w:lang w:eastAsia="lv-LV"/>
                </w:rPr>
                <w:t>Saistošie noteikumi Nr. 23 "</w:t>
              </w:r>
              <w:r w:rsidR="00C466BE" w:rsidRPr="00EB2E33">
                <w:rPr>
                  <w:rFonts w:ascii="Times New Roman" w:eastAsia="Times New Roman" w:hAnsi="Times New Roman" w:cs="Times New Roman"/>
                  <w:bCs/>
                  <w:sz w:val="24"/>
                  <w:szCs w:val="24"/>
                  <w:lang w:eastAsia="lv-LV"/>
                </w:rPr>
                <w:t>Par nekustamā īpašuma nodokļa likuma atsevišķu normu piemērošanu Limbažu novadā</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(PRECIZĒTI ar Limbažu novada domes 25.10.2018. sēdes lēmumu)</w:t>
            </w:r>
            <w:r w:rsidR="00C466BE" w:rsidRPr="00EB2E33">
              <w:rPr>
                <w:rFonts w:ascii="Times New Roman" w:eastAsia="Times New Roman" w:hAnsi="Times New Roman" w:cs="Times New Roman"/>
                <w:i/>
                <w:iCs/>
                <w:sz w:val="24"/>
                <w:szCs w:val="24"/>
                <w:lang w:eastAsia="lv-LV"/>
              </w:rPr>
              <w:br/>
              <w:t>(Publicēti 01.11.2018. Limbažu novada pašvaldības informatīvajā izdevumā "Limbažu Novada Ziņas'')</w:t>
            </w:r>
          </w:p>
        </w:tc>
      </w:tr>
      <w:tr w:rsidR="00C466BE" w:rsidRPr="00EB2E33" w14:paraId="69ED6777" w14:textId="77777777" w:rsidTr="00896BAB">
        <w:trPr>
          <w:tblCellSpacing w:w="15" w:type="dxa"/>
        </w:trPr>
        <w:tc>
          <w:tcPr>
            <w:tcW w:w="0" w:type="auto"/>
          </w:tcPr>
          <w:p w14:paraId="376CBD92"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13.</w:t>
            </w:r>
          </w:p>
        </w:tc>
        <w:tc>
          <w:tcPr>
            <w:tcW w:w="0" w:type="auto"/>
            <w:vAlign w:val="center"/>
            <w:hideMark/>
          </w:tcPr>
          <w:p w14:paraId="61B14D3F"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4" w:history="1">
              <w:r w:rsidR="00C466BE" w:rsidRPr="00EB2E33">
                <w:rPr>
                  <w:rFonts w:ascii="Times New Roman" w:eastAsia="Times New Roman" w:hAnsi="Times New Roman" w:cs="Times New Roman"/>
                  <w:sz w:val="24"/>
                  <w:szCs w:val="24"/>
                  <w:lang w:eastAsia="lv-LV"/>
                </w:rPr>
                <w:t xml:space="preserve">Saistošie noteikumi Nr.22 "Grozījumi Limbažu novada pašvaldības 2012.gada 16.februāra saistošajos noteikumos Nr.5 </w:t>
              </w:r>
              <w:r w:rsidR="00C466BE" w:rsidRPr="00EB2E33">
                <w:rPr>
                  <w:rFonts w:ascii="Times New Roman" w:eastAsia="Times New Roman" w:hAnsi="Times New Roman" w:cs="Times New Roman"/>
                  <w:bCs/>
                  <w:sz w:val="24"/>
                  <w:szCs w:val="24"/>
                  <w:lang w:eastAsia="lv-LV"/>
                </w:rPr>
                <w:t>„Limbažu novada pašvaldības nolikums”</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30.08.2018. Limbažu novada pašvaldības informatīvajā izdevumā "Limbažu Novada Ziņas'')</w:t>
            </w:r>
          </w:p>
        </w:tc>
      </w:tr>
      <w:tr w:rsidR="00C466BE" w:rsidRPr="00EB2E33" w14:paraId="74384EF3" w14:textId="77777777" w:rsidTr="00896BAB">
        <w:trPr>
          <w:tblCellSpacing w:w="15" w:type="dxa"/>
        </w:trPr>
        <w:tc>
          <w:tcPr>
            <w:tcW w:w="0" w:type="auto"/>
          </w:tcPr>
          <w:p w14:paraId="53A72A8E"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14.</w:t>
            </w:r>
          </w:p>
        </w:tc>
        <w:tc>
          <w:tcPr>
            <w:tcW w:w="0" w:type="auto"/>
            <w:vAlign w:val="center"/>
            <w:hideMark/>
          </w:tcPr>
          <w:p w14:paraId="4F1859C2"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5" w:history="1">
              <w:r w:rsidR="00C466BE" w:rsidRPr="00EB2E33">
                <w:rPr>
                  <w:rFonts w:ascii="Times New Roman" w:eastAsia="Times New Roman" w:hAnsi="Times New Roman" w:cs="Times New Roman"/>
                  <w:sz w:val="24"/>
                  <w:szCs w:val="24"/>
                  <w:lang w:eastAsia="lv-LV"/>
                </w:rPr>
                <w:t xml:space="preserve">Saistošie noteikumi Nr.21 "Grozījumi Limbažu novada pašvaldības 2018.gada 30.janvāra saistošajos noteikumos Nr. 4 </w:t>
              </w:r>
              <w:r w:rsidR="00C466BE" w:rsidRPr="00EB2E33">
                <w:rPr>
                  <w:rFonts w:ascii="Times New Roman" w:eastAsia="Times New Roman" w:hAnsi="Times New Roman" w:cs="Times New Roman"/>
                  <w:bCs/>
                  <w:sz w:val="24"/>
                  <w:szCs w:val="24"/>
                  <w:lang w:eastAsia="lv-LV"/>
                </w:rPr>
                <w:t>„Par Limbažu novada pašvaldības 2018.gada speciālo 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0851CF17" w14:textId="77777777" w:rsidTr="00896BAB">
        <w:trPr>
          <w:tblCellSpacing w:w="15" w:type="dxa"/>
        </w:trPr>
        <w:tc>
          <w:tcPr>
            <w:tcW w:w="0" w:type="auto"/>
          </w:tcPr>
          <w:p w14:paraId="2F39BA90"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15.</w:t>
            </w:r>
          </w:p>
        </w:tc>
        <w:tc>
          <w:tcPr>
            <w:tcW w:w="0" w:type="auto"/>
            <w:vAlign w:val="center"/>
            <w:hideMark/>
          </w:tcPr>
          <w:p w14:paraId="54B6EA92"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6" w:history="1">
              <w:r w:rsidR="00C466BE" w:rsidRPr="00EB2E33">
                <w:rPr>
                  <w:rFonts w:ascii="Times New Roman" w:eastAsia="Times New Roman" w:hAnsi="Times New Roman" w:cs="Times New Roman"/>
                  <w:sz w:val="24"/>
                  <w:szCs w:val="24"/>
                  <w:lang w:eastAsia="lv-LV"/>
                </w:rPr>
                <w:t xml:space="preserve">Saistošie noteikumi Nr.20 "Grozījumi Limbažu novada pašvaldības 2018.gada 30.janvāra saistošajos noteikumos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hyperlink>
          </w:p>
        </w:tc>
      </w:tr>
      <w:tr w:rsidR="00C466BE" w:rsidRPr="00EB2E33" w14:paraId="3638D545" w14:textId="77777777" w:rsidTr="00896BAB">
        <w:trPr>
          <w:tblCellSpacing w:w="15" w:type="dxa"/>
        </w:trPr>
        <w:tc>
          <w:tcPr>
            <w:tcW w:w="0" w:type="auto"/>
          </w:tcPr>
          <w:p w14:paraId="458255F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16.</w:t>
            </w:r>
          </w:p>
        </w:tc>
        <w:tc>
          <w:tcPr>
            <w:tcW w:w="0" w:type="auto"/>
            <w:vAlign w:val="center"/>
            <w:hideMark/>
          </w:tcPr>
          <w:p w14:paraId="342979F7"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7" w:history="1">
              <w:r w:rsidR="00C466BE" w:rsidRPr="00EB2E33">
                <w:rPr>
                  <w:rFonts w:ascii="Times New Roman" w:eastAsia="Times New Roman" w:hAnsi="Times New Roman" w:cs="Times New Roman"/>
                  <w:sz w:val="24"/>
                  <w:szCs w:val="24"/>
                  <w:lang w:eastAsia="lv-LV"/>
                </w:rPr>
                <w:t>Saistošie noteikumi Nr. 19</w:t>
              </w:r>
              <w:r w:rsidR="00C466BE" w:rsidRPr="00EB2E33">
                <w:rPr>
                  <w:rFonts w:ascii="Times New Roman" w:eastAsia="Times New Roman" w:hAnsi="Times New Roman" w:cs="Times New Roman"/>
                  <w:bCs/>
                  <w:sz w:val="24"/>
                  <w:szCs w:val="24"/>
                  <w:lang w:eastAsia="lv-LV"/>
                </w:rPr>
                <w:t xml:space="preserve"> ''Par audzēkņu vecāku līdzfinansējumu Limbažu Mūzikas un mākslas skolā''</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(PRECIZĒTI ar Limbažu novada domes 25.10.2018. sēdes lēmumu)</w:t>
            </w:r>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02.11.2018. Limbažu novada pašvaldības informatīvajā izdevumā "Limbažu Novada Ziņas'')</w:t>
            </w:r>
          </w:p>
        </w:tc>
      </w:tr>
      <w:tr w:rsidR="00C466BE" w:rsidRPr="00EB2E33" w14:paraId="26DCAFC1" w14:textId="77777777" w:rsidTr="00896BAB">
        <w:trPr>
          <w:tblCellSpacing w:w="15" w:type="dxa"/>
        </w:trPr>
        <w:tc>
          <w:tcPr>
            <w:tcW w:w="0" w:type="auto"/>
          </w:tcPr>
          <w:p w14:paraId="3D5A780E"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17.</w:t>
            </w:r>
          </w:p>
        </w:tc>
        <w:tc>
          <w:tcPr>
            <w:tcW w:w="0" w:type="auto"/>
            <w:vAlign w:val="center"/>
            <w:hideMark/>
          </w:tcPr>
          <w:p w14:paraId="52BC8F92"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8" w:history="1">
              <w:r w:rsidR="00C466BE" w:rsidRPr="00EB2E33">
                <w:rPr>
                  <w:rFonts w:ascii="Times New Roman" w:eastAsia="Times New Roman" w:hAnsi="Times New Roman" w:cs="Times New Roman"/>
                  <w:sz w:val="24"/>
                  <w:szCs w:val="24"/>
                  <w:lang w:eastAsia="lv-LV"/>
                </w:rPr>
                <w:t xml:space="preserve">Saistošie noteikumi Nr.18 "Grozījumi Limbažu novada pašvaldības 2018.gada 30.janvāra saistošajos noteikumos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2F3B3E37" w14:textId="77777777" w:rsidTr="00896BAB">
        <w:trPr>
          <w:tblCellSpacing w:w="15" w:type="dxa"/>
        </w:trPr>
        <w:tc>
          <w:tcPr>
            <w:tcW w:w="0" w:type="auto"/>
          </w:tcPr>
          <w:p w14:paraId="7B4F3F2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18.</w:t>
            </w:r>
          </w:p>
        </w:tc>
        <w:tc>
          <w:tcPr>
            <w:tcW w:w="0" w:type="auto"/>
            <w:vAlign w:val="center"/>
            <w:hideMark/>
          </w:tcPr>
          <w:p w14:paraId="2A3786CD"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29" w:history="1">
              <w:r w:rsidR="00C466BE" w:rsidRPr="00EB2E33">
                <w:rPr>
                  <w:rFonts w:ascii="Times New Roman" w:eastAsia="Times New Roman" w:hAnsi="Times New Roman" w:cs="Times New Roman"/>
                  <w:sz w:val="24"/>
                  <w:szCs w:val="24"/>
                  <w:lang w:eastAsia="lv-LV"/>
                </w:rPr>
                <w:t xml:space="preserve">Saistošie noteikumi Nr.17 "Grozījumi Limbažu novada domes 2015.gada 30.aprīļa saistošajos noteikumos Nr.8 </w:t>
              </w:r>
              <w:r w:rsidR="00C466BE" w:rsidRPr="00EB2E33">
                <w:rPr>
                  <w:rFonts w:ascii="Times New Roman" w:eastAsia="Times New Roman" w:hAnsi="Times New Roman" w:cs="Times New Roman"/>
                  <w:bCs/>
                  <w:sz w:val="24"/>
                  <w:szCs w:val="24"/>
                  <w:lang w:eastAsia="lv-LV"/>
                </w:rPr>
                <w:t>„Nolikums par licencēto makšķerēšanu Katvaru ezerā 2015. – 2018.gadam”</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13.07.2018. Limbažu novada pašvaldības informatīvajā izdevumā "Limbažu Novada Ziņas'')</w:t>
            </w:r>
          </w:p>
        </w:tc>
      </w:tr>
      <w:tr w:rsidR="00C466BE" w:rsidRPr="00EB2E33" w14:paraId="722B377C" w14:textId="77777777" w:rsidTr="00896BAB">
        <w:trPr>
          <w:tblCellSpacing w:w="15" w:type="dxa"/>
        </w:trPr>
        <w:tc>
          <w:tcPr>
            <w:tcW w:w="0" w:type="auto"/>
          </w:tcPr>
          <w:p w14:paraId="0ECE925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19.</w:t>
            </w:r>
          </w:p>
        </w:tc>
        <w:tc>
          <w:tcPr>
            <w:tcW w:w="0" w:type="auto"/>
            <w:vAlign w:val="center"/>
            <w:hideMark/>
          </w:tcPr>
          <w:p w14:paraId="25D186C0"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0" w:history="1">
              <w:r w:rsidR="00C466BE" w:rsidRPr="00EB2E33">
                <w:rPr>
                  <w:rFonts w:ascii="Times New Roman" w:eastAsia="Times New Roman" w:hAnsi="Times New Roman" w:cs="Times New Roman"/>
                  <w:sz w:val="24"/>
                  <w:szCs w:val="24"/>
                  <w:lang w:eastAsia="lv-LV"/>
                </w:rPr>
                <w:t xml:space="preserve">Saistošie noteikumi Nr.16 "Grozījumi Limbažu novada pašvaldības 2018.gada 30.janvāra saistošajos noteikumos Nr. 4 </w:t>
              </w:r>
              <w:r w:rsidR="00C466BE" w:rsidRPr="00EB2E33">
                <w:rPr>
                  <w:rFonts w:ascii="Times New Roman" w:eastAsia="Times New Roman" w:hAnsi="Times New Roman" w:cs="Times New Roman"/>
                  <w:bCs/>
                  <w:sz w:val="24"/>
                  <w:szCs w:val="24"/>
                  <w:lang w:eastAsia="lv-LV"/>
                </w:rPr>
                <w:t>„Par Limbažu novada pašvaldības 2018.gada speciālo 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202B2BAE" w14:textId="77777777" w:rsidTr="00896BAB">
        <w:trPr>
          <w:tblCellSpacing w:w="15" w:type="dxa"/>
        </w:trPr>
        <w:tc>
          <w:tcPr>
            <w:tcW w:w="0" w:type="auto"/>
          </w:tcPr>
          <w:p w14:paraId="7EFC71AD"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lastRenderedPageBreak/>
              <w:t>20.</w:t>
            </w:r>
          </w:p>
        </w:tc>
        <w:tc>
          <w:tcPr>
            <w:tcW w:w="0" w:type="auto"/>
            <w:vAlign w:val="center"/>
            <w:hideMark/>
          </w:tcPr>
          <w:p w14:paraId="35A1EDC3"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1" w:history="1">
              <w:r w:rsidR="00C466BE" w:rsidRPr="00EB2E33">
                <w:rPr>
                  <w:rFonts w:ascii="Times New Roman" w:eastAsia="Times New Roman" w:hAnsi="Times New Roman" w:cs="Times New Roman"/>
                  <w:sz w:val="24"/>
                  <w:szCs w:val="24"/>
                  <w:lang w:eastAsia="lv-LV"/>
                </w:rPr>
                <w:t xml:space="preserve">Saistošie noteikumi Nr.15 "Grozījumi Limbažu novada pašvaldības 2018.gada 30.janvāra saistošajos noteikumos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598F05FF" w14:textId="77777777" w:rsidTr="00896BAB">
        <w:trPr>
          <w:tblCellSpacing w:w="15" w:type="dxa"/>
        </w:trPr>
        <w:tc>
          <w:tcPr>
            <w:tcW w:w="0" w:type="auto"/>
          </w:tcPr>
          <w:p w14:paraId="333783E2"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21.</w:t>
            </w:r>
          </w:p>
        </w:tc>
        <w:tc>
          <w:tcPr>
            <w:tcW w:w="0" w:type="auto"/>
            <w:vAlign w:val="center"/>
            <w:hideMark/>
          </w:tcPr>
          <w:p w14:paraId="73CB4E7D"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2" w:history="1">
              <w:r w:rsidR="00C466BE" w:rsidRPr="00EB2E33">
                <w:rPr>
                  <w:rFonts w:ascii="Times New Roman" w:eastAsia="Times New Roman" w:hAnsi="Times New Roman" w:cs="Times New Roman"/>
                  <w:sz w:val="24"/>
                  <w:szCs w:val="24"/>
                  <w:lang w:eastAsia="lv-LV"/>
                </w:rPr>
                <w:t xml:space="preserve">Saistošie noteikumi Nr.14 </w:t>
              </w:r>
              <w:r w:rsidR="00C466BE" w:rsidRPr="00EB2E33">
                <w:rPr>
                  <w:rFonts w:ascii="Times New Roman" w:eastAsia="Times New Roman" w:hAnsi="Times New Roman" w:cs="Times New Roman"/>
                  <w:bCs/>
                  <w:sz w:val="24"/>
                  <w:szCs w:val="24"/>
                  <w:lang w:eastAsia="lv-LV"/>
                </w:rPr>
                <w:t>“Par sabiedrisko ūdenssaimniecības pakalpojumu sniegšanu un lietošanas kārtību Limbažu novada teritorijā”</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02.11.2018. Limbažu novada pašvaldības informatīvajā izdevumā "Limbažu Novada Ziņas'')</w:t>
            </w:r>
          </w:p>
        </w:tc>
      </w:tr>
      <w:tr w:rsidR="00C466BE" w:rsidRPr="00EB2E33" w14:paraId="3CEDAC3D" w14:textId="77777777" w:rsidTr="00896BAB">
        <w:trPr>
          <w:tblCellSpacing w:w="15" w:type="dxa"/>
        </w:trPr>
        <w:tc>
          <w:tcPr>
            <w:tcW w:w="0" w:type="auto"/>
          </w:tcPr>
          <w:p w14:paraId="5EE5F9C0"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22.</w:t>
            </w:r>
          </w:p>
        </w:tc>
        <w:tc>
          <w:tcPr>
            <w:tcW w:w="0" w:type="auto"/>
            <w:vAlign w:val="center"/>
            <w:hideMark/>
          </w:tcPr>
          <w:p w14:paraId="37AB2D17"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3" w:history="1">
              <w:r w:rsidR="00C466BE" w:rsidRPr="00EB2E33">
                <w:rPr>
                  <w:rFonts w:ascii="Times New Roman" w:eastAsia="Times New Roman" w:hAnsi="Times New Roman" w:cs="Times New Roman"/>
                  <w:sz w:val="24"/>
                  <w:szCs w:val="24"/>
                  <w:lang w:eastAsia="lv-LV"/>
                </w:rPr>
                <w:t xml:space="preserve">Saistošie noteikumi Nr.13 "Grozījums Limbažu novada pašvaldības 2017.gada 26.oktobra saistošajos noteikumos Nr.31 </w:t>
              </w:r>
              <w:r w:rsidR="00C466BE" w:rsidRPr="00EB2E33">
                <w:rPr>
                  <w:rFonts w:ascii="Times New Roman" w:eastAsia="Times New Roman" w:hAnsi="Times New Roman" w:cs="Times New Roman"/>
                  <w:bCs/>
                  <w:sz w:val="24"/>
                  <w:szCs w:val="24"/>
                  <w:lang w:eastAsia="lv-LV"/>
                </w:rPr>
                <w:t>„Par sociālās palīdzības sniegšanu Limbažu novadā”</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03.05.2018. Limbažu novada pašvaldības informatīvajā izdevumā "Limbažu Novada Ziņas'')</w:t>
            </w:r>
          </w:p>
        </w:tc>
      </w:tr>
      <w:tr w:rsidR="00C466BE" w:rsidRPr="00EB2E33" w14:paraId="661BF8A2" w14:textId="77777777" w:rsidTr="00896BAB">
        <w:trPr>
          <w:tblCellSpacing w:w="15" w:type="dxa"/>
        </w:trPr>
        <w:tc>
          <w:tcPr>
            <w:tcW w:w="0" w:type="auto"/>
          </w:tcPr>
          <w:p w14:paraId="04F574AF"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23.</w:t>
            </w:r>
          </w:p>
        </w:tc>
        <w:tc>
          <w:tcPr>
            <w:tcW w:w="0" w:type="auto"/>
            <w:vAlign w:val="center"/>
            <w:hideMark/>
          </w:tcPr>
          <w:p w14:paraId="578A0CDA"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4" w:history="1">
              <w:r w:rsidR="00C466BE" w:rsidRPr="00EB2E33">
                <w:rPr>
                  <w:rFonts w:ascii="Times New Roman" w:eastAsia="Times New Roman" w:hAnsi="Times New Roman" w:cs="Times New Roman"/>
                  <w:sz w:val="24"/>
                  <w:szCs w:val="24"/>
                  <w:lang w:eastAsia="lv-LV"/>
                </w:rPr>
                <w:t xml:space="preserve">Saistošie noteikumi Nr.12 "Grozījums Limbažu novada pašvaldības 2012.gada 20.decembra saistošajos noteikumos Nr.40 </w:t>
              </w:r>
              <w:r w:rsidR="00C466BE" w:rsidRPr="00EB2E33">
                <w:rPr>
                  <w:rFonts w:ascii="Times New Roman" w:eastAsia="Times New Roman" w:hAnsi="Times New Roman" w:cs="Times New Roman"/>
                  <w:bCs/>
                  <w:sz w:val="24"/>
                  <w:szCs w:val="24"/>
                  <w:lang w:eastAsia="lv-LV"/>
                </w:rPr>
                <w:t>„Par Limbažu novada pašvaldības palīdzību audžuģimenei”</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01.06.2018. Limbažu novada pašvaldības informatīvajā izdevumā "Limbažu Novada Ziņas'')</w:t>
            </w:r>
          </w:p>
        </w:tc>
      </w:tr>
      <w:tr w:rsidR="00C466BE" w:rsidRPr="00EB2E33" w14:paraId="11D958A7" w14:textId="77777777" w:rsidTr="00896BAB">
        <w:trPr>
          <w:tblCellSpacing w:w="15" w:type="dxa"/>
        </w:trPr>
        <w:tc>
          <w:tcPr>
            <w:tcW w:w="0" w:type="auto"/>
          </w:tcPr>
          <w:p w14:paraId="5A1E5F34"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24.</w:t>
            </w:r>
          </w:p>
        </w:tc>
        <w:tc>
          <w:tcPr>
            <w:tcW w:w="0" w:type="auto"/>
            <w:vAlign w:val="center"/>
            <w:hideMark/>
          </w:tcPr>
          <w:p w14:paraId="5A372D7F"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5" w:history="1">
              <w:r w:rsidR="00C466BE" w:rsidRPr="00EB2E33">
                <w:rPr>
                  <w:rFonts w:ascii="Times New Roman" w:eastAsia="Times New Roman" w:hAnsi="Times New Roman" w:cs="Times New Roman"/>
                  <w:sz w:val="24"/>
                  <w:szCs w:val="24"/>
                  <w:lang w:eastAsia="lv-LV"/>
                </w:rPr>
                <w:t>Saistošie noteikumi Nr.11 "Grozījumi Limbažu novada pašvaldības 2018.gada 30.janvāra saistošajos noteikumos Nr.4 ''</w:t>
              </w:r>
              <w:r w:rsidR="00C466BE" w:rsidRPr="00EB2E33">
                <w:rPr>
                  <w:rFonts w:ascii="Times New Roman" w:eastAsia="Times New Roman" w:hAnsi="Times New Roman" w:cs="Times New Roman"/>
                  <w:bCs/>
                  <w:sz w:val="24"/>
                  <w:szCs w:val="24"/>
                  <w:lang w:eastAsia="lv-LV"/>
                </w:rPr>
                <w:t>Par Limbažu novada pašvaldības 2018.gada speciālo 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5398C2C7" w14:textId="77777777" w:rsidTr="00896BAB">
        <w:trPr>
          <w:tblCellSpacing w:w="15" w:type="dxa"/>
        </w:trPr>
        <w:tc>
          <w:tcPr>
            <w:tcW w:w="0" w:type="auto"/>
          </w:tcPr>
          <w:p w14:paraId="5A2AA747"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25.</w:t>
            </w:r>
          </w:p>
        </w:tc>
        <w:tc>
          <w:tcPr>
            <w:tcW w:w="0" w:type="auto"/>
            <w:vAlign w:val="center"/>
            <w:hideMark/>
          </w:tcPr>
          <w:p w14:paraId="316039DE"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6" w:history="1">
              <w:r w:rsidR="00C466BE" w:rsidRPr="00EB2E33">
                <w:rPr>
                  <w:rFonts w:ascii="Times New Roman" w:eastAsia="Times New Roman" w:hAnsi="Times New Roman" w:cs="Times New Roman"/>
                  <w:sz w:val="24"/>
                  <w:szCs w:val="24"/>
                  <w:lang w:eastAsia="lv-LV"/>
                </w:rPr>
                <w:t>Saistošie noteikumi Nr.10 "Grozījumi Limbažu novada pašvaldības 2018.gada 30.janvāra saistošajos noteikumos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29F027D4" w14:textId="77777777" w:rsidTr="00896BAB">
        <w:trPr>
          <w:tblCellSpacing w:w="15" w:type="dxa"/>
        </w:trPr>
        <w:tc>
          <w:tcPr>
            <w:tcW w:w="0" w:type="auto"/>
          </w:tcPr>
          <w:p w14:paraId="267530EC"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26.</w:t>
            </w:r>
          </w:p>
        </w:tc>
        <w:tc>
          <w:tcPr>
            <w:tcW w:w="0" w:type="auto"/>
            <w:vAlign w:val="center"/>
            <w:hideMark/>
          </w:tcPr>
          <w:p w14:paraId="78E2A566"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7" w:history="1">
              <w:r w:rsidR="00C466BE" w:rsidRPr="00EB2E33">
                <w:rPr>
                  <w:rFonts w:ascii="Times New Roman" w:eastAsia="Times New Roman" w:hAnsi="Times New Roman" w:cs="Times New Roman"/>
                  <w:sz w:val="24"/>
                  <w:szCs w:val="24"/>
                  <w:lang w:eastAsia="lv-LV"/>
                </w:rPr>
                <w:t>Saistošie noteikumi Nr.9 "Grozījumi Limbažu novada pašvaldības 2012.gada 16.februāra saistošajos noteikumos Nr.5 „</w:t>
              </w:r>
              <w:r w:rsidR="00C466BE" w:rsidRPr="00EB2E33">
                <w:rPr>
                  <w:rFonts w:ascii="Times New Roman" w:eastAsia="Times New Roman" w:hAnsi="Times New Roman" w:cs="Times New Roman"/>
                  <w:bCs/>
                  <w:sz w:val="24"/>
                  <w:szCs w:val="24"/>
                  <w:lang w:eastAsia="lv-LV"/>
                </w:rPr>
                <w:t>Limbažu novada pašvaldības nolikums</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22.03.2018. Limbažu novada pašvaldības informatīvajā izdevumā "Limbažu Novada Ziņas'')</w:t>
            </w:r>
            <w:r w:rsidR="00C466BE" w:rsidRPr="00EB2E33">
              <w:rPr>
                <w:rFonts w:ascii="Times New Roman" w:eastAsia="Times New Roman" w:hAnsi="Times New Roman" w:cs="Times New Roman"/>
                <w:sz w:val="24"/>
                <w:szCs w:val="24"/>
                <w:lang w:eastAsia="lv-LV"/>
              </w:rPr>
              <w:t>   </w:t>
            </w:r>
          </w:p>
        </w:tc>
      </w:tr>
      <w:tr w:rsidR="00C466BE" w:rsidRPr="00EB2E33" w14:paraId="34B946E6" w14:textId="77777777" w:rsidTr="00896BAB">
        <w:trPr>
          <w:tblCellSpacing w:w="15" w:type="dxa"/>
        </w:trPr>
        <w:tc>
          <w:tcPr>
            <w:tcW w:w="0" w:type="auto"/>
          </w:tcPr>
          <w:p w14:paraId="7D34A789"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27.</w:t>
            </w:r>
          </w:p>
        </w:tc>
        <w:tc>
          <w:tcPr>
            <w:tcW w:w="0" w:type="auto"/>
            <w:vAlign w:val="center"/>
            <w:hideMark/>
          </w:tcPr>
          <w:p w14:paraId="680C2376"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8" w:history="1">
              <w:r w:rsidR="00C466BE" w:rsidRPr="00EB2E33">
                <w:rPr>
                  <w:rFonts w:ascii="Times New Roman" w:eastAsia="Times New Roman" w:hAnsi="Times New Roman" w:cs="Times New Roman"/>
                  <w:sz w:val="24"/>
                  <w:szCs w:val="24"/>
                  <w:lang w:eastAsia="lv-LV"/>
                </w:rPr>
                <w:t>Saistošie noteikumi Nr.8 "Grozījumi Limbažu novada pašvaldības 2012.gada 16.februāra saistošajos noteikumos Nr.5 „</w:t>
              </w:r>
              <w:r w:rsidR="00C466BE" w:rsidRPr="00EB2E33">
                <w:rPr>
                  <w:rFonts w:ascii="Times New Roman" w:eastAsia="Times New Roman" w:hAnsi="Times New Roman" w:cs="Times New Roman"/>
                  <w:bCs/>
                  <w:sz w:val="24"/>
                  <w:szCs w:val="24"/>
                  <w:lang w:eastAsia="lv-LV"/>
                </w:rPr>
                <w:t>Limbažu novada pašvaldības nolikums</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i/>
                <w:iCs/>
                <w:sz w:val="24"/>
                <w:szCs w:val="24"/>
                <w:lang w:eastAsia="lv-LV"/>
              </w:rPr>
              <w:br/>
              <w:t>(Publicēti 22.03.2018. Limbažu novada pašvaldības informatīvajā izdevumā "Limbažu Novada Ziņas'')</w:t>
            </w:r>
            <w:r w:rsidR="00C466BE" w:rsidRPr="00EB2E33">
              <w:rPr>
                <w:rFonts w:ascii="Times New Roman" w:eastAsia="Times New Roman" w:hAnsi="Times New Roman" w:cs="Times New Roman"/>
                <w:sz w:val="24"/>
                <w:szCs w:val="24"/>
                <w:lang w:eastAsia="lv-LV"/>
              </w:rPr>
              <w:t>   </w:t>
            </w:r>
          </w:p>
        </w:tc>
      </w:tr>
      <w:tr w:rsidR="00C466BE" w:rsidRPr="00EB2E33" w14:paraId="525DF59A" w14:textId="77777777" w:rsidTr="00896BAB">
        <w:trPr>
          <w:tblCellSpacing w:w="15" w:type="dxa"/>
        </w:trPr>
        <w:tc>
          <w:tcPr>
            <w:tcW w:w="0" w:type="auto"/>
          </w:tcPr>
          <w:p w14:paraId="42E1C803"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28.</w:t>
            </w:r>
          </w:p>
        </w:tc>
        <w:tc>
          <w:tcPr>
            <w:tcW w:w="0" w:type="auto"/>
            <w:vAlign w:val="center"/>
            <w:hideMark/>
          </w:tcPr>
          <w:p w14:paraId="6AC2E87D"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39" w:history="1">
              <w:r w:rsidR="00C466BE" w:rsidRPr="00EB2E33">
                <w:rPr>
                  <w:rFonts w:ascii="Times New Roman" w:eastAsia="Times New Roman" w:hAnsi="Times New Roman" w:cs="Times New Roman"/>
                  <w:sz w:val="24"/>
                  <w:szCs w:val="24"/>
                  <w:lang w:eastAsia="lv-LV"/>
                </w:rPr>
                <w:t xml:space="preserve">Limbažu novada domes 22.02.2018. saistošie noteikumi Nr.7 </w:t>
              </w:r>
              <w:r w:rsidR="00C466BE" w:rsidRPr="00EB2E33">
                <w:rPr>
                  <w:rFonts w:ascii="Times New Roman" w:eastAsia="Times New Roman" w:hAnsi="Times New Roman" w:cs="Times New Roman"/>
                  <w:bCs/>
                  <w:sz w:val="24"/>
                  <w:szCs w:val="24"/>
                  <w:lang w:eastAsia="lv-LV"/>
                </w:rPr>
                <w:t>"Par Limbažu novada pašvaldības līdzfinansējuma apjomu un tā piešķiršanas kārtību daudzdzīvokļu dzīvojamo māju un tām piesaistīto zemesgabalu infrastruktūras uzlabošanai"</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03.05.2018. Limbažu novada pašvaldības informatīvajā izdevumā "Limbažu Novada Ziņas'')</w:t>
            </w:r>
          </w:p>
        </w:tc>
      </w:tr>
      <w:tr w:rsidR="00C466BE" w:rsidRPr="00EB2E33" w14:paraId="527E5FE6" w14:textId="77777777" w:rsidTr="00896BAB">
        <w:trPr>
          <w:tblCellSpacing w:w="15" w:type="dxa"/>
        </w:trPr>
        <w:tc>
          <w:tcPr>
            <w:tcW w:w="0" w:type="auto"/>
          </w:tcPr>
          <w:p w14:paraId="79A3E7E3"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29.</w:t>
            </w:r>
          </w:p>
        </w:tc>
        <w:tc>
          <w:tcPr>
            <w:tcW w:w="0" w:type="auto"/>
            <w:vAlign w:val="center"/>
            <w:hideMark/>
          </w:tcPr>
          <w:p w14:paraId="2003F297"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40" w:history="1">
              <w:r w:rsidR="00C466BE" w:rsidRPr="00EB2E33">
                <w:rPr>
                  <w:rFonts w:ascii="Times New Roman" w:eastAsia="Times New Roman" w:hAnsi="Times New Roman" w:cs="Times New Roman"/>
                  <w:sz w:val="24"/>
                  <w:szCs w:val="24"/>
                  <w:lang w:eastAsia="lv-LV"/>
                </w:rPr>
                <w:t>Saistošie noteikumi Nr.6 "Grozījumi Limbažu novada pašvaldības 2017.gada 26.oktobra saistošajos noteikumos Nr.31 ''</w:t>
              </w:r>
              <w:r w:rsidR="00C466BE" w:rsidRPr="00EB2E33">
                <w:rPr>
                  <w:rFonts w:ascii="Times New Roman" w:eastAsia="Times New Roman" w:hAnsi="Times New Roman" w:cs="Times New Roman"/>
                  <w:bCs/>
                  <w:sz w:val="24"/>
                  <w:szCs w:val="24"/>
                  <w:lang w:eastAsia="lv-LV"/>
                </w:rPr>
                <w:t>Par sociālās palīdzības sniegšanu Limbažu novadā</w:t>
              </w:r>
              <w:r w:rsidR="00C466BE" w:rsidRPr="00EB2E33">
                <w:rPr>
                  <w:rFonts w:ascii="Times New Roman" w:eastAsia="Times New Roman" w:hAnsi="Times New Roman" w:cs="Times New Roman"/>
                  <w:sz w:val="24"/>
                  <w:szCs w:val="24"/>
                  <w:lang w:eastAsia="lv-LV"/>
                </w:rPr>
                <w:t>''"</w:t>
              </w:r>
            </w:hyperlink>
            <w:r w:rsidR="00C466BE" w:rsidRPr="00EB2E33">
              <w:rPr>
                <w:rFonts w:ascii="Times New Roman" w:eastAsia="Times New Roman" w:hAnsi="Times New Roman" w:cs="Times New Roman"/>
                <w:sz w:val="24"/>
                <w:szCs w:val="24"/>
                <w:lang w:eastAsia="lv-LV"/>
              </w:rPr>
              <w:br/>
            </w:r>
            <w:r w:rsidR="00C466BE" w:rsidRPr="00EB2E33">
              <w:rPr>
                <w:rFonts w:ascii="Times New Roman" w:eastAsia="Times New Roman" w:hAnsi="Times New Roman" w:cs="Times New Roman"/>
                <w:i/>
                <w:iCs/>
                <w:sz w:val="24"/>
                <w:szCs w:val="24"/>
                <w:lang w:eastAsia="lv-LV"/>
              </w:rPr>
              <w:t>(Publicēti 02.03.2018. Limbažu novada pašvaldības informatīvajā izdevumā "Limbažu Novada Ziņas'')</w:t>
            </w:r>
            <w:r w:rsidR="00C466BE" w:rsidRPr="00EB2E33">
              <w:rPr>
                <w:rFonts w:ascii="Times New Roman" w:eastAsia="Times New Roman" w:hAnsi="Times New Roman" w:cs="Times New Roman"/>
                <w:sz w:val="24"/>
                <w:szCs w:val="24"/>
                <w:lang w:eastAsia="lv-LV"/>
              </w:rPr>
              <w:t>   </w:t>
            </w:r>
            <w:r w:rsidR="00C466BE" w:rsidRPr="00EB2E33">
              <w:rPr>
                <w:rFonts w:ascii="Times New Roman" w:eastAsia="Times New Roman" w:hAnsi="Times New Roman" w:cs="Times New Roman"/>
                <w:bCs/>
                <w:sz w:val="24"/>
                <w:szCs w:val="24"/>
                <w:lang w:eastAsia="lv-LV"/>
              </w:rPr>
              <w:t xml:space="preserve">                                               </w:t>
            </w:r>
          </w:p>
        </w:tc>
      </w:tr>
      <w:tr w:rsidR="00C466BE" w:rsidRPr="00EB2E33" w14:paraId="34F2361A" w14:textId="77777777" w:rsidTr="00896BAB">
        <w:trPr>
          <w:tblCellSpacing w:w="15" w:type="dxa"/>
        </w:trPr>
        <w:tc>
          <w:tcPr>
            <w:tcW w:w="0" w:type="auto"/>
          </w:tcPr>
          <w:p w14:paraId="5531DA9D"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30.</w:t>
            </w:r>
          </w:p>
        </w:tc>
        <w:tc>
          <w:tcPr>
            <w:tcW w:w="0" w:type="auto"/>
            <w:vAlign w:val="center"/>
            <w:hideMark/>
          </w:tcPr>
          <w:p w14:paraId="749C8DA0"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41" w:history="1">
              <w:r w:rsidR="00C466BE" w:rsidRPr="00EB2E33">
                <w:rPr>
                  <w:rFonts w:ascii="Times New Roman" w:eastAsia="Times New Roman" w:hAnsi="Times New Roman" w:cs="Times New Roman"/>
                  <w:sz w:val="24"/>
                  <w:szCs w:val="24"/>
                  <w:lang w:eastAsia="lv-LV"/>
                </w:rPr>
                <w:t>Saistošie noteikumi Nr.4 "</w:t>
              </w:r>
              <w:r w:rsidR="00C466BE" w:rsidRPr="00EB2E33">
                <w:rPr>
                  <w:rFonts w:ascii="Times New Roman" w:eastAsia="Times New Roman" w:hAnsi="Times New Roman" w:cs="Times New Roman"/>
                  <w:bCs/>
                  <w:sz w:val="24"/>
                  <w:szCs w:val="24"/>
                  <w:lang w:eastAsia="lv-LV"/>
                </w:rPr>
                <w:t>Par Limbažu novada pašvaldības 2018.gada speciālo 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4F4573BE" w14:textId="77777777" w:rsidTr="00896BAB">
        <w:trPr>
          <w:tblCellSpacing w:w="15" w:type="dxa"/>
        </w:trPr>
        <w:tc>
          <w:tcPr>
            <w:tcW w:w="0" w:type="auto"/>
          </w:tcPr>
          <w:p w14:paraId="4B124A67"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t>31.</w:t>
            </w:r>
          </w:p>
        </w:tc>
        <w:tc>
          <w:tcPr>
            <w:tcW w:w="0" w:type="auto"/>
            <w:vAlign w:val="center"/>
            <w:hideMark/>
          </w:tcPr>
          <w:p w14:paraId="17BD2BC9"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42" w:history="1">
              <w:r w:rsidR="00C466BE" w:rsidRPr="00EB2E33">
                <w:rPr>
                  <w:rFonts w:ascii="Times New Roman" w:eastAsia="Times New Roman" w:hAnsi="Times New Roman" w:cs="Times New Roman"/>
                  <w:sz w:val="24"/>
                  <w:szCs w:val="24"/>
                  <w:lang w:eastAsia="lv-LV"/>
                </w:rPr>
                <w:t>Saistošie noteikumi Nr.3 "</w:t>
              </w:r>
              <w:r w:rsidR="00C466BE" w:rsidRPr="00EB2E33">
                <w:rPr>
                  <w:rFonts w:ascii="Times New Roman" w:eastAsia="Times New Roman" w:hAnsi="Times New Roman" w:cs="Times New Roman"/>
                  <w:bCs/>
                  <w:sz w:val="24"/>
                  <w:szCs w:val="24"/>
                  <w:lang w:eastAsia="lv-LV"/>
                </w:rPr>
                <w:t>Par Limbažu novada pašvaldības 2018.gada pamatbudžetu laikā no 2018.gada 1.janvāra līdz 2018.gada 31.decembrim</w:t>
              </w:r>
              <w:r w:rsidR="00C466BE" w:rsidRPr="00EB2E33">
                <w:rPr>
                  <w:rFonts w:ascii="Times New Roman" w:eastAsia="Times New Roman" w:hAnsi="Times New Roman" w:cs="Times New Roman"/>
                  <w:sz w:val="24"/>
                  <w:szCs w:val="24"/>
                  <w:lang w:eastAsia="lv-LV"/>
                </w:rPr>
                <w:t>"</w:t>
              </w:r>
            </w:hyperlink>
          </w:p>
        </w:tc>
      </w:tr>
      <w:tr w:rsidR="00C466BE" w:rsidRPr="00EB2E33" w14:paraId="05D2112B" w14:textId="77777777" w:rsidTr="00896BAB">
        <w:trPr>
          <w:tblCellSpacing w:w="15" w:type="dxa"/>
        </w:trPr>
        <w:tc>
          <w:tcPr>
            <w:tcW w:w="0" w:type="auto"/>
          </w:tcPr>
          <w:p w14:paraId="367622EE" w14:textId="77777777" w:rsidR="00C466BE" w:rsidRPr="00EB2E33" w:rsidRDefault="00C466BE" w:rsidP="00896BAB">
            <w:pPr>
              <w:spacing w:after="0" w:line="240" w:lineRule="auto"/>
              <w:rPr>
                <w:rFonts w:ascii="Times New Roman" w:eastAsia="Times New Roman" w:hAnsi="Times New Roman" w:cs="Times New Roman"/>
                <w:sz w:val="24"/>
                <w:szCs w:val="24"/>
                <w:lang w:eastAsia="lv-LV"/>
              </w:rPr>
            </w:pPr>
            <w:r w:rsidRPr="00EB2E33">
              <w:rPr>
                <w:rFonts w:ascii="Times New Roman" w:eastAsia="Times New Roman" w:hAnsi="Times New Roman" w:cs="Times New Roman"/>
                <w:sz w:val="24"/>
                <w:szCs w:val="24"/>
                <w:lang w:eastAsia="lv-LV"/>
              </w:rPr>
              <w:lastRenderedPageBreak/>
              <w:t>32.</w:t>
            </w:r>
          </w:p>
        </w:tc>
        <w:tc>
          <w:tcPr>
            <w:tcW w:w="0" w:type="auto"/>
            <w:vAlign w:val="center"/>
            <w:hideMark/>
          </w:tcPr>
          <w:p w14:paraId="6D26D54E" w14:textId="77777777" w:rsidR="00C466BE" w:rsidRPr="00EB2E33" w:rsidRDefault="003D06D3" w:rsidP="00896BAB">
            <w:pPr>
              <w:spacing w:after="0" w:line="240" w:lineRule="auto"/>
              <w:rPr>
                <w:rFonts w:ascii="Times New Roman" w:eastAsia="Times New Roman" w:hAnsi="Times New Roman" w:cs="Times New Roman"/>
                <w:sz w:val="24"/>
                <w:szCs w:val="24"/>
                <w:lang w:eastAsia="lv-LV"/>
              </w:rPr>
            </w:pPr>
            <w:hyperlink r:id="rId43" w:history="1">
              <w:r w:rsidR="00C466BE" w:rsidRPr="00EB2E33">
                <w:rPr>
                  <w:rFonts w:ascii="Times New Roman" w:eastAsia="Times New Roman" w:hAnsi="Times New Roman" w:cs="Times New Roman"/>
                  <w:sz w:val="24"/>
                  <w:szCs w:val="24"/>
                  <w:lang w:eastAsia="lv-LV"/>
                </w:rPr>
                <w:t>Saistošie noteikumi Nr.1 "Grozījumi Limbažu novada pašvaldības 2016.gada 29.decembra saistošajos noteikumos Nr.40 ''</w:t>
              </w:r>
              <w:r w:rsidR="00C466BE" w:rsidRPr="00EB2E33">
                <w:rPr>
                  <w:rFonts w:ascii="Times New Roman" w:eastAsia="Times New Roman" w:hAnsi="Times New Roman" w:cs="Times New Roman"/>
                  <w:bCs/>
                  <w:sz w:val="24"/>
                  <w:szCs w:val="24"/>
                  <w:lang w:eastAsia="lv-LV"/>
                </w:rPr>
                <w:t>Par Limbažu novada pašvaldības 2017.gada pamatbudžetu laikā no 2017.gada 1.janvāra līdz 2017.gada 31.decembrim</w:t>
              </w:r>
              <w:r w:rsidR="00C466BE" w:rsidRPr="00EB2E33">
                <w:rPr>
                  <w:rFonts w:ascii="Times New Roman" w:eastAsia="Times New Roman" w:hAnsi="Times New Roman" w:cs="Times New Roman"/>
                  <w:sz w:val="24"/>
                  <w:szCs w:val="24"/>
                  <w:lang w:eastAsia="lv-LV"/>
                </w:rPr>
                <w:t>''"</w:t>
              </w:r>
            </w:hyperlink>
          </w:p>
        </w:tc>
      </w:tr>
    </w:tbl>
    <w:p w14:paraId="66E94D99" w14:textId="77777777" w:rsidR="00623DDC" w:rsidRDefault="00623DDC" w:rsidP="00CB3AE0">
      <w:pPr>
        <w:spacing w:after="0" w:line="276" w:lineRule="auto"/>
        <w:ind w:firstLine="720"/>
        <w:jc w:val="both"/>
        <w:rPr>
          <w:rFonts w:ascii="Times New Roman" w:hAnsi="Times New Roman" w:cs="Times New Roman"/>
          <w:b/>
          <w:sz w:val="24"/>
          <w:szCs w:val="24"/>
        </w:rPr>
      </w:pPr>
    </w:p>
    <w:p w14:paraId="1F52E284" w14:textId="77777777" w:rsidR="00CE1C98" w:rsidRPr="000F0D8F" w:rsidRDefault="00CE1C98" w:rsidP="00CB3AE0">
      <w:pPr>
        <w:spacing w:after="0" w:line="276" w:lineRule="auto"/>
        <w:ind w:firstLine="720"/>
        <w:jc w:val="both"/>
        <w:rPr>
          <w:rFonts w:ascii="Times New Roman" w:hAnsi="Times New Roman" w:cs="Times New Roman"/>
          <w:b/>
          <w:sz w:val="24"/>
          <w:szCs w:val="24"/>
        </w:rPr>
      </w:pPr>
      <w:r w:rsidRPr="000F0D8F">
        <w:rPr>
          <w:rFonts w:ascii="Times New Roman" w:hAnsi="Times New Roman" w:cs="Times New Roman"/>
          <w:b/>
          <w:sz w:val="24"/>
          <w:szCs w:val="24"/>
        </w:rPr>
        <w:t xml:space="preserve">Saskaņā ar likumu “Par pašvaldībām” Limbažu novada pašvaldības galvenie uzdevumi ir: </w:t>
      </w:r>
    </w:p>
    <w:p w14:paraId="49C8A610"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izstrādāt pašvaldības teritorijas attīstības programmu un teritorijas plānojumu, nodrošināt teritorijas attīstības programmas realizāciju un teritorijas plānojuma administratīvo pārraudzību;</w:t>
      </w:r>
    </w:p>
    <w:p w14:paraId="319791EC"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organizēt iedzīvotājiem komunālos pakalpojumus (ūdensapgāde un kanalizācija; siltumapgāde; sadzīves atkritumu apsaimniekošana; notekūdeņu savākšana, novadīšana un attīrīšana) neatkarīgi no tā, kā īpašumā atrodas dzīvojamais fonds;</w:t>
      </w:r>
    </w:p>
    <w:p w14:paraId="1EC5E9F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gādāt par savas administratīvās teritorijas labiekārtošanu un sanitāro tīrību (ielu, ceļu un laukumu būvniecība, rekonstruēšana un uzturēšana; ielu, laukumu un citu publiskai lietošanai paredzēto teritoriju apgaismošana; parku, skvēru un zaļo zonu ierīkošana un uzturēšana; atkritumu savākšanas un izvešanas kontrole</w:t>
      </w:r>
      <w:r w:rsidR="007759EC">
        <w:rPr>
          <w:rFonts w:ascii="Times New Roman" w:hAnsi="Times New Roman" w:cs="Times New Roman"/>
          <w:sz w:val="24"/>
          <w:szCs w:val="24"/>
        </w:rPr>
        <w:t>)</w:t>
      </w:r>
      <w:r w:rsidRPr="00BD5FAD">
        <w:rPr>
          <w:rFonts w:ascii="Times New Roman" w:hAnsi="Times New Roman" w:cs="Times New Roman"/>
          <w:sz w:val="24"/>
          <w:szCs w:val="24"/>
        </w:rPr>
        <w:t xml:space="preserve">; </w:t>
      </w:r>
    </w:p>
    <w:p w14:paraId="29ADA3C4"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gādāt par iedzīvotāju izglītību (iedzīvotājiem noteikto tiesību nodrošināšana pamatizglītības un vispārējās vidējās izglītības iegūšanā; pirmsskolas un skolas vecuma bērnu nodrošināšana ar vietām mācību un audzināšanas iestādēs; organizatoriska un finansiāla palīdzība ārpusskolas mācību un audzināšanas iestādēm un izglītības atbalsta iestādēm u.c.);</w:t>
      </w:r>
    </w:p>
    <w:p w14:paraId="0570536C"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rūpēties par kultūru un sekmēt tradicionālo kultūras vērtību saglabāšanu un tautas jaunrades attīstību (organizatoriska un finansiāla palīdzība kultūras iestādēm un pasākumiem, atbalsts kultūras pieminekļu saglabāšanai u.c.);</w:t>
      </w:r>
    </w:p>
    <w:p w14:paraId="413D1912"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nodrošināt veselības aprūpes pieejamību, kā arī veicināt iedzīvotāju veselīgu dzīvesveidu un sportu;</w:t>
      </w:r>
    </w:p>
    <w:p w14:paraId="5FF7A247"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nodrošināt iedzīvotājiem sociālo palīdzību (sociālo aprūpi) (sociālā palīdzība maznodrošinātām ģimenēm un sociāli mazaizsargātām personām, veco ļaužu nodrošināšana ar vietām pansionātos, bāreņu un bez vecāku gādības palikušo bērnu nodrošināšana ar vietām mācību un audzināšanas iestādēs, bezpajumtnieku nodrošināšana ar naktsmītni u.c.);</w:t>
      </w:r>
    </w:p>
    <w:p w14:paraId="3A19565C"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gādāt par aizgādnību, aizbildnību, adopciju un bērnu personisko un mantisko tiesību un interešu aizsardzību;</w:t>
      </w:r>
    </w:p>
    <w:p w14:paraId="7912D5B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sniegt palīdzību iedzīvotājiem dzīvokļa jautājumu risināšanā;</w:t>
      </w:r>
    </w:p>
    <w:p w14:paraId="629DECED"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u.c. uzdevumi.</w:t>
      </w:r>
    </w:p>
    <w:p w14:paraId="5F972E51" w14:textId="77777777" w:rsidR="00A16EA8" w:rsidRPr="00CB3AE0" w:rsidRDefault="00A16EA8" w:rsidP="00CB3AE0">
      <w:pPr>
        <w:spacing w:after="0" w:line="276" w:lineRule="auto"/>
        <w:rPr>
          <w:rFonts w:ascii="Times New Roman" w:hAnsi="Times New Roman" w:cs="Times New Roman"/>
          <w:b/>
          <w:sz w:val="24"/>
          <w:szCs w:val="24"/>
        </w:rPr>
      </w:pPr>
      <w:r>
        <w:rPr>
          <w:rFonts w:ascii="Times New Roman" w:hAnsi="Times New Roman" w:cs="Times New Roman"/>
          <w:sz w:val="24"/>
          <w:szCs w:val="24"/>
        </w:rPr>
        <w:t xml:space="preserve"> </w:t>
      </w:r>
    </w:p>
    <w:p w14:paraId="45D8BAAF" w14:textId="77777777" w:rsidR="00CE1C98" w:rsidRDefault="00CE1C98" w:rsidP="00CB3AE0">
      <w:pPr>
        <w:spacing w:after="0" w:line="276" w:lineRule="auto"/>
        <w:jc w:val="both"/>
        <w:rPr>
          <w:rFonts w:ascii="Times New Roman" w:hAnsi="Times New Roman" w:cs="Times New Roman"/>
          <w:sz w:val="24"/>
          <w:szCs w:val="24"/>
        </w:rPr>
      </w:pPr>
      <w:r w:rsidRPr="000F0D8F">
        <w:rPr>
          <w:rFonts w:ascii="Times New Roman" w:hAnsi="Times New Roman" w:cs="Times New Roman"/>
          <w:b/>
          <w:sz w:val="24"/>
          <w:szCs w:val="24"/>
        </w:rPr>
        <w:t>Pašvaldības administrācija sastāv no:</w:t>
      </w:r>
      <w:r w:rsidRPr="00BD5FAD">
        <w:rPr>
          <w:rFonts w:ascii="Times New Roman" w:hAnsi="Times New Roman" w:cs="Times New Roman"/>
          <w:sz w:val="24"/>
          <w:szCs w:val="24"/>
        </w:rPr>
        <w:t xml:space="preserve"> Administratīvās nodaļas, Finanšu nodaļas, Juridiskās nodaļas, Attīstības nodaļas, Nekustamā īpašuma un teritoriālā plānojuma nodaļas, Limbažu pilsētas un pašvaldības īpašumu apsaimniekošanas nodaļas, Informācijas tehnoloģiju nodaļas, Limbažu novada tūrisma informācijas centra, Limbažu </w:t>
      </w:r>
      <w:r w:rsidR="00A16EA8">
        <w:rPr>
          <w:rFonts w:ascii="Times New Roman" w:hAnsi="Times New Roman" w:cs="Times New Roman"/>
          <w:sz w:val="24"/>
          <w:szCs w:val="24"/>
        </w:rPr>
        <w:t>novada pašvaldības policijas, Būvvaldes</w:t>
      </w:r>
      <w:r w:rsidR="00DD1B0B">
        <w:rPr>
          <w:rFonts w:ascii="Times New Roman" w:hAnsi="Times New Roman" w:cs="Times New Roman"/>
          <w:sz w:val="24"/>
          <w:szCs w:val="24"/>
        </w:rPr>
        <w:t xml:space="preserve"> un </w:t>
      </w:r>
      <w:r w:rsidR="00CB3AE0">
        <w:rPr>
          <w:rFonts w:ascii="Times New Roman" w:hAnsi="Times New Roman" w:cs="Times New Roman"/>
          <w:sz w:val="24"/>
          <w:szCs w:val="24"/>
        </w:rPr>
        <w:t>Izglītības un kultūras nodaļ</w:t>
      </w:r>
      <w:r w:rsidR="00DD1B0B">
        <w:rPr>
          <w:rFonts w:ascii="Times New Roman" w:hAnsi="Times New Roman" w:cs="Times New Roman"/>
          <w:sz w:val="24"/>
          <w:szCs w:val="24"/>
        </w:rPr>
        <w:t>as</w:t>
      </w:r>
      <w:r w:rsidR="00CB3AE0">
        <w:rPr>
          <w:rFonts w:ascii="Times New Roman" w:hAnsi="Times New Roman" w:cs="Times New Roman"/>
          <w:sz w:val="24"/>
          <w:szCs w:val="24"/>
        </w:rPr>
        <w:t>.</w:t>
      </w:r>
    </w:p>
    <w:p w14:paraId="267E9C93" w14:textId="77777777" w:rsidR="00CB3AE0" w:rsidRDefault="00CB3AE0" w:rsidP="00CB3AE0">
      <w:pPr>
        <w:spacing w:after="0" w:line="276" w:lineRule="auto"/>
        <w:jc w:val="both"/>
        <w:rPr>
          <w:rFonts w:ascii="Times New Roman" w:hAnsi="Times New Roman" w:cs="Times New Roman"/>
          <w:sz w:val="24"/>
          <w:szCs w:val="24"/>
        </w:rPr>
      </w:pPr>
    </w:p>
    <w:p w14:paraId="62497470" w14:textId="77777777" w:rsidR="00CB3AE0" w:rsidRPr="000F0D8F" w:rsidRDefault="00CB3AE0" w:rsidP="00CB3AE0">
      <w:pPr>
        <w:spacing w:after="0" w:line="276" w:lineRule="auto"/>
        <w:jc w:val="both"/>
        <w:rPr>
          <w:rFonts w:ascii="Times New Roman" w:hAnsi="Times New Roman" w:cs="Times New Roman"/>
          <w:b/>
          <w:sz w:val="24"/>
          <w:szCs w:val="24"/>
        </w:rPr>
      </w:pPr>
      <w:r w:rsidRPr="000F0D8F">
        <w:rPr>
          <w:rFonts w:ascii="Times New Roman" w:hAnsi="Times New Roman" w:cs="Times New Roman"/>
          <w:b/>
          <w:sz w:val="24"/>
          <w:szCs w:val="24"/>
        </w:rPr>
        <w:t>Pašvaldības funkciju izpildei Dome ir izveidojusi šādas iestādes:</w:t>
      </w:r>
    </w:p>
    <w:p w14:paraId="3704E001"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novada ģimnāzija, </w:t>
      </w:r>
    </w:p>
    <w:p w14:paraId="51124EBE"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Limbažu 3.</w:t>
      </w:r>
      <w:r w:rsidR="00221DA4">
        <w:rPr>
          <w:rFonts w:ascii="Times New Roman" w:hAnsi="Times New Roman"/>
          <w:sz w:val="24"/>
          <w:szCs w:val="24"/>
        </w:rPr>
        <w:t xml:space="preserve"> </w:t>
      </w:r>
      <w:r w:rsidRPr="00221DA4">
        <w:rPr>
          <w:rFonts w:ascii="Times New Roman" w:hAnsi="Times New Roman"/>
          <w:sz w:val="24"/>
          <w:szCs w:val="24"/>
        </w:rPr>
        <w:t xml:space="preserve">vidusskola, </w:t>
      </w:r>
    </w:p>
    <w:p w14:paraId="4663BAB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sākumskola, </w:t>
      </w:r>
    </w:p>
    <w:p w14:paraId="7AFE192D"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lastRenderedPageBreak/>
        <w:t xml:space="preserve">Baumaņu Kārļa Viļķenes pamatskola, </w:t>
      </w:r>
    </w:p>
    <w:p w14:paraId="0118BD6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Pāles pamatskola, </w:t>
      </w:r>
    </w:p>
    <w:p w14:paraId="2D25C04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Umurgas pamatskola, </w:t>
      </w:r>
    </w:p>
    <w:p w14:paraId="1C4D2FD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Lādezera pamatskola, </w:t>
      </w:r>
    </w:p>
    <w:p w14:paraId="58303EBA"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Vidrižu pamatskola, </w:t>
      </w:r>
    </w:p>
    <w:p w14:paraId="4DE346F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Katvaru internātpamatskola, </w:t>
      </w:r>
    </w:p>
    <w:p w14:paraId="232553C9"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pilsētas 1.pirmsskolas izglītības iestāde </w:t>
      </w:r>
      <w:r w:rsidR="001B453A">
        <w:rPr>
          <w:rFonts w:ascii="Times New Roman" w:hAnsi="Times New Roman"/>
          <w:sz w:val="24"/>
          <w:szCs w:val="24"/>
        </w:rPr>
        <w:t>“</w:t>
      </w:r>
      <w:r w:rsidRPr="00221DA4">
        <w:rPr>
          <w:rFonts w:ascii="Times New Roman" w:hAnsi="Times New Roman"/>
          <w:sz w:val="24"/>
          <w:szCs w:val="24"/>
        </w:rPr>
        <w:t xml:space="preserve">Buratīno”, </w:t>
      </w:r>
    </w:p>
    <w:p w14:paraId="6A0BFD64"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pilsētas 2.pirmsskolas izglītības iestāde </w:t>
      </w:r>
      <w:r w:rsidR="001B453A">
        <w:rPr>
          <w:rFonts w:ascii="Times New Roman" w:hAnsi="Times New Roman"/>
          <w:sz w:val="24"/>
          <w:szCs w:val="24"/>
        </w:rPr>
        <w:t>“</w:t>
      </w:r>
      <w:r w:rsidRPr="00221DA4">
        <w:rPr>
          <w:rFonts w:ascii="Times New Roman" w:hAnsi="Times New Roman"/>
          <w:sz w:val="24"/>
          <w:szCs w:val="24"/>
        </w:rPr>
        <w:t xml:space="preserve">Kāpēcītis”, </w:t>
      </w:r>
    </w:p>
    <w:p w14:paraId="6904C815"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pilsētas 3.pirmsskolas izglītības iestāde </w:t>
      </w:r>
      <w:r w:rsidR="001B453A">
        <w:rPr>
          <w:rFonts w:ascii="Times New Roman" w:hAnsi="Times New Roman"/>
          <w:sz w:val="24"/>
          <w:szCs w:val="24"/>
        </w:rPr>
        <w:t>“</w:t>
      </w:r>
      <w:r w:rsidRPr="00221DA4">
        <w:rPr>
          <w:rFonts w:ascii="Times New Roman" w:hAnsi="Times New Roman"/>
          <w:sz w:val="24"/>
          <w:szCs w:val="24"/>
        </w:rPr>
        <w:t xml:space="preserve">Spārīte”, </w:t>
      </w:r>
    </w:p>
    <w:p w14:paraId="777CB6E6" w14:textId="77777777" w:rsidR="00CB3AE0" w:rsidRPr="00221DA4" w:rsidRDefault="001B453A" w:rsidP="00221DA4">
      <w:pPr>
        <w:pStyle w:val="Sarakstarindkopa"/>
        <w:numPr>
          <w:ilvl w:val="0"/>
          <w:numId w:val="13"/>
        </w:numPr>
        <w:spacing w:after="0"/>
        <w:jc w:val="both"/>
        <w:rPr>
          <w:rFonts w:ascii="Times New Roman" w:hAnsi="Times New Roman"/>
          <w:sz w:val="24"/>
          <w:szCs w:val="24"/>
        </w:rPr>
      </w:pPr>
      <w:r>
        <w:rPr>
          <w:rFonts w:ascii="Times New Roman" w:hAnsi="Times New Roman"/>
          <w:sz w:val="24"/>
          <w:szCs w:val="24"/>
        </w:rPr>
        <w:t>“</w:t>
      </w:r>
      <w:r w:rsidR="00CE1C98" w:rsidRPr="00221DA4">
        <w:rPr>
          <w:rFonts w:ascii="Times New Roman" w:hAnsi="Times New Roman"/>
          <w:sz w:val="24"/>
          <w:szCs w:val="24"/>
        </w:rPr>
        <w:t xml:space="preserve">Zīļuks” pirmsskolas izglītības iestāde, </w:t>
      </w:r>
    </w:p>
    <w:p w14:paraId="06819DA1"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Ozolaines pirmsskolas izglītības iestāde, </w:t>
      </w:r>
    </w:p>
    <w:p w14:paraId="3588D79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Skultes pirmsskolas izglītības iestāde </w:t>
      </w:r>
      <w:r w:rsidR="001B453A">
        <w:rPr>
          <w:rFonts w:ascii="Times New Roman" w:hAnsi="Times New Roman"/>
          <w:sz w:val="24"/>
          <w:szCs w:val="24"/>
        </w:rPr>
        <w:t>“</w:t>
      </w:r>
      <w:r w:rsidRPr="00221DA4">
        <w:rPr>
          <w:rFonts w:ascii="Times New Roman" w:hAnsi="Times New Roman"/>
          <w:sz w:val="24"/>
          <w:szCs w:val="24"/>
        </w:rPr>
        <w:t xml:space="preserve">Aģupīte”, </w:t>
      </w:r>
    </w:p>
    <w:p w14:paraId="5DC2CAB6"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bērnu un jauniešu centrs, </w:t>
      </w:r>
    </w:p>
    <w:p w14:paraId="14E79DAF"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pilsētas konsultatīvais bērnu centrs, </w:t>
      </w:r>
    </w:p>
    <w:p w14:paraId="1498F5D4" w14:textId="77777777" w:rsidR="00221DA4" w:rsidRDefault="00221DA4"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Mūzikas skola </w:t>
      </w:r>
    </w:p>
    <w:p w14:paraId="4B1B82C8" w14:textId="77777777" w:rsidR="00221DA4"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Mākslas skola, </w:t>
      </w:r>
    </w:p>
    <w:p w14:paraId="79751868"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Galvenā bibliotēka, </w:t>
      </w:r>
    </w:p>
    <w:p w14:paraId="1C36414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Bērnu bibliotēka, </w:t>
      </w:r>
    </w:p>
    <w:p w14:paraId="6871E447"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Viļķenes bibliotēka, </w:t>
      </w:r>
    </w:p>
    <w:p w14:paraId="744F623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Vitrupes bibliotēka, </w:t>
      </w:r>
    </w:p>
    <w:p w14:paraId="2476C8F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Skultes bibliotēka, </w:t>
      </w:r>
    </w:p>
    <w:p w14:paraId="7C07A8FA"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Straumes bibliotēka, </w:t>
      </w:r>
    </w:p>
    <w:p w14:paraId="4CEA807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Stienes bibliotēka, </w:t>
      </w:r>
    </w:p>
    <w:p w14:paraId="5B4E788B"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Pāles bibliotēka, </w:t>
      </w:r>
    </w:p>
    <w:p w14:paraId="6C73523F"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Ārciema bibliotēka, </w:t>
      </w:r>
    </w:p>
    <w:p w14:paraId="1F272E5B"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Katvaru bibliotēka, </w:t>
      </w:r>
    </w:p>
    <w:p w14:paraId="3D2A0917"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Pociema bibliotēka, </w:t>
      </w:r>
    </w:p>
    <w:p w14:paraId="10AB7B65"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Lādezera bibliotēka, </w:t>
      </w:r>
    </w:p>
    <w:p w14:paraId="1DA98279"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Lādes bibliotēka, </w:t>
      </w:r>
    </w:p>
    <w:p w14:paraId="0AFF18F4"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Vidrižu bibliotēka, </w:t>
      </w:r>
    </w:p>
    <w:p w14:paraId="776CF69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Bīriņu bibliotēka, </w:t>
      </w:r>
    </w:p>
    <w:p w14:paraId="2A3C2624"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Umurgas bibliotēka, </w:t>
      </w:r>
    </w:p>
    <w:p w14:paraId="60900A85"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kultūras nams, </w:t>
      </w:r>
    </w:p>
    <w:p w14:paraId="10F0692F"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Viļķenes kultūras nams, </w:t>
      </w:r>
    </w:p>
    <w:p w14:paraId="71FFF3E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Pāles kultūras nams, </w:t>
      </w:r>
    </w:p>
    <w:p w14:paraId="033C0DB5"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Pociema kultūras nams, </w:t>
      </w:r>
    </w:p>
    <w:p w14:paraId="31E67BBF"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Umurgas kultūras nams, </w:t>
      </w:r>
    </w:p>
    <w:p w14:paraId="7226218F"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Sporta un kultūras centrs </w:t>
      </w:r>
      <w:r w:rsidR="001B453A">
        <w:rPr>
          <w:rFonts w:ascii="Times New Roman" w:hAnsi="Times New Roman"/>
          <w:sz w:val="24"/>
          <w:szCs w:val="24"/>
        </w:rPr>
        <w:t>“</w:t>
      </w:r>
      <w:r w:rsidRPr="00221DA4">
        <w:rPr>
          <w:rFonts w:ascii="Times New Roman" w:hAnsi="Times New Roman"/>
          <w:sz w:val="24"/>
          <w:szCs w:val="24"/>
        </w:rPr>
        <w:t xml:space="preserve">Vidriži”, </w:t>
      </w:r>
    </w:p>
    <w:p w14:paraId="3BE24D41"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Skultes kultūras integrācijas centrs, </w:t>
      </w:r>
    </w:p>
    <w:p w14:paraId="73BA9C70"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pagasta sabiedriskais centrs </w:t>
      </w:r>
      <w:r w:rsidR="001B453A">
        <w:rPr>
          <w:rFonts w:ascii="Times New Roman" w:hAnsi="Times New Roman"/>
          <w:sz w:val="24"/>
          <w:szCs w:val="24"/>
        </w:rPr>
        <w:t>“</w:t>
      </w:r>
      <w:r w:rsidRPr="00221DA4">
        <w:rPr>
          <w:rFonts w:ascii="Times New Roman" w:hAnsi="Times New Roman"/>
          <w:sz w:val="24"/>
          <w:szCs w:val="24"/>
        </w:rPr>
        <w:t xml:space="preserve">Lādes Vītoli”, </w:t>
      </w:r>
    </w:p>
    <w:p w14:paraId="59106F1E"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muzejs, </w:t>
      </w:r>
    </w:p>
    <w:p w14:paraId="6683CA9B"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Pāles novadpētniecības muzejs, </w:t>
      </w:r>
    </w:p>
    <w:p w14:paraId="69008E0C"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Bārdu dzimtas memoriālais muzejs </w:t>
      </w:r>
      <w:r w:rsidR="001B453A">
        <w:rPr>
          <w:rFonts w:ascii="Times New Roman" w:hAnsi="Times New Roman"/>
          <w:sz w:val="24"/>
          <w:szCs w:val="24"/>
        </w:rPr>
        <w:t>“</w:t>
      </w:r>
      <w:r w:rsidRPr="00221DA4">
        <w:rPr>
          <w:rFonts w:ascii="Times New Roman" w:hAnsi="Times New Roman"/>
          <w:sz w:val="24"/>
          <w:szCs w:val="24"/>
        </w:rPr>
        <w:t xml:space="preserve">Rumbiņi”, </w:t>
      </w:r>
    </w:p>
    <w:p w14:paraId="55565838"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lastRenderedPageBreak/>
        <w:t xml:space="preserve">Emiļa Melngaiļa Vidrižu Novadpētniecības muzejs, </w:t>
      </w:r>
    </w:p>
    <w:p w14:paraId="6C8351D4"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Ķirbižu vides izglītības centrs, </w:t>
      </w:r>
    </w:p>
    <w:p w14:paraId="04E72B07"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Limbažu novada Sociālais dienests, </w:t>
      </w:r>
    </w:p>
    <w:p w14:paraId="336A6C82"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Sociālais aprūpes centrs –</w:t>
      </w:r>
      <w:r w:rsidR="00CB3AE0" w:rsidRPr="00221DA4">
        <w:rPr>
          <w:rFonts w:ascii="Times New Roman" w:hAnsi="Times New Roman"/>
          <w:sz w:val="24"/>
          <w:szCs w:val="24"/>
        </w:rPr>
        <w:t xml:space="preserve"> </w:t>
      </w:r>
      <w:r w:rsidRPr="00221DA4">
        <w:rPr>
          <w:rFonts w:ascii="Times New Roman" w:hAnsi="Times New Roman"/>
          <w:sz w:val="24"/>
          <w:szCs w:val="24"/>
        </w:rPr>
        <w:t xml:space="preserve">pansionāts </w:t>
      </w:r>
      <w:r w:rsidR="001B453A">
        <w:rPr>
          <w:rFonts w:ascii="Times New Roman" w:hAnsi="Times New Roman"/>
          <w:sz w:val="24"/>
          <w:szCs w:val="24"/>
        </w:rPr>
        <w:t>“</w:t>
      </w:r>
      <w:r w:rsidRPr="00221DA4">
        <w:rPr>
          <w:rFonts w:ascii="Times New Roman" w:hAnsi="Times New Roman"/>
          <w:sz w:val="24"/>
          <w:szCs w:val="24"/>
        </w:rPr>
        <w:t xml:space="preserve">Pērle”, </w:t>
      </w:r>
    </w:p>
    <w:p w14:paraId="14D17D36" w14:textId="77777777" w:rsidR="00CB3AE0"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Veco ļaužu mītne </w:t>
      </w:r>
      <w:r w:rsidR="001B453A">
        <w:rPr>
          <w:rFonts w:ascii="Times New Roman" w:hAnsi="Times New Roman"/>
          <w:sz w:val="24"/>
          <w:szCs w:val="24"/>
        </w:rPr>
        <w:t>“</w:t>
      </w:r>
      <w:r w:rsidRPr="00221DA4">
        <w:rPr>
          <w:rFonts w:ascii="Times New Roman" w:hAnsi="Times New Roman"/>
          <w:sz w:val="24"/>
          <w:szCs w:val="24"/>
        </w:rPr>
        <w:t xml:space="preserve">Cerība”, </w:t>
      </w:r>
    </w:p>
    <w:p w14:paraId="43BD4D1E" w14:textId="77777777" w:rsidR="00CE1C98" w:rsidRPr="00221DA4" w:rsidRDefault="00CE1C98"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 xml:space="preserve">Bērnu sociālās aprūpes un sociālās rehabilitācijas centrs </w:t>
      </w:r>
      <w:r w:rsidR="001B453A">
        <w:rPr>
          <w:rFonts w:ascii="Times New Roman" w:hAnsi="Times New Roman"/>
          <w:sz w:val="24"/>
          <w:szCs w:val="24"/>
        </w:rPr>
        <w:t>“</w:t>
      </w:r>
      <w:r w:rsidR="00221DA4" w:rsidRPr="00221DA4">
        <w:rPr>
          <w:rFonts w:ascii="Times New Roman" w:hAnsi="Times New Roman"/>
          <w:sz w:val="24"/>
          <w:szCs w:val="24"/>
        </w:rPr>
        <w:t>Umurga” Ģimenes atbalsta centrs,</w:t>
      </w:r>
    </w:p>
    <w:p w14:paraId="50446332" w14:textId="77777777" w:rsidR="00016F35" w:rsidRDefault="00016F35" w:rsidP="00221DA4">
      <w:pPr>
        <w:pStyle w:val="Sarakstarindkopa"/>
        <w:numPr>
          <w:ilvl w:val="0"/>
          <w:numId w:val="13"/>
        </w:numPr>
        <w:spacing w:after="0"/>
        <w:jc w:val="both"/>
        <w:rPr>
          <w:rFonts w:ascii="Times New Roman" w:hAnsi="Times New Roman"/>
          <w:sz w:val="24"/>
          <w:szCs w:val="24"/>
        </w:rPr>
      </w:pPr>
      <w:r w:rsidRPr="00221DA4">
        <w:rPr>
          <w:rFonts w:ascii="Times New Roman" w:hAnsi="Times New Roman"/>
          <w:sz w:val="24"/>
          <w:szCs w:val="24"/>
        </w:rPr>
        <w:t>Limbažu un Salacgrīvas novadu sporta skola</w:t>
      </w:r>
      <w:r w:rsidR="0029306A">
        <w:rPr>
          <w:rFonts w:ascii="Times New Roman" w:hAnsi="Times New Roman"/>
          <w:sz w:val="24"/>
          <w:szCs w:val="24"/>
        </w:rPr>
        <w:t>,</w:t>
      </w:r>
    </w:p>
    <w:p w14:paraId="6A9E5332" w14:textId="77777777" w:rsidR="00221DA4" w:rsidRDefault="0029306A" w:rsidP="00221DA4">
      <w:pPr>
        <w:pStyle w:val="Sarakstarindkopa"/>
        <w:numPr>
          <w:ilvl w:val="0"/>
          <w:numId w:val="13"/>
        </w:numPr>
        <w:spacing w:after="0"/>
        <w:jc w:val="both"/>
        <w:rPr>
          <w:rFonts w:ascii="Times New Roman" w:hAnsi="Times New Roman"/>
          <w:sz w:val="24"/>
          <w:szCs w:val="24"/>
        </w:rPr>
      </w:pPr>
      <w:r>
        <w:rPr>
          <w:rFonts w:ascii="Times New Roman" w:hAnsi="Times New Roman"/>
          <w:sz w:val="24"/>
          <w:szCs w:val="24"/>
        </w:rPr>
        <w:t>Viļķenes doktorāts.</w:t>
      </w:r>
    </w:p>
    <w:p w14:paraId="56EAA3CB" w14:textId="77777777" w:rsidR="00727C68" w:rsidRPr="00405B0E" w:rsidRDefault="00727C68" w:rsidP="00727C68">
      <w:pPr>
        <w:pStyle w:val="Sarakstarindkopa"/>
        <w:spacing w:after="0"/>
        <w:jc w:val="both"/>
        <w:rPr>
          <w:rFonts w:ascii="Times New Roman" w:hAnsi="Times New Roman"/>
          <w:sz w:val="24"/>
          <w:szCs w:val="24"/>
        </w:rPr>
      </w:pPr>
    </w:p>
    <w:p w14:paraId="029A7B8A" w14:textId="77777777" w:rsidR="00221DA4" w:rsidRDefault="00221DA4" w:rsidP="00135972">
      <w:pPr>
        <w:spacing w:after="0" w:line="276"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Lai </w:t>
      </w:r>
      <w:r w:rsidRPr="00221DA4">
        <w:rPr>
          <w:rFonts w:ascii="Times New Roman" w:hAnsi="Times New Roman" w:cs="Times New Roman"/>
          <w:sz w:val="24"/>
          <w:szCs w:val="24"/>
        </w:rPr>
        <w:t>paaugstināt</w:t>
      </w:r>
      <w:r>
        <w:rPr>
          <w:rFonts w:ascii="Times New Roman" w:hAnsi="Times New Roman" w:cs="Times New Roman"/>
          <w:sz w:val="24"/>
          <w:szCs w:val="24"/>
        </w:rPr>
        <w:t>u</w:t>
      </w:r>
      <w:r w:rsidRPr="00221DA4">
        <w:rPr>
          <w:rFonts w:ascii="Times New Roman" w:hAnsi="Times New Roman" w:cs="Times New Roman"/>
          <w:sz w:val="24"/>
          <w:szCs w:val="24"/>
        </w:rPr>
        <w:t xml:space="preserve"> kvalitatīvas profesionālās ievirzes izglītības mūzikā un mākslā pieejamību Limbažu novadā, paplašināt</w:t>
      </w:r>
      <w:r>
        <w:rPr>
          <w:rFonts w:ascii="Times New Roman" w:hAnsi="Times New Roman" w:cs="Times New Roman"/>
          <w:sz w:val="24"/>
          <w:szCs w:val="24"/>
        </w:rPr>
        <w:t>u</w:t>
      </w:r>
      <w:r w:rsidRPr="00221DA4">
        <w:rPr>
          <w:rFonts w:ascii="Times New Roman" w:hAnsi="Times New Roman" w:cs="Times New Roman"/>
          <w:sz w:val="24"/>
          <w:szCs w:val="24"/>
        </w:rPr>
        <w:t xml:space="preserve"> iespējas pilnvērtīgai izglītojamo spēju un interešu attīstībai, lietderīgi izmantojot pieejamos personāla</w:t>
      </w:r>
      <w:r>
        <w:rPr>
          <w:rFonts w:ascii="Times New Roman" w:hAnsi="Times New Roman" w:cs="Times New Roman"/>
          <w:sz w:val="24"/>
          <w:szCs w:val="24"/>
        </w:rPr>
        <w:t>,</w:t>
      </w:r>
      <w:r w:rsidRPr="00221DA4">
        <w:rPr>
          <w:rFonts w:ascii="Times New Roman" w:hAnsi="Times New Roman" w:cs="Times New Roman"/>
          <w:sz w:val="24"/>
          <w:szCs w:val="24"/>
        </w:rPr>
        <w:t xml:space="preserve"> valsts un pašvaldības piešķirtos </w:t>
      </w:r>
      <w:r>
        <w:rPr>
          <w:rFonts w:ascii="Times New Roman" w:hAnsi="Times New Roman" w:cs="Times New Roman"/>
          <w:sz w:val="24"/>
          <w:szCs w:val="24"/>
        </w:rPr>
        <w:t xml:space="preserve">finanšu resursus, 2017. gada 23. novembrī Limbažu novada dome apstiprināja </w:t>
      </w:r>
      <w:r w:rsidRPr="00221DA4">
        <w:rPr>
          <w:rFonts w:ascii="Times New Roman" w:hAnsi="Times New Roman" w:cs="Times New Roman"/>
          <w:sz w:val="24"/>
          <w:szCs w:val="24"/>
        </w:rPr>
        <w:t>Limbažu Mūzikas skolas un Limbažu Mākslas skolas</w:t>
      </w:r>
      <w:r>
        <w:rPr>
          <w:rFonts w:ascii="Times New Roman" w:hAnsi="Times New Roman" w:cs="Times New Roman"/>
          <w:sz w:val="24"/>
          <w:szCs w:val="24"/>
        </w:rPr>
        <w:t xml:space="preserve"> reorganizācijas plānu, </w:t>
      </w:r>
      <w:r w:rsidR="00135972">
        <w:rPr>
          <w:rFonts w:ascii="Times New Roman" w:hAnsi="Times New Roman" w:cs="Times New Roman"/>
          <w:sz w:val="24"/>
          <w:szCs w:val="24"/>
        </w:rPr>
        <w:t>tā rezultātā ar</w:t>
      </w:r>
      <w:r>
        <w:rPr>
          <w:rFonts w:ascii="Times New Roman" w:hAnsi="Times New Roman" w:cs="Times New Roman"/>
          <w:sz w:val="24"/>
          <w:szCs w:val="24"/>
        </w:rPr>
        <w:t xml:space="preserve"> 2018. gada 1. jūliju </w:t>
      </w:r>
      <w:r w:rsidR="00135972">
        <w:rPr>
          <w:rFonts w:ascii="Times New Roman" w:hAnsi="Times New Roman" w:cs="Times New Roman"/>
          <w:sz w:val="24"/>
          <w:szCs w:val="24"/>
        </w:rPr>
        <w:t>tika izveidota</w:t>
      </w:r>
      <w:r>
        <w:rPr>
          <w:rFonts w:ascii="Times New Roman" w:hAnsi="Times New Roman" w:cs="Times New Roman"/>
          <w:sz w:val="24"/>
          <w:szCs w:val="24"/>
        </w:rPr>
        <w:t xml:space="preserve"> vien</w:t>
      </w:r>
      <w:r w:rsidR="00135972">
        <w:rPr>
          <w:rFonts w:ascii="Times New Roman" w:hAnsi="Times New Roman" w:cs="Times New Roman"/>
          <w:sz w:val="24"/>
          <w:szCs w:val="24"/>
        </w:rPr>
        <w:t>ota</w:t>
      </w:r>
      <w:r>
        <w:rPr>
          <w:rFonts w:ascii="Times New Roman" w:hAnsi="Times New Roman" w:cs="Times New Roman"/>
          <w:sz w:val="24"/>
          <w:szCs w:val="24"/>
        </w:rPr>
        <w:t xml:space="preserve"> iestād</w:t>
      </w:r>
      <w:r w:rsidR="00135972">
        <w:rPr>
          <w:rFonts w:ascii="Times New Roman" w:hAnsi="Times New Roman" w:cs="Times New Roman"/>
          <w:sz w:val="24"/>
          <w:szCs w:val="24"/>
        </w:rPr>
        <w:t>e</w:t>
      </w:r>
      <w:r>
        <w:rPr>
          <w:rFonts w:ascii="Times New Roman" w:hAnsi="Times New Roman" w:cs="Times New Roman"/>
          <w:sz w:val="24"/>
          <w:szCs w:val="24"/>
        </w:rPr>
        <w:t xml:space="preserve"> - </w:t>
      </w:r>
      <w:r w:rsidRPr="00221DA4">
        <w:rPr>
          <w:rFonts w:ascii="Times New Roman" w:hAnsi="Times New Roman" w:cs="Times New Roman"/>
          <w:sz w:val="24"/>
          <w:szCs w:val="24"/>
        </w:rPr>
        <w:t>Limbažu Mūzikas un mākslas skol</w:t>
      </w:r>
      <w:r w:rsidR="00DD69B4">
        <w:rPr>
          <w:rFonts w:ascii="Times New Roman" w:hAnsi="Times New Roman" w:cs="Times New Roman"/>
          <w:sz w:val="24"/>
          <w:szCs w:val="24"/>
        </w:rPr>
        <w:t>a</w:t>
      </w:r>
      <w:r>
        <w:rPr>
          <w:rFonts w:ascii="Times New Roman" w:hAnsi="Times New Roman" w:cs="Times New Roman"/>
          <w:sz w:val="24"/>
          <w:szCs w:val="24"/>
        </w:rPr>
        <w:t>.</w:t>
      </w:r>
    </w:p>
    <w:p w14:paraId="7B8219F9" w14:textId="77777777" w:rsidR="00E03FF0" w:rsidRPr="00E03FF0" w:rsidRDefault="00E03FF0" w:rsidP="00E03FF0">
      <w:pPr>
        <w:spacing w:after="0" w:line="276" w:lineRule="auto"/>
        <w:ind w:firstLine="360"/>
        <w:jc w:val="both"/>
        <w:rPr>
          <w:rFonts w:ascii="Times New Roman" w:hAnsi="Times New Roman" w:cs="Times New Roman"/>
          <w:sz w:val="24"/>
          <w:szCs w:val="24"/>
        </w:rPr>
      </w:pPr>
      <w:r>
        <w:rPr>
          <w:rFonts w:ascii="Times New Roman" w:hAnsi="Times New Roman" w:cs="Times New Roman"/>
          <w:sz w:val="24"/>
          <w:szCs w:val="24"/>
        </w:rPr>
        <w:t>2018. gad</w:t>
      </w:r>
      <w:r w:rsidR="00405B0E">
        <w:rPr>
          <w:rFonts w:ascii="Times New Roman" w:hAnsi="Times New Roman" w:cs="Times New Roman"/>
          <w:sz w:val="24"/>
          <w:szCs w:val="24"/>
        </w:rPr>
        <w:t xml:space="preserve">ā </w:t>
      </w:r>
      <w:r>
        <w:rPr>
          <w:rFonts w:ascii="Times New Roman" w:hAnsi="Times New Roman" w:cs="Times New Roman"/>
          <w:sz w:val="24"/>
          <w:szCs w:val="24"/>
        </w:rPr>
        <w:t xml:space="preserve">Limbažu novada dome apstiprināja </w:t>
      </w:r>
      <w:r w:rsidRPr="00E03FF0">
        <w:rPr>
          <w:rFonts w:ascii="Times New Roman" w:hAnsi="Times New Roman" w:cs="Times New Roman"/>
          <w:sz w:val="24"/>
          <w:szCs w:val="24"/>
        </w:rPr>
        <w:t xml:space="preserve">Sociālās aprūpes centra – pansionāta </w:t>
      </w:r>
      <w:r w:rsidR="00F72087">
        <w:rPr>
          <w:rFonts w:ascii="Times New Roman" w:hAnsi="Times New Roman" w:cs="Times New Roman"/>
          <w:sz w:val="24"/>
          <w:szCs w:val="24"/>
        </w:rPr>
        <w:t>“</w:t>
      </w:r>
      <w:r w:rsidRPr="00E03FF0">
        <w:rPr>
          <w:rFonts w:ascii="Times New Roman" w:hAnsi="Times New Roman" w:cs="Times New Roman"/>
          <w:sz w:val="24"/>
          <w:szCs w:val="24"/>
        </w:rPr>
        <w:t xml:space="preserve">Pērle” un Veco ļaužu mītnes </w:t>
      </w:r>
      <w:r w:rsidR="00F72087">
        <w:rPr>
          <w:rFonts w:ascii="Times New Roman" w:hAnsi="Times New Roman" w:cs="Times New Roman"/>
          <w:sz w:val="24"/>
          <w:szCs w:val="24"/>
        </w:rPr>
        <w:t>“</w:t>
      </w:r>
      <w:r w:rsidRPr="00E03FF0">
        <w:rPr>
          <w:rFonts w:ascii="Times New Roman" w:hAnsi="Times New Roman" w:cs="Times New Roman"/>
          <w:sz w:val="24"/>
          <w:szCs w:val="24"/>
        </w:rPr>
        <w:t xml:space="preserve">Cerība” </w:t>
      </w:r>
      <w:r>
        <w:rPr>
          <w:rFonts w:ascii="Times New Roman" w:hAnsi="Times New Roman" w:cs="Times New Roman"/>
          <w:sz w:val="24"/>
          <w:szCs w:val="24"/>
        </w:rPr>
        <w:t xml:space="preserve">reorganizācijas plānu, </w:t>
      </w:r>
      <w:r w:rsidRPr="00E03FF0">
        <w:rPr>
          <w:rFonts w:ascii="Times New Roman" w:hAnsi="Times New Roman" w:cs="Times New Roman"/>
          <w:sz w:val="24"/>
          <w:szCs w:val="24"/>
        </w:rPr>
        <w:t xml:space="preserve">pievienojot Veco ļaužu mītni </w:t>
      </w:r>
      <w:r w:rsidR="00F72087">
        <w:rPr>
          <w:rFonts w:ascii="Times New Roman" w:hAnsi="Times New Roman" w:cs="Times New Roman"/>
          <w:sz w:val="24"/>
          <w:szCs w:val="24"/>
        </w:rPr>
        <w:t>“</w:t>
      </w:r>
      <w:r w:rsidRPr="00E03FF0">
        <w:rPr>
          <w:rFonts w:ascii="Times New Roman" w:hAnsi="Times New Roman" w:cs="Times New Roman"/>
          <w:sz w:val="24"/>
          <w:szCs w:val="24"/>
        </w:rPr>
        <w:t xml:space="preserve">Cerība” Sociālās aprūpes centram – pansionātam </w:t>
      </w:r>
      <w:r w:rsidR="00F72087">
        <w:rPr>
          <w:rFonts w:ascii="Times New Roman" w:hAnsi="Times New Roman" w:cs="Times New Roman"/>
          <w:sz w:val="24"/>
          <w:szCs w:val="24"/>
        </w:rPr>
        <w:t>“</w:t>
      </w:r>
      <w:r w:rsidRPr="00E03FF0">
        <w:rPr>
          <w:rFonts w:ascii="Times New Roman" w:hAnsi="Times New Roman" w:cs="Times New Roman"/>
          <w:sz w:val="24"/>
          <w:szCs w:val="24"/>
        </w:rPr>
        <w:t>Pērle”,</w:t>
      </w:r>
      <w:r>
        <w:rPr>
          <w:rFonts w:ascii="Times New Roman" w:hAnsi="Times New Roman" w:cs="Times New Roman"/>
          <w:sz w:val="24"/>
          <w:szCs w:val="24"/>
        </w:rPr>
        <w:t xml:space="preserve"> tādējādi</w:t>
      </w:r>
      <w:r w:rsidRPr="00E03FF0">
        <w:rPr>
          <w:rFonts w:ascii="Times New Roman" w:hAnsi="Times New Roman" w:cs="Times New Roman"/>
          <w:sz w:val="24"/>
          <w:szCs w:val="24"/>
        </w:rPr>
        <w:t xml:space="preserve"> </w:t>
      </w:r>
      <w:r>
        <w:rPr>
          <w:rFonts w:ascii="Times New Roman" w:hAnsi="Times New Roman" w:cs="Times New Roman"/>
          <w:sz w:val="24"/>
          <w:szCs w:val="24"/>
        </w:rPr>
        <w:t xml:space="preserve">ar 2019. </w:t>
      </w:r>
      <w:r w:rsidR="00F72087">
        <w:rPr>
          <w:rFonts w:ascii="Times New Roman" w:hAnsi="Times New Roman" w:cs="Times New Roman"/>
          <w:sz w:val="24"/>
          <w:szCs w:val="24"/>
        </w:rPr>
        <w:t>g</w:t>
      </w:r>
      <w:r>
        <w:rPr>
          <w:rFonts w:ascii="Times New Roman" w:hAnsi="Times New Roman" w:cs="Times New Roman"/>
          <w:sz w:val="24"/>
          <w:szCs w:val="24"/>
        </w:rPr>
        <w:t xml:space="preserve">adu </w:t>
      </w:r>
      <w:r w:rsidRPr="00E03FF0">
        <w:rPr>
          <w:rFonts w:ascii="Times New Roman" w:hAnsi="Times New Roman" w:cs="Times New Roman"/>
          <w:sz w:val="24"/>
          <w:szCs w:val="24"/>
        </w:rPr>
        <w:t xml:space="preserve">izveidojot vienu Limbažu novada pašvaldības sociālās aprūpes iestādi </w:t>
      </w:r>
      <w:r w:rsidR="00F72087">
        <w:rPr>
          <w:rFonts w:ascii="Times New Roman" w:hAnsi="Times New Roman" w:cs="Times New Roman"/>
          <w:sz w:val="24"/>
          <w:szCs w:val="24"/>
        </w:rPr>
        <w:t>“</w:t>
      </w:r>
      <w:r w:rsidRPr="00E03FF0">
        <w:rPr>
          <w:rFonts w:ascii="Times New Roman" w:hAnsi="Times New Roman" w:cs="Times New Roman"/>
          <w:sz w:val="24"/>
          <w:szCs w:val="24"/>
        </w:rPr>
        <w:t>Sociālās aprū</w:t>
      </w:r>
      <w:r>
        <w:rPr>
          <w:rFonts w:ascii="Times New Roman" w:hAnsi="Times New Roman" w:cs="Times New Roman"/>
          <w:sz w:val="24"/>
          <w:szCs w:val="24"/>
        </w:rPr>
        <w:t xml:space="preserve">pes centrs – pansionāts </w:t>
      </w:r>
      <w:r w:rsidR="00F72087">
        <w:rPr>
          <w:rFonts w:ascii="Times New Roman" w:hAnsi="Times New Roman" w:cs="Times New Roman"/>
          <w:sz w:val="24"/>
          <w:szCs w:val="24"/>
        </w:rPr>
        <w:t>“</w:t>
      </w:r>
      <w:r>
        <w:rPr>
          <w:rFonts w:ascii="Times New Roman" w:hAnsi="Times New Roman" w:cs="Times New Roman"/>
          <w:sz w:val="24"/>
          <w:szCs w:val="24"/>
        </w:rPr>
        <w:t>Pērle”</w:t>
      </w:r>
      <w:r w:rsidR="00F72087">
        <w:rPr>
          <w:rFonts w:ascii="Times New Roman" w:hAnsi="Times New Roman" w:cs="Times New Roman"/>
          <w:sz w:val="24"/>
          <w:szCs w:val="24"/>
        </w:rPr>
        <w:t>”</w:t>
      </w:r>
      <w:r>
        <w:rPr>
          <w:rFonts w:ascii="Times New Roman" w:hAnsi="Times New Roman" w:cs="Times New Roman"/>
          <w:sz w:val="24"/>
          <w:szCs w:val="24"/>
        </w:rPr>
        <w:t>.</w:t>
      </w:r>
    </w:p>
    <w:p w14:paraId="492B522E" w14:textId="77777777" w:rsidR="00135972" w:rsidRDefault="0029306A" w:rsidP="00E03FF0">
      <w:pPr>
        <w:spacing w:after="0" w:line="276" w:lineRule="auto"/>
        <w:ind w:firstLine="360"/>
        <w:jc w:val="both"/>
        <w:rPr>
          <w:rFonts w:ascii="Times New Roman" w:hAnsi="Times New Roman" w:cs="Times New Roman"/>
          <w:sz w:val="24"/>
          <w:szCs w:val="24"/>
        </w:rPr>
      </w:pPr>
      <w:r w:rsidRPr="0029306A">
        <w:rPr>
          <w:rFonts w:ascii="Times New Roman" w:hAnsi="Times New Roman" w:cs="Times New Roman"/>
          <w:sz w:val="24"/>
          <w:szCs w:val="24"/>
        </w:rPr>
        <w:t xml:space="preserve">Izstrādājot 21. gadsimtam piemērotas sociālās aprūpes un atbalsta struktūras, Latvijā tiek īstenots deinstitucionalizācijas projekts, kas paredz, ka lielie institucionālās aprūpes centri tiks aizstāti ar sabiedrībā balstītiem sociālajiem pakalpojumiem un ģimeniskai videi pietuvinātiem pakalpojumiem. Deinstitucionalizācijas ietvaros Rīgas plānošanas reģionā tiek īstenots projekts “Deinstitucionalizācija un sociāli pakalpojumi personām ar invaliditāti un bērniem”, kura ietvaros </w:t>
      </w:r>
      <w:r>
        <w:rPr>
          <w:rFonts w:ascii="Times New Roman" w:hAnsi="Times New Roman" w:cs="Times New Roman"/>
          <w:sz w:val="24"/>
          <w:szCs w:val="24"/>
        </w:rPr>
        <w:t xml:space="preserve">2018. gadā tika </w:t>
      </w:r>
      <w:r w:rsidRPr="0029306A">
        <w:rPr>
          <w:rFonts w:ascii="Times New Roman" w:hAnsi="Times New Roman" w:cs="Times New Roman"/>
          <w:sz w:val="24"/>
          <w:szCs w:val="24"/>
        </w:rPr>
        <w:t xml:space="preserve"> izstrādāts arī Bērnu sociālās aprūpes un sociālās rehabilitācijas centra “Umurga” reorganizācijas plāns.</w:t>
      </w:r>
      <w:r>
        <w:rPr>
          <w:rFonts w:ascii="Times New Roman" w:hAnsi="Times New Roman" w:cs="Times New Roman"/>
          <w:sz w:val="24"/>
          <w:szCs w:val="24"/>
        </w:rPr>
        <w:t xml:space="preserve"> </w:t>
      </w:r>
    </w:p>
    <w:p w14:paraId="1DFC8EB2" w14:textId="77777777" w:rsidR="00405B0E" w:rsidRDefault="00405B0E" w:rsidP="00405B0E">
      <w:pPr>
        <w:spacing w:after="0" w:line="276" w:lineRule="auto"/>
        <w:ind w:firstLine="360"/>
        <w:jc w:val="both"/>
        <w:rPr>
          <w:rFonts w:ascii="Times New Roman" w:hAnsi="Times New Roman" w:cs="Times New Roman"/>
          <w:sz w:val="24"/>
          <w:szCs w:val="24"/>
        </w:rPr>
      </w:pPr>
      <w:r>
        <w:rPr>
          <w:rFonts w:ascii="Times New Roman" w:hAnsi="Times New Roman" w:cs="Times New Roman"/>
          <w:sz w:val="24"/>
          <w:szCs w:val="24"/>
        </w:rPr>
        <w:t xml:space="preserve">2018. gadā Limbažu novada dome apstiprināja Limbažu novada pašvaldības bibliotēku reorganizācijas plānu, lai </w:t>
      </w:r>
      <w:r w:rsidRPr="00405B0E">
        <w:rPr>
          <w:rFonts w:ascii="Times New Roman" w:hAnsi="Times New Roman" w:cs="Times New Roman"/>
          <w:sz w:val="24"/>
          <w:szCs w:val="24"/>
        </w:rPr>
        <w:t>optimizēt</w:t>
      </w:r>
      <w:r>
        <w:rPr>
          <w:rFonts w:ascii="Times New Roman" w:hAnsi="Times New Roman" w:cs="Times New Roman"/>
          <w:sz w:val="24"/>
          <w:szCs w:val="24"/>
        </w:rPr>
        <w:t>u</w:t>
      </w:r>
      <w:r w:rsidRPr="00405B0E">
        <w:rPr>
          <w:rFonts w:ascii="Times New Roman" w:hAnsi="Times New Roman" w:cs="Times New Roman"/>
          <w:sz w:val="24"/>
          <w:szCs w:val="24"/>
        </w:rPr>
        <w:t xml:space="preserve"> pašvaldības iestāžu darbu, nodrošinot bibliotekāro pakalpojumu pieejamību iedzīvotājiem pašvaldī</w:t>
      </w:r>
      <w:r>
        <w:rPr>
          <w:rFonts w:ascii="Times New Roman" w:hAnsi="Times New Roman" w:cs="Times New Roman"/>
          <w:sz w:val="24"/>
          <w:szCs w:val="24"/>
        </w:rPr>
        <w:t>bas administratīvajā teritorijā un</w:t>
      </w:r>
      <w:r w:rsidRPr="00405B0E">
        <w:rPr>
          <w:rFonts w:ascii="Times New Roman" w:hAnsi="Times New Roman" w:cs="Times New Roman"/>
          <w:sz w:val="24"/>
          <w:szCs w:val="24"/>
        </w:rPr>
        <w:t xml:space="preserve"> nodrošināt</w:t>
      </w:r>
      <w:r>
        <w:rPr>
          <w:rFonts w:ascii="Times New Roman" w:hAnsi="Times New Roman" w:cs="Times New Roman"/>
          <w:sz w:val="24"/>
          <w:szCs w:val="24"/>
        </w:rPr>
        <w:t xml:space="preserve">u </w:t>
      </w:r>
      <w:r w:rsidRPr="00405B0E">
        <w:rPr>
          <w:rFonts w:ascii="Times New Roman" w:hAnsi="Times New Roman" w:cs="Times New Roman"/>
          <w:sz w:val="24"/>
          <w:szCs w:val="24"/>
        </w:rPr>
        <w:t>efektīvu resursu izmantošanu, uzlab</w:t>
      </w:r>
      <w:r>
        <w:rPr>
          <w:rFonts w:ascii="Times New Roman" w:hAnsi="Times New Roman" w:cs="Times New Roman"/>
          <w:sz w:val="24"/>
          <w:szCs w:val="24"/>
        </w:rPr>
        <w:t>ojot</w:t>
      </w:r>
      <w:r w:rsidRPr="00405B0E">
        <w:rPr>
          <w:rFonts w:ascii="Times New Roman" w:hAnsi="Times New Roman" w:cs="Times New Roman"/>
          <w:sz w:val="24"/>
          <w:szCs w:val="24"/>
        </w:rPr>
        <w:t xml:space="preserve"> un pilnveido</w:t>
      </w:r>
      <w:r>
        <w:rPr>
          <w:rFonts w:ascii="Times New Roman" w:hAnsi="Times New Roman" w:cs="Times New Roman"/>
          <w:sz w:val="24"/>
          <w:szCs w:val="24"/>
        </w:rPr>
        <w:t>jot</w:t>
      </w:r>
      <w:r w:rsidRPr="00405B0E">
        <w:rPr>
          <w:rFonts w:ascii="Times New Roman" w:hAnsi="Times New Roman" w:cs="Times New Roman"/>
          <w:sz w:val="24"/>
          <w:szCs w:val="24"/>
        </w:rPr>
        <w:t xml:space="preserve"> iedzīvotajiem sniegto pakalpojumu kvalitāti.</w:t>
      </w:r>
      <w:r>
        <w:rPr>
          <w:rFonts w:ascii="Times New Roman" w:hAnsi="Times New Roman" w:cs="Times New Roman"/>
          <w:sz w:val="24"/>
          <w:szCs w:val="24"/>
        </w:rPr>
        <w:t xml:space="preserve"> Reorganizācijas rezultātā ar 2018. gada 20. decembri tika izveidota viena iestāde -</w:t>
      </w:r>
      <w:r w:rsidRPr="00405B0E">
        <w:rPr>
          <w:rFonts w:ascii="Times New Roman" w:hAnsi="Times New Roman" w:cs="Times New Roman"/>
          <w:sz w:val="24"/>
          <w:szCs w:val="24"/>
        </w:rPr>
        <w:t xml:space="preserve"> Limbažu Galven</w:t>
      </w:r>
      <w:r>
        <w:rPr>
          <w:rFonts w:ascii="Times New Roman" w:hAnsi="Times New Roman" w:cs="Times New Roman"/>
          <w:sz w:val="24"/>
          <w:szCs w:val="24"/>
        </w:rPr>
        <w:t>ā</w:t>
      </w:r>
      <w:r w:rsidRPr="00405B0E">
        <w:rPr>
          <w:rFonts w:ascii="Times New Roman" w:hAnsi="Times New Roman" w:cs="Times New Roman"/>
          <w:sz w:val="24"/>
          <w:szCs w:val="24"/>
        </w:rPr>
        <w:t xml:space="preserve"> bibliotēk</w:t>
      </w:r>
      <w:r>
        <w:rPr>
          <w:rFonts w:ascii="Times New Roman" w:hAnsi="Times New Roman" w:cs="Times New Roman"/>
          <w:sz w:val="24"/>
          <w:szCs w:val="24"/>
        </w:rPr>
        <w:t>a</w:t>
      </w:r>
      <w:r w:rsidRPr="00405B0E">
        <w:rPr>
          <w:rFonts w:ascii="Times New Roman" w:hAnsi="Times New Roman" w:cs="Times New Roman"/>
          <w:sz w:val="24"/>
          <w:szCs w:val="24"/>
        </w:rPr>
        <w:t xml:space="preserve"> ar 14 struktūrvienībām, saglabājot esošo</w:t>
      </w:r>
      <w:r>
        <w:rPr>
          <w:rFonts w:ascii="Times New Roman" w:hAnsi="Times New Roman" w:cs="Times New Roman"/>
          <w:sz w:val="24"/>
          <w:szCs w:val="24"/>
        </w:rPr>
        <w:t xml:space="preserve"> bibliotēku nosaukumus.</w:t>
      </w:r>
    </w:p>
    <w:p w14:paraId="7CFB1049" w14:textId="77777777" w:rsidR="00405B0E" w:rsidRPr="00405B0E" w:rsidRDefault="001A07F5" w:rsidP="00405B0E">
      <w:pPr>
        <w:spacing w:after="0" w:line="276" w:lineRule="auto"/>
        <w:ind w:firstLine="360"/>
        <w:rPr>
          <w:rFonts w:ascii="Times New Roman" w:hAnsi="Times New Roman" w:cs="Times New Roman"/>
          <w:sz w:val="24"/>
          <w:szCs w:val="24"/>
        </w:rPr>
      </w:pPr>
      <w:r>
        <w:rPr>
          <w:rFonts w:ascii="Times New Roman" w:hAnsi="Times New Roman" w:cs="Times New Roman"/>
          <w:sz w:val="24"/>
          <w:szCs w:val="24"/>
        </w:rPr>
        <w:t xml:space="preserve">2018. gadā tika izveidota jauna pašvaldības iestāde </w:t>
      </w:r>
      <w:r w:rsidR="00405B0E">
        <w:rPr>
          <w:rFonts w:ascii="Times New Roman" w:hAnsi="Times New Roman" w:cs="Times New Roman"/>
          <w:sz w:val="24"/>
          <w:szCs w:val="24"/>
        </w:rPr>
        <w:t>“Viļķenes doktorāts”</w:t>
      </w:r>
      <w:r w:rsidRPr="001A07F5">
        <w:rPr>
          <w:rFonts w:ascii="Times New Roman" w:hAnsi="Times New Roman" w:cs="Times New Roman"/>
          <w:sz w:val="24"/>
          <w:szCs w:val="24"/>
        </w:rPr>
        <w:t xml:space="preserve"> </w:t>
      </w:r>
      <w:r w:rsidR="00405B0E">
        <w:rPr>
          <w:rFonts w:ascii="Times New Roman" w:hAnsi="Times New Roman" w:cs="Times New Roman"/>
          <w:sz w:val="24"/>
          <w:szCs w:val="24"/>
        </w:rPr>
        <w:t xml:space="preserve">- </w:t>
      </w:r>
      <w:r w:rsidRPr="001A07F5">
        <w:rPr>
          <w:rFonts w:ascii="Times New Roman" w:hAnsi="Times New Roman" w:cs="Times New Roman"/>
          <w:sz w:val="24"/>
          <w:szCs w:val="24"/>
        </w:rPr>
        <w:t>ambulatorās palīdzības un medicīnas pakalpojumu sniegšanai iedzīvotājiem, kuru vada sertificēts ārsta palīgs.</w:t>
      </w:r>
      <w:r w:rsidR="00405B0E" w:rsidRPr="00405B0E">
        <w:t xml:space="preserve"> </w:t>
      </w:r>
      <w:r w:rsidR="00405B0E" w:rsidRPr="00405B0E">
        <w:rPr>
          <w:rFonts w:ascii="Times New Roman" w:hAnsi="Times New Roman" w:cs="Times New Roman"/>
          <w:sz w:val="24"/>
          <w:szCs w:val="24"/>
        </w:rPr>
        <w:t>Doktorātam ir noteiktas šādas funkcijas:</w:t>
      </w:r>
    </w:p>
    <w:p w14:paraId="46ACC79D" w14:textId="77777777" w:rsidR="00405B0E" w:rsidRPr="00405B0E" w:rsidRDefault="00405B0E" w:rsidP="00405B0E">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 </w:t>
      </w:r>
      <w:r w:rsidRPr="00405B0E">
        <w:rPr>
          <w:rFonts w:ascii="Times New Roman" w:hAnsi="Times New Roman" w:cs="Times New Roman"/>
          <w:sz w:val="24"/>
          <w:szCs w:val="24"/>
        </w:rPr>
        <w:t>nodrošināt iedzīvotāju primāro un sekundāro veselības aprūpi;</w:t>
      </w:r>
    </w:p>
    <w:p w14:paraId="6D72BF0E" w14:textId="77777777" w:rsidR="00405B0E" w:rsidRPr="00405B0E" w:rsidRDefault="00405B0E" w:rsidP="00405B0E">
      <w:pPr>
        <w:spacing w:after="0" w:line="276" w:lineRule="auto"/>
        <w:rPr>
          <w:rFonts w:ascii="Times New Roman" w:hAnsi="Times New Roman" w:cs="Times New Roman"/>
          <w:sz w:val="24"/>
          <w:szCs w:val="24"/>
        </w:rPr>
      </w:pPr>
      <w:r>
        <w:rPr>
          <w:rFonts w:ascii="Times New Roman" w:hAnsi="Times New Roman" w:cs="Times New Roman"/>
          <w:sz w:val="24"/>
          <w:szCs w:val="24"/>
        </w:rPr>
        <w:t xml:space="preserve">- </w:t>
      </w:r>
      <w:r w:rsidRPr="00405B0E">
        <w:rPr>
          <w:rFonts w:ascii="Times New Roman" w:hAnsi="Times New Roman" w:cs="Times New Roman"/>
          <w:sz w:val="24"/>
          <w:szCs w:val="24"/>
        </w:rPr>
        <w:t>sniegt konsultācijas un ieteikumus iedzīvotājiem veselības aprūpes jomā;</w:t>
      </w:r>
    </w:p>
    <w:p w14:paraId="661860F0" w14:textId="77777777" w:rsidR="001A07F5" w:rsidRDefault="00405B0E" w:rsidP="00405B0E">
      <w:pPr>
        <w:spacing w:after="0" w:line="276" w:lineRule="auto"/>
        <w:rPr>
          <w:rFonts w:ascii="Times New Roman" w:hAnsi="Times New Roman" w:cs="Times New Roman"/>
          <w:sz w:val="24"/>
          <w:szCs w:val="24"/>
        </w:rPr>
      </w:pPr>
      <w:r>
        <w:rPr>
          <w:rFonts w:ascii="Times New Roman" w:hAnsi="Times New Roman" w:cs="Times New Roman"/>
          <w:sz w:val="24"/>
          <w:szCs w:val="24"/>
        </w:rPr>
        <w:t>-</w:t>
      </w:r>
      <w:r w:rsidRPr="00405B0E">
        <w:rPr>
          <w:rFonts w:ascii="Times New Roman" w:hAnsi="Times New Roman" w:cs="Times New Roman"/>
          <w:sz w:val="24"/>
          <w:szCs w:val="24"/>
        </w:rPr>
        <w:t xml:space="preserve"> dokumentēt un analizēt Doktorāta praktisko un saimniecisko darbību.</w:t>
      </w:r>
    </w:p>
    <w:p w14:paraId="504BC3E8" w14:textId="77777777" w:rsidR="0029306A" w:rsidRDefault="0029306A" w:rsidP="00CB3AE0">
      <w:pPr>
        <w:spacing w:after="0" w:line="276" w:lineRule="auto"/>
        <w:rPr>
          <w:rFonts w:ascii="Times New Roman" w:hAnsi="Times New Roman" w:cs="Times New Roman"/>
          <w:sz w:val="24"/>
          <w:szCs w:val="24"/>
        </w:rPr>
      </w:pPr>
    </w:p>
    <w:p w14:paraId="05A78AA1" w14:textId="77777777" w:rsidR="00016F35" w:rsidRPr="000F0D8F" w:rsidRDefault="00016F35" w:rsidP="00CB3AE0">
      <w:pPr>
        <w:spacing w:after="0" w:line="276" w:lineRule="auto"/>
        <w:rPr>
          <w:rFonts w:ascii="Times New Roman" w:hAnsi="Times New Roman" w:cs="Times New Roman"/>
          <w:b/>
          <w:sz w:val="24"/>
          <w:szCs w:val="24"/>
        </w:rPr>
      </w:pPr>
      <w:r w:rsidRPr="000F0D8F">
        <w:rPr>
          <w:rFonts w:ascii="Times New Roman" w:hAnsi="Times New Roman" w:cs="Times New Roman"/>
          <w:b/>
          <w:sz w:val="24"/>
          <w:szCs w:val="24"/>
        </w:rPr>
        <w:t>Pašvaldība pārrauga šādas aģentūras:</w:t>
      </w:r>
    </w:p>
    <w:p w14:paraId="077DF2D2" w14:textId="77777777" w:rsidR="00016F35" w:rsidRPr="00016F35" w:rsidRDefault="00016F35" w:rsidP="00016F35">
      <w:pPr>
        <w:pStyle w:val="Sarakstarindkopa"/>
        <w:numPr>
          <w:ilvl w:val="0"/>
          <w:numId w:val="8"/>
        </w:numPr>
        <w:spacing w:after="0"/>
        <w:ind w:left="284" w:hanging="284"/>
        <w:rPr>
          <w:rFonts w:ascii="Times New Roman" w:hAnsi="Times New Roman"/>
          <w:sz w:val="24"/>
          <w:szCs w:val="24"/>
        </w:rPr>
      </w:pPr>
      <w:r>
        <w:rPr>
          <w:rFonts w:ascii="Times New Roman" w:hAnsi="Times New Roman"/>
          <w:sz w:val="24"/>
          <w:szCs w:val="24"/>
        </w:rPr>
        <w:t>Pašvaldības aģentūra “ALDA”</w:t>
      </w:r>
      <w:r w:rsidR="007759EC">
        <w:rPr>
          <w:rFonts w:ascii="Times New Roman" w:hAnsi="Times New Roman"/>
          <w:sz w:val="24"/>
          <w:szCs w:val="24"/>
        </w:rPr>
        <w:t>.</w:t>
      </w:r>
    </w:p>
    <w:p w14:paraId="05D91BD6" w14:textId="77777777" w:rsidR="00016F35" w:rsidRPr="00BD5FAD" w:rsidRDefault="00016F35" w:rsidP="00CB3AE0">
      <w:pPr>
        <w:spacing w:after="0" w:line="276" w:lineRule="auto"/>
        <w:rPr>
          <w:rFonts w:ascii="Times New Roman" w:hAnsi="Times New Roman" w:cs="Times New Roman"/>
          <w:sz w:val="24"/>
          <w:szCs w:val="24"/>
        </w:rPr>
      </w:pPr>
    </w:p>
    <w:p w14:paraId="750DA766" w14:textId="77777777" w:rsidR="00CE1C98" w:rsidRPr="000F0D8F" w:rsidRDefault="00CE1C98" w:rsidP="00CB3AE0">
      <w:pPr>
        <w:spacing w:after="0" w:line="276" w:lineRule="auto"/>
        <w:jc w:val="both"/>
        <w:rPr>
          <w:rFonts w:ascii="Times New Roman" w:hAnsi="Times New Roman" w:cs="Times New Roman"/>
          <w:b/>
          <w:sz w:val="24"/>
          <w:szCs w:val="24"/>
        </w:rPr>
      </w:pPr>
      <w:r w:rsidRPr="000F0D8F">
        <w:rPr>
          <w:rFonts w:ascii="Times New Roman" w:hAnsi="Times New Roman" w:cs="Times New Roman"/>
          <w:b/>
          <w:sz w:val="24"/>
          <w:szCs w:val="24"/>
        </w:rPr>
        <w:lastRenderedPageBreak/>
        <w:t>Pašvaldība ir kapitāldaļu turētāja šādās pašvaldības kapitālsabiedrībās:</w:t>
      </w:r>
    </w:p>
    <w:p w14:paraId="27DBD8E9"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xml:space="preserve">- SIA </w:t>
      </w:r>
      <w:r w:rsidR="001B453A">
        <w:rPr>
          <w:rFonts w:ascii="Times New Roman" w:hAnsi="Times New Roman" w:cs="Times New Roman"/>
          <w:sz w:val="24"/>
          <w:szCs w:val="24"/>
        </w:rPr>
        <w:t>“</w:t>
      </w:r>
      <w:r w:rsidRPr="00BD5FAD">
        <w:rPr>
          <w:rFonts w:ascii="Times New Roman" w:hAnsi="Times New Roman" w:cs="Times New Roman"/>
          <w:sz w:val="24"/>
          <w:szCs w:val="24"/>
        </w:rPr>
        <w:t>Namsaimnieks”</w:t>
      </w:r>
      <w:r w:rsidR="007759EC">
        <w:rPr>
          <w:rFonts w:ascii="Times New Roman" w:hAnsi="Times New Roman" w:cs="Times New Roman"/>
          <w:sz w:val="24"/>
          <w:szCs w:val="24"/>
        </w:rPr>
        <w:t>,</w:t>
      </w:r>
    </w:p>
    <w:p w14:paraId="381D2901"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xml:space="preserve">- SIA </w:t>
      </w:r>
      <w:r w:rsidR="001B453A">
        <w:rPr>
          <w:rFonts w:ascii="Times New Roman" w:hAnsi="Times New Roman" w:cs="Times New Roman"/>
          <w:sz w:val="24"/>
          <w:szCs w:val="24"/>
        </w:rPr>
        <w:t>“</w:t>
      </w:r>
      <w:r w:rsidRPr="00BD5FAD">
        <w:rPr>
          <w:rFonts w:ascii="Times New Roman" w:hAnsi="Times New Roman" w:cs="Times New Roman"/>
          <w:sz w:val="24"/>
          <w:szCs w:val="24"/>
        </w:rPr>
        <w:t>Limbažu siltums”</w:t>
      </w:r>
      <w:r w:rsidR="007759EC">
        <w:rPr>
          <w:rFonts w:ascii="Times New Roman" w:hAnsi="Times New Roman" w:cs="Times New Roman"/>
          <w:sz w:val="24"/>
          <w:szCs w:val="24"/>
        </w:rPr>
        <w:t>,</w:t>
      </w:r>
    </w:p>
    <w:p w14:paraId="51BAD45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 Limbažu pilsētas sabiedrība ar ierobežotu atb</w:t>
      </w:r>
      <w:r w:rsidR="00221DA4">
        <w:rPr>
          <w:rFonts w:ascii="Times New Roman" w:hAnsi="Times New Roman" w:cs="Times New Roman"/>
          <w:sz w:val="24"/>
          <w:szCs w:val="24"/>
        </w:rPr>
        <w:t xml:space="preserve">ildību </w:t>
      </w:r>
      <w:r w:rsidR="001B453A">
        <w:rPr>
          <w:rFonts w:ascii="Times New Roman" w:hAnsi="Times New Roman" w:cs="Times New Roman"/>
          <w:sz w:val="24"/>
          <w:szCs w:val="24"/>
        </w:rPr>
        <w:t>“</w:t>
      </w:r>
      <w:r w:rsidR="00221DA4">
        <w:rPr>
          <w:rFonts w:ascii="Times New Roman" w:hAnsi="Times New Roman" w:cs="Times New Roman"/>
          <w:sz w:val="24"/>
          <w:szCs w:val="24"/>
        </w:rPr>
        <w:t>Limbažu komunālserviss”.</w:t>
      </w:r>
    </w:p>
    <w:p w14:paraId="07710AAA" w14:textId="77777777" w:rsidR="00016F35" w:rsidRPr="00BD5FAD" w:rsidRDefault="00016F35" w:rsidP="00CB3AE0">
      <w:pPr>
        <w:spacing w:after="0" w:line="276" w:lineRule="auto"/>
        <w:rPr>
          <w:rFonts w:ascii="Times New Roman" w:hAnsi="Times New Roman" w:cs="Times New Roman"/>
          <w:sz w:val="24"/>
          <w:szCs w:val="24"/>
        </w:rPr>
      </w:pPr>
    </w:p>
    <w:p w14:paraId="16B2D54E" w14:textId="77777777" w:rsidR="00CE1C98" w:rsidRPr="000F0D8F" w:rsidRDefault="00CE1C98" w:rsidP="00CB3AE0">
      <w:pPr>
        <w:spacing w:after="0" w:line="276" w:lineRule="auto"/>
        <w:rPr>
          <w:rFonts w:ascii="Times New Roman" w:hAnsi="Times New Roman" w:cs="Times New Roman"/>
          <w:b/>
          <w:sz w:val="24"/>
          <w:szCs w:val="24"/>
        </w:rPr>
      </w:pPr>
      <w:r w:rsidRPr="000F0D8F">
        <w:rPr>
          <w:rFonts w:ascii="Times New Roman" w:hAnsi="Times New Roman" w:cs="Times New Roman"/>
          <w:b/>
          <w:sz w:val="24"/>
          <w:szCs w:val="24"/>
        </w:rPr>
        <w:t>Pašvaldība ir kapitāldaļu turētāja šādās publiski privātajās kapitālsabiedrībās:</w:t>
      </w:r>
    </w:p>
    <w:p w14:paraId="65ADD7FE"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 xml:space="preserve">SIA </w:t>
      </w:r>
      <w:r w:rsidR="001B453A">
        <w:rPr>
          <w:rFonts w:ascii="Times New Roman" w:hAnsi="Times New Roman" w:cs="Times New Roman"/>
          <w:sz w:val="24"/>
          <w:szCs w:val="24"/>
        </w:rPr>
        <w:t>“</w:t>
      </w:r>
      <w:r w:rsidRPr="00BD5FAD">
        <w:rPr>
          <w:rFonts w:ascii="Times New Roman" w:hAnsi="Times New Roman" w:cs="Times New Roman"/>
          <w:sz w:val="24"/>
          <w:szCs w:val="24"/>
        </w:rPr>
        <w:t>Limbažu slimnīca”</w:t>
      </w:r>
      <w:r w:rsidR="007759EC">
        <w:rPr>
          <w:rFonts w:ascii="Times New Roman" w:hAnsi="Times New Roman" w:cs="Times New Roman"/>
          <w:sz w:val="24"/>
          <w:szCs w:val="24"/>
        </w:rPr>
        <w:t>,</w:t>
      </w:r>
    </w:p>
    <w:p w14:paraId="59441020"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 xml:space="preserve">AS </w:t>
      </w:r>
      <w:r w:rsidR="001B453A">
        <w:rPr>
          <w:rFonts w:ascii="Times New Roman" w:hAnsi="Times New Roman" w:cs="Times New Roman"/>
          <w:sz w:val="24"/>
          <w:szCs w:val="24"/>
        </w:rPr>
        <w:t>“</w:t>
      </w:r>
      <w:r w:rsidRPr="00BD5FAD">
        <w:rPr>
          <w:rFonts w:ascii="Times New Roman" w:hAnsi="Times New Roman" w:cs="Times New Roman"/>
          <w:sz w:val="24"/>
          <w:szCs w:val="24"/>
        </w:rPr>
        <w:t>CATA”</w:t>
      </w:r>
      <w:r w:rsidR="007759EC">
        <w:rPr>
          <w:rFonts w:ascii="Times New Roman" w:hAnsi="Times New Roman" w:cs="Times New Roman"/>
          <w:sz w:val="24"/>
          <w:szCs w:val="24"/>
        </w:rPr>
        <w:t>,</w:t>
      </w:r>
    </w:p>
    <w:p w14:paraId="232B8833"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 xml:space="preserve">SIA </w:t>
      </w:r>
      <w:r w:rsidR="001B453A">
        <w:rPr>
          <w:rFonts w:ascii="Times New Roman" w:hAnsi="Times New Roman" w:cs="Times New Roman"/>
          <w:sz w:val="24"/>
          <w:szCs w:val="24"/>
        </w:rPr>
        <w:t>“</w:t>
      </w:r>
      <w:r w:rsidRPr="00BD5FAD">
        <w:rPr>
          <w:rFonts w:ascii="Times New Roman" w:hAnsi="Times New Roman" w:cs="Times New Roman"/>
          <w:sz w:val="24"/>
          <w:szCs w:val="24"/>
        </w:rPr>
        <w:t xml:space="preserve">Olimpiskais centrs </w:t>
      </w:r>
      <w:r w:rsidR="001B453A">
        <w:rPr>
          <w:rFonts w:ascii="Times New Roman" w:hAnsi="Times New Roman" w:cs="Times New Roman"/>
          <w:sz w:val="24"/>
          <w:szCs w:val="24"/>
        </w:rPr>
        <w:t>“</w:t>
      </w:r>
      <w:r w:rsidRPr="00BD5FAD">
        <w:rPr>
          <w:rFonts w:ascii="Times New Roman" w:hAnsi="Times New Roman" w:cs="Times New Roman"/>
          <w:sz w:val="24"/>
          <w:szCs w:val="24"/>
        </w:rPr>
        <w:t>Limbaži””</w:t>
      </w:r>
      <w:r w:rsidR="007759EC">
        <w:rPr>
          <w:rFonts w:ascii="Times New Roman" w:hAnsi="Times New Roman" w:cs="Times New Roman"/>
          <w:sz w:val="24"/>
          <w:szCs w:val="24"/>
        </w:rPr>
        <w:t>,</w:t>
      </w:r>
    </w:p>
    <w:p w14:paraId="5814C792"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 xml:space="preserve">SIA </w:t>
      </w:r>
      <w:r w:rsidR="001B453A">
        <w:rPr>
          <w:rFonts w:ascii="Times New Roman" w:hAnsi="Times New Roman" w:cs="Times New Roman"/>
          <w:sz w:val="24"/>
          <w:szCs w:val="24"/>
        </w:rPr>
        <w:t>“</w:t>
      </w:r>
      <w:r w:rsidRPr="00BD5FAD">
        <w:rPr>
          <w:rFonts w:ascii="Times New Roman" w:hAnsi="Times New Roman" w:cs="Times New Roman"/>
          <w:sz w:val="24"/>
          <w:szCs w:val="24"/>
        </w:rPr>
        <w:t>ZAAO”.</w:t>
      </w:r>
    </w:p>
    <w:p w14:paraId="30390AF9" w14:textId="77777777" w:rsidR="00CE1C98" w:rsidRPr="00BD5FAD" w:rsidRDefault="00CE1C98" w:rsidP="00CB3AE0">
      <w:pPr>
        <w:spacing w:after="0" w:line="276" w:lineRule="auto"/>
        <w:rPr>
          <w:rFonts w:ascii="Times New Roman" w:hAnsi="Times New Roman" w:cs="Times New Roman"/>
          <w:sz w:val="24"/>
          <w:szCs w:val="24"/>
        </w:rPr>
      </w:pPr>
    </w:p>
    <w:p w14:paraId="1766D19E" w14:textId="77777777" w:rsidR="00CE1C98" w:rsidRPr="000F0D8F" w:rsidRDefault="00CE1C98" w:rsidP="00CB3AE0">
      <w:pPr>
        <w:spacing w:after="0" w:line="276" w:lineRule="auto"/>
        <w:rPr>
          <w:rFonts w:ascii="Times New Roman" w:hAnsi="Times New Roman" w:cs="Times New Roman"/>
          <w:b/>
          <w:sz w:val="24"/>
          <w:szCs w:val="24"/>
        </w:rPr>
      </w:pPr>
      <w:r w:rsidRPr="000F0D8F">
        <w:rPr>
          <w:rFonts w:ascii="Times New Roman" w:hAnsi="Times New Roman" w:cs="Times New Roman"/>
          <w:b/>
          <w:sz w:val="24"/>
          <w:szCs w:val="24"/>
        </w:rPr>
        <w:t>Pašvaldība ir šādu biedrību un nodibinājumu biedrs un /vai dibinātājs:</w:t>
      </w:r>
    </w:p>
    <w:p w14:paraId="5E846819"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00CB6EC9">
        <w:rPr>
          <w:rFonts w:ascii="Times New Roman" w:hAnsi="Times New Roman" w:cs="Times New Roman"/>
          <w:sz w:val="24"/>
          <w:szCs w:val="24"/>
        </w:rPr>
        <w:t>biedrība “</w:t>
      </w:r>
      <w:r w:rsidRPr="00BD5FAD">
        <w:rPr>
          <w:rFonts w:ascii="Times New Roman" w:hAnsi="Times New Roman" w:cs="Times New Roman"/>
          <w:sz w:val="24"/>
          <w:szCs w:val="24"/>
        </w:rPr>
        <w:t>Latvijas Pašvaldību savienība”</w:t>
      </w:r>
      <w:r w:rsidR="00CB6EC9">
        <w:rPr>
          <w:rFonts w:ascii="Times New Roman" w:hAnsi="Times New Roman" w:cs="Times New Roman"/>
          <w:sz w:val="24"/>
          <w:szCs w:val="24"/>
        </w:rPr>
        <w:t>,</w:t>
      </w:r>
    </w:p>
    <w:p w14:paraId="189A6EC9"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00CB6EC9">
        <w:rPr>
          <w:rFonts w:ascii="Times New Roman" w:hAnsi="Times New Roman" w:cs="Times New Roman"/>
          <w:sz w:val="24"/>
          <w:szCs w:val="24"/>
        </w:rPr>
        <w:t>biedrība “</w:t>
      </w:r>
      <w:r w:rsidRPr="00BD5FAD">
        <w:rPr>
          <w:rFonts w:ascii="Times New Roman" w:hAnsi="Times New Roman" w:cs="Times New Roman"/>
          <w:sz w:val="24"/>
          <w:szCs w:val="24"/>
        </w:rPr>
        <w:t xml:space="preserve">Vidzemes lauku partnerība </w:t>
      </w:r>
      <w:r w:rsidR="001B453A">
        <w:rPr>
          <w:rFonts w:ascii="Times New Roman" w:hAnsi="Times New Roman" w:cs="Times New Roman"/>
          <w:sz w:val="24"/>
          <w:szCs w:val="24"/>
        </w:rPr>
        <w:t>“</w:t>
      </w:r>
      <w:r w:rsidRPr="00BD5FAD">
        <w:rPr>
          <w:rFonts w:ascii="Times New Roman" w:hAnsi="Times New Roman" w:cs="Times New Roman"/>
          <w:sz w:val="24"/>
          <w:szCs w:val="24"/>
        </w:rPr>
        <w:t>Brasla””</w:t>
      </w:r>
      <w:r w:rsidR="00CB6EC9">
        <w:rPr>
          <w:rFonts w:ascii="Times New Roman" w:hAnsi="Times New Roman" w:cs="Times New Roman"/>
          <w:sz w:val="24"/>
          <w:szCs w:val="24"/>
        </w:rPr>
        <w:t>,</w:t>
      </w:r>
    </w:p>
    <w:p w14:paraId="7798D77A"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biedrība “Limbažu lauvas”</w:t>
      </w:r>
      <w:r w:rsidR="00CB6EC9">
        <w:rPr>
          <w:rFonts w:ascii="Times New Roman" w:hAnsi="Times New Roman" w:cs="Times New Roman"/>
          <w:sz w:val="24"/>
          <w:szCs w:val="24"/>
        </w:rPr>
        <w:t>,</w:t>
      </w:r>
    </w:p>
    <w:p w14:paraId="3D8F67F2"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Latvijas Pašvaldību izpilddirektoru asociācija</w:t>
      </w:r>
      <w:r w:rsidR="00CB6EC9">
        <w:rPr>
          <w:rFonts w:ascii="Times New Roman" w:hAnsi="Times New Roman" w:cs="Times New Roman"/>
          <w:sz w:val="24"/>
          <w:szCs w:val="24"/>
        </w:rPr>
        <w:t>,</w:t>
      </w:r>
    </w:p>
    <w:p w14:paraId="419375DF"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Latvijas bāriņtiesu darbinieku asociācija</w:t>
      </w:r>
      <w:r w:rsidR="00CB6EC9">
        <w:rPr>
          <w:rFonts w:ascii="Times New Roman" w:hAnsi="Times New Roman" w:cs="Times New Roman"/>
          <w:sz w:val="24"/>
          <w:szCs w:val="24"/>
        </w:rPr>
        <w:t>,</w:t>
      </w:r>
    </w:p>
    <w:p w14:paraId="511DC660"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00CB6EC9">
        <w:rPr>
          <w:rFonts w:ascii="Times New Roman" w:hAnsi="Times New Roman" w:cs="Times New Roman"/>
          <w:sz w:val="24"/>
          <w:szCs w:val="24"/>
        </w:rPr>
        <w:t>biedrība “</w:t>
      </w:r>
      <w:r w:rsidRPr="00BD5FAD">
        <w:rPr>
          <w:rFonts w:ascii="Times New Roman" w:hAnsi="Times New Roman" w:cs="Times New Roman"/>
          <w:sz w:val="24"/>
          <w:szCs w:val="24"/>
        </w:rPr>
        <w:t>Jūrkante”</w:t>
      </w:r>
      <w:r w:rsidR="00CB6EC9">
        <w:rPr>
          <w:rFonts w:ascii="Times New Roman" w:hAnsi="Times New Roman" w:cs="Times New Roman"/>
          <w:sz w:val="24"/>
          <w:szCs w:val="24"/>
        </w:rPr>
        <w:t>,</w:t>
      </w:r>
    </w:p>
    <w:p w14:paraId="7E502CF5"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00CB6EC9">
        <w:rPr>
          <w:rFonts w:ascii="Times New Roman" w:hAnsi="Times New Roman" w:cs="Times New Roman"/>
          <w:sz w:val="24"/>
          <w:szCs w:val="24"/>
        </w:rPr>
        <w:t>nodibinājums “</w:t>
      </w:r>
      <w:r w:rsidRPr="00BD5FAD">
        <w:rPr>
          <w:rFonts w:ascii="Times New Roman" w:hAnsi="Times New Roman" w:cs="Times New Roman"/>
          <w:sz w:val="24"/>
          <w:szCs w:val="24"/>
        </w:rPr>
        <w:t>Lādes inovācijas un attīstības fonds”</w:t>
      </w:r>
      <w:r w:rsidR="00CB6EC9">
        <w:rPr>
          <w:rFonts w:ascii="Times New Roman" w:hAnsi="Times New Roman" w:cs="Times New Roman"/>
          <w:sz w:val="24"/>
          <w:szCs w:val="24"/>
        </w:rPr>
        <w:t>,</w:t>
      </w:r>
    </w:p>
    <w:p w14:paraId="64D9BC45" w14:textId="77777777" w:rsidR="00CE1C98"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nodibin</w:t>
      </w:r>
      <w:r w:rsidR="00CB6EC9">
        <w:rPr>
          <w:rFonts w:ascii="Times New Roman" w:hAnsi="Times New Roman" w:cs="Times New Roman"/>
          <w:sz w:val="24"/>
          <w:szCs w:val="24"/>
        </w:rPr>
        <w:t>ājums “</w:t>
      </w:r>
      <w:r>
        <w:rPr>
          <w:rFonts w:ascii="Times New Roman" w:hAnsi="Times New Roman" w:cs="Times New Roman"/>
          <w:sz w:val="24"/>
          <w:szCs w:val="24"/>
        </w:rPr>
        <w:t xml:space="preserve">FONDS </w:t>
      </w:r>
      <w:r w:rsidR="001B453A">
        <w:rPr>
          <w:rFonts w:ascii="Times New Roman" w:hAnsi="Times New Roman" w:cs="Times New Roman"/>
          <w:sz w:val="24"/>
          <w:szCs w:val="24"/>
        </w:rPr>
        <w:t>“</w:t>
      </w:r>
      <w:r>
        <w:rPr>
          <w:rFonts w:ascii="Times New Roman" w:hAnsi="Times New Roman" w:cs="Times New Roman"/>
          <w:sz w:val="24"/>
          <w:szCs w:val="24"/>
        </w:rPr>
        <w:t>SUDRABA LIMBAŽI””</w:t>
      </w:r>
      <w:r w:rsidR="00CB6EC9">
        <w:rPr>
          <w:rFonts w:ascii="Times New Roman" w:hAnsi="Times New Roman" w:cs="Times New Roman"/>
          <w:sz w:val="24"/>
          <w:szCs w:val="24"/>
        </w:rPr>
        <w:t>,</w:t>
      </w:r>
    </w:p>
    <w:p w14:paraId="10189A48" w14:textId="77777777" w:rsidR="00CE1C98" w:rsidRPr="00BD5FAD" w:rsidRDefault="00CE1C98" w:rsidP="00CB3AE0">
      <w:pPr>
        <w:spacing w:after="0" w:line="276" w:lineRule="auto"/>
        <w:rPr>
          <w:rFonts w:ascii="Times New Roman" w:hAnsi="Times New Roman" w:cs="Times New Roman"/>
          <w:sz w:val="24"/>
          <w:szCs w:val="24"/>
        </w:rPr>
      </w:pPr>
      <w:r>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 xml:space="preserve">biedrība </w:t>
      </w:r>
      <w:r w:rsidR="00CB6EC9">
        <w:rPr>
          <w:rFonts w:ascii="Times New Roman" w:hAnsi="Times New Roman" w:cs="Times New Roman"/>
          <w:sz w:val="24"/>
          <w:szCs w:val="24"/>
        </w:rPr>
        <w:t>“</w:t>
      </w:r>
      <w:r w:rsidRPr="008C46A1">
        <w:rPr>
          <w:rFonts w:ascii="Times New Roman" w:hAnsi="Times New Roman" w:cs="Times New Roman"/>
          <w:sz w:val="24"/>
          <w:szCs w:val="24"/>
        </w:rPr>
        <w:t>Reģionālo attīstī</w:t>
      </w:r>
      <w:r w:rsidR="00CB6EC9">
        <w:rPr>
          <w:rFonts w:ascii="Times New Roman" w:hAnsi="Times New Roman" w:cs="Times New Roman"/>
          <w:sz w:val="24"/>
          <w:szCs w:val="24"/>
        </w:rPr>
        <w:t>bas centru apvienība”.</w:t>
      </w:r>
    </w:p>
    <w:p w14:paraId="1AE36F43" w14:textId="77777777" w:rsidR="00CE1C98" w:rsidRPr="00BD5FAD" w:rsidRDefault="00CE1C98" w:rsidP="00CB3AE0">
      <w:pPr>
        <w:spacing w:after="0" w:line="276" w:lineRule="auto"/>
        <w:rPr>
          <w:rFonts w:ascii="Times New Roman" w:hAnsi="Times New Roman" w:cs="Times New Roman"/>
          <w:sz w:val="24"/>
          <w:szCs w:val="24"/>
        </w:rPr>
      </w:pPr>
    </w:p>
    <w:p w14:paraId="22300C2C" w14:textId="77777777" w:rsidR="00CE1C98" w:rsidRPr="00BD5FAD" w:rsidRDefault="00CE1C98" w:rsidP="00CB3AE0">
      <w:pPr>
        <w:spacing w:after="0" w:line="276" w:lineRule="auto"/>
        <w:jc w:val="both"/>
        <w:rPr>
          <w:rFonts w:ascii="Times New Roman" w:hAnsi="Times New Roman" w:cs="Times New Roman"/>
          <w:sz w:val="24"/>
          <w:szCs w:val="24"/>
        </w:rPr>
      </w:pPr>
      <w:r w:rsidRPr="000F0D8F">
        <w:rPr>
          <w:rFonts w:ascii="Times New Roman" w:hAnsi="Times New Roman" w:cs="Times New Roman"/>
          <w:b/>
          <w:sz w:val="24"/>
          <w:szCs w:val="24"/>
        </w:rPr>
        <w:t>Pašvaldībā ir izveidotas īpaša statusa institūcijas</w:t>
      </w:r>
      <w:r w:rsidRPr="00BD5FAD">
        <w:rPr>
          <w:rFonts w:ascii="Times New Roman" w:hAnsi="Times New Roman" w:cs="Times New Roman"/>
          <w:sz w:val="24"/>
          <w:szCs w:val="24"/>
        </w:rPr>
        <w:t>, kurām s</w:t>
      </w:r>
      <w:r w:rsidR="00CB3AE0">
        <w:rPr>
          <w:rFonts w:ascii="Times New Roman" w:hAnsi="Times New Roman" w:cs="Times New Roman"/>
          <w:sz w:val="24"/>
          <w:szCs w:val="24"/>
        </w:rPr>
        <w:t xml:space="preserve">askaņā ar likumu vai attiecīgās </w:t>
      </w:r>
      <w:r w:rsidRPr="00BD5FAD">
        <w:rPr>
          <w:rFonts w:ascii="Times New Roman" w:hAnsi="Times New Roman" w:cs="Times New Roman"/>
          <w:sz w:val="24"/>
          <w:szCs w:val="24"/>
        </w:rPr>
        <w:t>institūcijas nolikumu ir noteikta īpaša kompetence, atšķirīga padotība:</w:t>
      </w:r>
    </w:p>
    <w:p w14:paraId="284FBB9E" w14:textId="77777777" w:rsidR="0049115F" w:rsidRDefault="0049115F" w:rsidP="00CB3AE0">
      <w:pPr>
        <w:spacing w:after="0" w:line="276" w:lineRule="auto"/>
        <w:rPr>
          <w:rFonts w:ascii="Times New Roman" w:hAnsi="Times New Roman" w:cs="Times New Roman"/>
          <w:sz w:val="24"/>
          <w:szCs w:val="24"/>
        </w:rPr>
      </w:pPr>
      <w:r>
        <w:rPr>
          <w:rFonts w:ascii="Times New Roman" w:hAnsi="Times New Roman" w:cs="Times New Roman"/>
          <w:sz w:val="24"/>
          <w:szCs w:val="24"/>
        </w:rPr>
        <w:t>-</w:t>
      </w:r>
      <w:r w:rsidR="007759EC">
        <w:rPr>
          <w:rFonts w:ascii="Times New Roman" w:hAnsi="Times New Roman" w:cs="Times New Roman"/>
          <w:sz w:val="24"/>
          <w:szCs w:val="24"/>
        </w:rPr>
        <w:t xml:space="preserve"> </w:t>
      </w:r>
      <w:r w:rsidR="00CB6EC9">
        <w:rPr>
          <w:rFonts w:ascii="Times New Roman" w:hAnsi="Times New Roman" w:cs="Times New Roman"/>
          <w:sz w:val="24"/>
          <w:szCs w:val="24"/>
        </w:rPr>
        <w:t>Dzimtsarakstu nodaļa,</w:t>
      </w:r>
    </w:p>
    <w:p w14:paraId="15DD68C1"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Limbažu pilsētas bāriņtiesa</w:t>
      </w:r>
      <w:r w:rsidR="00CB6EC9">
        <w:rPr>
          <w:rFonts w:ascii="Times New Roman" w:hAnsi="Times New Roman" w:cs="Times New Roman"/>
          <w:sz w:val="24"/>
          <w:szCs w:val="24"/>
        </w:rPr>
        <w:t>,</w:t>
      </w:r>
    </w:p>
    <w:p w14:paraId="6A086B1C"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Limbažu pagasta, Viļķenes pagasta un Pāles pagasta bāriņtiesa</w:t>
      </w:r>
      <w:r w:rsidR="00CB6EC9">
        <w:rPr>
          <w:rFonts w:ascii="Times New Roman" w:hAnsi="Times New Roman" w:cs="Times New Roman"/>
          <w:sz w:val="24"/>
          <w:szCs w:val="24"/>
        </w:rPr>
        <w:t>,</w:t>
      </w:r>
    </w:p>
    <w:p w14:paraId="6001F773"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Katvaru pagasta un Umurgas pagasta bāriņtiesa</w:t>
      </w:r>
      <w:r w:rsidR="00CB6EC9">
        <w:rPr>
          <w:rFonts w:ascii="Times New Roman" w:hAnsi="Times New Roman" w:cs="Times New Roman"/>
          <w:sz w:val="24"/>
          <w:szCs w:val="24"/>
        </w:rPr>
        <w:t>,</w:t>
      </w:r>
    </w:p>
    <w:p w14:paraId="467ECE4B" w14:textId="77777777" w:rsidR="00CE1C98"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7759EC">
        <w:rPr>
          <w:rFonts w:ascii="Times New Roman" w:hAnsi="Times New Roman" w:cs="Times New Roman"/>
          <w:sz w:val="24"/>
          <w:szCs w:val="24"/>
        </w:rPr>
        <w:t xml:space="preserve"> </w:t>
      </w:r>
      <w:r w:rsidRPr="00BD5FAD">
        <w:rPr>
          <w:rFonts w:ascii="Times New Roman" w:hAnsi="Times New Roman" w:cs="Times New Roman"/>
          <w:sz w:val="24"/>
          <w:szCs w:val="24"/>
        </w:rPr>
        <w:t>Skultes pagasta un Vidrižu pagasta bāriņtiesa</w:t>
      </w:r>
      <w:r w:rsidR="0049115F">
        <w:rPr>
          <w:rFonts w:ascii="Times New Roman" w:hAnsi="Times New Roman" w:cs="Times New Roman"/>
          <w:sz w:val="24"/>
          <w:szCs w:val="24"/>
        </w:rPr>
        <w:t xml:space="preserve">. </w:t>
      </w:r>
    </w:p>
    <w:p w14:paraId="09BCF315" w14:textId="77777777" w:rsidR="00CE1C98" w:rsidRDefault="0049115F" w:rsidP="00405B0E">
      <w:pPr>
        <w:spacing w:after="0" w:line="276" w:lineRule="auto"/>
        <w:ind w:firstLine="720"/>
        <w:jc w:val="both"/>
        <w:rPr>
          <w:rFonts w:ascii="Times New Roman" w:hAnsi="Times New Roman" w:cs="Times New Roman"/>
          <w:sz w:val="24"/>
          <w:szCs w:val="24"/>
        </w:rPr>
      </w:pPr>
      <w:r w:rsidRPr="0049115F">
        <w:rPr>
          <w:rFonts w:ascii="Times New Roman" w:hAnsi="Times New Roman" w:cs="Times New Roman"/>
          <w:sz w:val="24"/>
          <w:szCs w:val="24"/>
        </w:rPr>
        <w:t xml:space="preserve">2017. gada 28. septembrī Limbažu novada dome pieņēma lēmumu reorganizēt Limbažu novada bāriņtiesas, ar 2018. gada 1. februāri izveidojot jaunu iestādi </w:t>
      </w:r>
      <w:r w:rsidR="00E74096" w:rsidRPr="0049115F">
        <w:rPr>
          <w:rFonts w:ascii="Times New Roman" w:hAnsi="Times New Roman" w:cs="Times New Roman"/>
          <w:sz w:val="24"/>
          <w:szCs w:val="24"/>
        </w:rPr>
        <w:t>- Limbažu novada bāriņties</w:t>
      </w:r>
      <w:r w:rsidRPr="0049115F">
        <w:rPr>
          <w:rFonts w:ascii="Times New Roman" w:hAnsi="Times New Roman" w:cs="Times New Roman"/>
          <w:sz w:val="24"/>
          <w:szCs w:val="24"/>
        </w:rPr>
        <w:t>u</w:t>
      </w:r>
      <w:r w:rsidR="00E74096" w:rsidRPr="0049115F">
        <w:rPr>
          <w:rFonts w:ascii="Times New Roman" w:hAnsi="Times New Roman" w:cs="Times New Roman"/>
          <w:sz w:val="24"/>
          <w:szCs w:val="24"/>
        </w:rPr>
        <w:t>.</w:t>
      </w:r>
      <w:r w:rsidR="00CB4911">
        <w:rPr>
          <w:rFonts w:ascii="Times New Roman" w:hAnsi="Times New Roman" w:cs="Times New Roman"/>
          <w:sz w:val="24"/>
          <w:szCs w:val="24"/>
        </w:rPr>
        <w:t xml:space="preserve"> </w:t>
      </w:r>
    </w:p>
    <w:p w14:paraId="30C62C52" w14:textId="77777777" w:rsidR="00405B0E" w:rsidRPr="00BD5FAD" w:rsidRDefault="00405B0E" w:rsidP="00405B0E">
      <w:pPr>
        <w:spacing w:after="0" w:line="276" w:lineRule="auto"/>
        <w:ind w:firstLine="720"/>
        <w:jc w:val="both"/>
        <w:rPr>
          <w:rFonts w:ascii="Times New Roman" w:hAnsi="Times New Roman" w:cs="Times New Roman"/>
          <w:sz w:val="24"/>
          <w:szCs w:val="24"/>
        </w:rPr>
      </w:pPr>
    </w:p>
    <w:p w14:paraId="3D9F0867" w14:textId="77777777" w:rsidR="00CE1C98" w:rsidRPr="00BD5FAD" w:rsidRDefault="00CE1C98" w:rsidP="00CB3AE0">
      <w:pPr>
        <w:spacing w:after="0" w:line="276" w:lineRule="auto"/>
        <w:jc w:val="both"/>
        <w:rPr>
          <w:rFonts w:ascii="Times New Roman" w:hAnsi="Times New Roman" w:cs="Times New Roman"/>
          <w:sz w:val="24"/>
          <w:szCs w:val="24"/>
        </w:rPr>
      </w:pPr>
      <w:r w:rsidRPr="000F0D8F">
        <w:rPr>
          <w:rFonts w:ascii="Times New Roman" w:hAnsi="Times New Roman" w:cs="Times New Roman"/>
          <w:b/>
          <w:sz w:val="24"/>
          <w:szCs w:val="24"/>
        </w:rPr>
        <w:t>Pašvaldības sniegto pakalpojumu pieejamību pašvaldības teritorijā nodrošina šādas vietējās pārvaldes</w:t>
      </w:r>
      <w:r w:rsidRPr="00BD5FAD">
        <w:rPr>
          <w:rFonts w:ascii="Times New Roman" w:hAnsi="Times New Roman" w:cs="Times New Roman"/>
          <w:sz w:val="24"/>
          <w:szCs w:val="24"/>
        </w:rPr>
        <w:t>, kas ir Limbažu novada pašvaldības struktūrvienības:</w:t>
      </w:r>
    </w:p>
    <w:p w14:paraId="19121D41"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Katvaru pagasta pārvalde</w:t>
      </w:r>
      <w:r w:rsidR="00CB6EC9">
        <w:rPr>
          <w:rFonts w:ascii="Times New Roman" w:hAnsi="Times New Roman" w:cs="Times New Roman"/>
          <w:sz w:val="24"/>
          <w:szCs w:val="24"/>
        </w:rPr>
        <w:t>,</w:t>
      </w:r>
    </w:p>
    <w:p w14:paraId="66F9052D"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pagasta pārvalde</w:t>
      </w:r>
      <w:r w:rsidR="00CB6EC9">
        <w:rPr>
          <w:rFonts w:ascii="Times New Roman" w:hAnsi="Times New Roman" w:cs="Times New Roman"/>
          <w:sz w:val="24"/>
          <w:szCs w:val="24"/>
        </w:rPr>
        <w:t>,</w:t>
      </w:r>
    </w:p>
    <w:p w14:paraId="7A4882E2"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Pāles pagasta pārvalde</w:t>
      </w:r>
      <w:r w:rsidR="00CB6EC9">
        <w:rPr>
          <w:rFonts w:ascii="Times New Roman" w:hAnsi="Times New Roman" w:cs="Times New Roman"/>
          <w:sz w:val="24"/>
          <w:szCs w:val="24"/>
        </w:rPr>
        <w:t>,</w:t>
      </w:r>
    </w:p>
    <w:p w14:paraId="4AD21BC0"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Skultes pagasta pārvalde</w:t>
      </w:r>
      <w:r w:rsidR="00CB6EC9">
        <w:rPr>
          <w:rFonts w:ascii="Times New Roman" w:hAnsi="Times New Roman" w:cs="Times New Roman"/>
          <w:sz w:val="24"/>
          <w:szCs w:val="24"/>
        </w:rPr>
        <w:t>,</w:t>
      </w:r>
    </w:p>
    <w:p w14:paraId="797F7421"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Umurgas pagasta pārvalde</w:t>
      </w:r>
      <w:r w:rsidR="00CB6EC9">
        <w:rPr>
          <w:rFonts w:ascii="Times New Roman" w:hAnsi="Times New Roman" w:cs="Times New Roman"/>
          <w:sz w:val="24"/>
          <w:szCs w:val="24"/>
        </w:rPr>
        <w:t>,</w:t>
      </w:r>
    </w:p>
    <w:p w14:paraId="29971EF5"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Vidrižu pagasta pārvalde</w:t>
      </w:r>
      <w:r w:rsidR="00CB6EC9">
        <w:rPr>
          <w:rFonts w:ascii="Times New Roman" w:hAnsi="Times New Roman" w:cs="Times New Roman"/>
          <w:sz w:val="24"/>
          <w:szCs w:val="24"/>
        </w:rPr>
        <w:t>,</w:t>
      </w:r>
    </w:p>
    <w:p w14:paraId="258B7858" w14:textId="77777777" w:rsidR="00CE1C98" w:rsidRPr="00BD5FAD" w:rsidRDefault="00CE1C98" w:rsidP="00CB3AE0">
      <w:pPr>
        <w:spacing w:after="0" w:line="276" w:lineRule="auto"/>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Viļķenes pagasta pārvalde.</w:t>
      </w:r>
    </w:p>
    <w:p w14:paraId="72948B8D" w14:textId="77777777" w:rsidR="000E2CF1" w:rsidRDefault="000E2CF1" w:rsidP="000E2CF1">
      <w:pPr>
        <w:spacing w:after="0" w:line="276" w:lineRule="auto"/>
        <w:ind w:firstLine="720"/>
        <w:jc w:val="both"/>
        <w:rPr>
          <w:rFonts w:ascii="Times New Roman" w:hAnsi="Times New Roman" w:cs="Times New Roman"/>
          <w:sz w:val="24"/>
          <w:szCs w:val="24"/>
        </w:rPr>
      </w:pPr>
    </w:p>
    <w:p w14:paraId="47BA9A48" w14:textId="77777777" w:rsidR="00CB3AE0" w:rsidRDefault="000E2CF1" w:rsidP="000E2CF1">
      <w:pPr>
        <w:spacing w:after="0" w:line="276" w:lineRule="auto"/>
        <w:ind w:firstLine="720"/>
        <w:jc w:val="both"/>
        <w:rPr>
          <w:rFonts w:ascii="Times New Roman" w:hAnsi="Times New Roman" w:cs="Times New Roman"/>
          <w:sz w:val="24"/>
          <w:szCs w:val="24"/>
        </w:rPr>
      </w:pPr>
      <w:r w:rsidRPr="000E2CF1">
        <w:rPr>
          <w:rFonts w:ascii="Times New Roman" w:hAnsi="Times New Roman" w:cs="Times New Roman"/>
          <w:sz w:val="24"/>
          <w:szCs w:val="24"/>
        </w:rPr>
        <w:lastRenderedPageBreak/>
        <w:t>Lai nodrošinātu efektīvu  resursu  izmantošanu Limbažu novada pašvaldības administrācijā, 2018. gadā tika pieņemts lēmums vienam pagasta pārvaldes vadītājam uzdot divu pagastu pārvaldību, attiecīgi Vidrižu pagasta un Limbažu pagasta, kā arī Katvaru pagasta un Umurgas pagastu.</w:t>
      </w:r>
    </w:p>
    <w:p w14:paraId="5CBD91F3" w14:textId="77777777" w:rsidR="00CE1C98" w:rsidRPr="000F0D8F" w:rsidRDefault="00CB3AE0" w:rsidP="000E2CF1">
      <w:pPr>
        <w:spacing w:after="0" w:line="276" w:lineRule="auto"/>
        <w:ind w:firstLine="720"/>
        <w:jc w:val="both"/>
        <w:rPr>
          <w:rFonts w:ascii="Times New Roman" w:hAnsi="Times New Roman" w:cs="Times New Roman"/>
          <w:b/>
          <w:sz w:val="24"/>
          <w:szCs w:val="24"/>
        </w:rPr>
      </w:pPr>
      <w:r w:rsidRPr="00CB3AE0">
        <w:rPr>
          <w:rFonts w:ascii="Times New Roman" w:hAnsi="Times New Roman" w:cs="Times New Roman"/>
          <w:sz w:val="24"/>
          <w:szCs w:val="24"/>
        </w:rPr>
        <w:t>Atsevišķu pašvaldības funkciju pildīšanai dome izveido</w:t>
      </w:r>
      <w:r>
        <w:rPr>
          <w:rFonts w:ascii="Times New Roman" w:hAnsi="Times New Roman" w:cs="Times New Roman"/>
          <w:sz w:val="24"/>
          <w:szCs w:val="24"/>
        </w:rPr>
        <w:t>jusi</w:t>
      </w:r>
      <w:r w:rsidRPr="00CB3AE0">
        <w:rPr>
          <w:rFonts w:ascii="Times New Roman" w:hAnsi="Times New Roman" w:cs="Times New Roman"/>
          <w:sz w:val="24"/>
          <w:szCs w:val="24"/>
        </w:rPr>
        <w:t xml:space="preserve"> komisijas, kurās tiek iekļauti</w:t>
      </w:r>
      <w:r>
        <w:rPr>
          <w:rFonts w:ascii="Times New Roman" w:hAnsi="Times New Roman" w:cs="Times New Roman"/>
          <w:sz w:val="24"/>
          <w:szCs w:val="24"/>
        </w:rPr>
        <w:t xml:space="preserve"> </w:t>
      </w:r>
      <w:r w:rsidRPr="00CB3AE0">
        <w:rPr>
          <w:rFonts w:ascii="Times New Roman" w:hAnsi="Times New Roman" w:cs="Times New Roman"/>
          <w:sz w:val="24"/>
          <w:szCs w:val="24"/>
        </w:rPr>
        <w:t xml:space="preserve">domes deputāti, pašvaldības darbinieki un iedzīvotāji. Šo komisiju </w:t>
      </w:r>
      <w:r>
        <w:rPr>
          <w:rFonts w:ascii="Times New Roman" w:hAnsi="Times New Roman" w:cs="Times New Roman"/>
          <w:sz w:val="24"/>
          <w:szCs w:val="24"/>
        </w:rPr>
        <w:t xml:space="preserve">izveidošanas </w:t>
      </w:r>
      <w:r w:rsidRPr="00CB3AE0">
        <w:rPr>
          <w:rFonts w:ascii="Times New Roman" w:hAnsi="Times New Roman" w:cs="Times New Roman"/>
          <w:sz w:val="24"/>
          <w:szCs w:val="24"/>
        </w:rPr>
        <w:t xml:space="preserve">nepieciešamību nosaka normatīvie akti vai domes lēmumi. </w:t>
      </w:r>
      <w:r w:rsidRPr="000F0D8F">
        <w:rPr>
          <w:rFonts w:ascii="Times New Roman" w:hAnsi="Times New Roman" w:cs="Times New Roman"/>
          <w:b/>
          <w:sz w:val="24"/>
          <w:szCs w:val="24"/>
        </w:rPr>
        <w:t xml:space="preserve">Pašvaldības funkciju pildīšanai dome no deputātiem, administrācijas darbiniekiem un pašvaldības iedzīvotājiem ir izveidojusi šādas </w:t>
      </w:r>
      <w:r w:rsidR="00135972">
        <w:rPr>
          <w:rFonts w:ascii="Times New Roman" w:hAnsi="Times New Roman" w:cs="Times New Roman"/>
          <w:b/>
          <w:sz w:val="24"/>
          <w:szCs w:val="24"/>
        </w:rPr>
        <w:t xml:space="preserve">pastāvīgās </w:t>
      </w:r>
      <w:r w:rsidRPr="000F0D8F">
        <w:rPr>
          <w:rFonts w:ascii="Times New Roman" w:hAnsi="Times New Roman" w:cs="Times New Roman"/>
          <w:b/>
          <w:sz w:val="24"/>
          <w:szCs w:val="24"/>
        </w:rPr>
        <w:t>komisijas:</w:t>
      </w:r>
    </w:p>
    <w:p w14:paraId="6F94F04A"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Vēlēšanu komisija</w:t>
      </w:r>
    </w:p>
    <w:p w14:paraId="3FD33EFE"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Administratīvā komisija</w:t>
      </w:r>
    </w:p>
    <w:p w14:paraId="262476B5"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pilsētas Zemes komisija</w:t>
      </w:r>
    </w:p>
    <w:p w14:paraId="5FEACED3"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Dzīvojamo māju privatizācijas komisija</w:t>
      </w:r>
    </w:p>
    <w:p w14:paraId="4E0D6305"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Pašvaldības īpašuma privatizācijas un atsavināšanas komisija</w:t>
      </w:r>
    </w:p>
    <w:p w14:paraId="729CA602"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Iepirkumu komisija</w:t>
      </w:r>
    </w:p>
    <w:p w14:paraId="7E9989D7"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Deklarētās dzīvesvietas anulēšanas un dzīvokļu jautājumu risināšanas komisija</w:t>
      </w:r>
    </w:p>
    <w:p w14:paraId="634A0BB1"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Izglītības iestāžu, kas īsteno pirmsskolas izglītības programmas vietu sadales komisija</w:t>
      </w:r>
    </w:p>
    <w:p w14:paraId="2AAF789E"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Būvvalde</w:t>
      </w:r>
    </w:p>
    <w:p w14:paraId="28B30DC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Būvju pieņemšanas ekspluatācijā komisija</w:t>
      </w:r>
    </w:p>
    <w:p w14:paraId="782476F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Interešu izglītības un pieaugušo neformālās izglītības licencēšanas komisija</w:t>
      </w:r>
    </w:p>
    <w:p w14:paraId="29F4BC3F"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Sociālo jautājumu komisija</w:t>
      </w:r>
    </w:p>
    <w:p w14:paraId="2CE6808C"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Pasažieru komercpārvadājumu licencēšanas komisija</w:t>
      </w:r>
    </w:p>
    <w:p w14:paraId="21DE558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Interešu izglītības programmu izvērtēšanas un valsts mērķdotācijas sadales komisija</w:t>
      </w:r>
    </w:p>
    <w:p w14:paraId="6983C74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un Salacgrīvas novadu sporta skolas Uzraudzības padome</w:t>
      </w:r>
    </w:p>
    <w:p w14:paraId="7F80C13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pedagoģiski medicīniskā komisija</w:t>
      </w:r>
    </w:p>
    <w:p w14:paraId="09812D55" w14:textId="77777777" w:rsidR="00CE1C98" w:rsidRPr="00405B0E" w:rsidRDefault="00CE1C98" w:rsidP="00CB3AE0">
      <w:pPr>
        <w:spacing w:after="0" w:line="276" w:lineRule="auto"/>
        <w:jc w:val="both"/>
        <w:rPr>
          <w:rFonts w:ascii="Times New Roman" w:hAnsi="Times New Roman" w:cs="Times New Roman"/>
          <w:sz w:val="24"/>
          <w:szCs w:val="24"/>
        </w:rPr>
      </w:pPr>
      <w:r w:rsidRPr="00405B0E">
        <w:rPr>
          <w:rFonts w:ascii="Times New Roman" w:hAnsi="Times New Roman" w:cs="Times New Roman"/>
          <w:sz w:val="24"/>
          <w:szCs w:val="24"/>
        </w:rPr>
        <w:t>-</w:t>
      </w:r>
      <w:r w:rsidR="00CB6EC9" w:rsidRPr="00405B0E">
        <w:rPr>
          <w:rFonts w:ascii="Times New Roman" w:hAnsi="Times New Roman" w:cs="Times New Roman"/>
          <w:sz w:val="24"/>
          <w:szCs w:val="24"/>
        </w:rPr>
        <w:t xml:space="preserve"> </w:t>
      </w:r>
      <w:r w:rsidRPr="00405B0E">
        <w:rPr>
          <w:rFonts w:ascii="Times New Roman" w:hAnsi="Times New Roman" w:cs="Times New Roman"/>
          <w:sz w:val="24"/>
          <w:szCs w:val="24"/>
        </w:rPr>
        <w:t>Limbažu novada civilās aizsardzības komisija</w:t>
      </w:r>
    </w:p>
    <w:p w14:paraId="3BB4BAF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Jaunatnes lietu konsultatīvā komisija</w:t>
      </w:r>
    </w:p>
    <w:p w14:paraId="1F759290"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Vērtēšanas komisijas Limbažu novada „Augstu sasniegumu sporta programmas” finansējuma sadalei</w:t>
      </w:r>
    </w:p>
    <w:p w14:paraId="7C846950"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dzīvokļu apsekošanas komisija.</w:t>
      </w:r>
    </w:p>
    <w:p w14:paraId="7EC91B71"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Rūpnieciskās zvejas tiesību nomas izsoles komisija</w:t>
      </w:r>
    </w:p>
    <w:p w14:paraId="042EC82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amatiermākslas kolektīvu projektu vērtēšanas komisija</w:t>
      </w:r>
    </w:p>
    <w:p w14:paraId="11C1044B"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Apbalvojumu komisija</w:t>
      </w:r>
    </w:p>
    <w:p w14:paraId="34CE6459"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Sabiedrības vajadzībām atsavināmo nekustamo īpašumu atlīdzības noteikšanas komisija</w:t>
      </w:r>
    </w:p>
    <w:p w14:paraId="6CEC7F8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Ētikas komisija</w:t>
      </w:r>
    </w:p>
    <w:p w14:paraId="47E525AD"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medību koordinācijas komisija</w:t>
      </w:r>
    </w:p>
    <w:p w14:paraId="3CE32A33"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Darījumu ar lauksaimniecības zemi izvērtēšanas komisija</w:t>
      </w:r>
    </w:p>
    <w:p w14:paraId="71D6C3E3"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Amatpersonu un darbinieku amata kandidātu vērtēšanas komisija</w:t>
      </w:r>
    </w:p>
    <w:p w14:paraId="5725C1BE"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Pr>
          <w:rFonts w:ascii="Times New Roman" w:hAnsi="Times New Roman" w:cs="Times New Roman"/>
          <w:sz w:val="24"/>
          <w:szCs w:val="24"/>
        </w:rPr>
        <w:t>Limbažu novada u</w:t>
      </w:r>
      <w:r w:rsidRPr="00BD5FAD">
        <w:rPr>
          <w:rFonts w:ascii="Times New Roman" w:hAnsi="Times New Roman" w:cs="Times New Roman"/>
          <w:sz w:val="24"/>
          <w:szCs w:val="24"/>
        </w:rPr>
        <w:t>zņēmēju konsultatīvā padome</w:t>
      </w:r>
    </w:p>
    <w:p w14:paraId="5E866D9D"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Jauniešu dome</w:t>
      </w:r>
    </w:p>
    <w:p w14:paraId="662806D6"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Limbažu pilsētas iedzīvotāju padome</w:t>
      </w:r>
    </w:p>
    <w:p w14:paraId="289B21AD"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Katvaru pagasta iedzīvotāju padome</w:t>
      </w:r>
    </w:p>
    <w:p w14:paraId="6267ACD5"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Viļķenes pagasta iedzīvotāju padome</w:t>
      </w:r>
    </w:p>
    <w:p w14:paraId="3E5E500E"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lastRenderedPageBreak/>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Vidrižu pagasta iedzīvotāju padome</w:t>
      </w:r>
    </w:p>
    <w:p w14:paraId="4331F969"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Pāles pagasta iedzīvotāju padome</w:t>
      </w:r>
    </w:p>
    <w:p w14:paraId="6F3A0031"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Limbažu pagasta iedzīvotāju padome</w:t>
      </w:r>
    </w:p>
    <w:p w14:paraId="1F2649D8"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Skultes pagasta iedzīvotāju padome</w:t>
      </w:r>
    </w:p>
    <w:p w14:paraId="1AEBA8A1" w14:textId="77777777" w:rsidR="00CE1C98" w:rsidRPr="00BD5FAD" w:rsidRDefault="00CE1C98" w:rsidP="00CB3AE0">
      <w:pPr>
        <w:spacing w:after="0" w:line="276" w:lineRule="auto"/>
        <w:jc w:val="both"/>
        <w:rPr>
          <w:rFonts w:ascii="Times New Roman" w:hAnsi="Times New Roman" w:cs="Times New Roman"/>
          <w:sz w:val="24"/>
          <w:szCs w:val="24"/>
        </w:rPr>
      </w:pPr>
      <w:r w:rsidRPr="00BD5FAD">
        <w:rPr>
          <w:rFonts w:ascii="Times New Roman" w:hAnsi="Times New Roman" w:cs="Times New Roman"/>
          <w:sz w:val="24"/>
          <w:szCs w:val="24"/>
        </w:rPr>
        <w:t>-</w:t>
      </w:r>
      <w:r w:rsidR="00CB6EC9">
        <w:rPr>
          <w:rFonts w:ascii="Times New Roman" w:hAnsi="Times New Roman" w:cs="Times New Roman"/>
          <w:sz w:val="24"/>
          <w:szCs w:val="24"/>
        </w:rPr>
        <w:t xml:space="preserve"> </w:t>
      </w:r>
      <w:r w:rsidRPr="00BD5FAD">
        <w:rPr>
          <w:rFonts w:ascii="Times New Roman" w:hAnsi="Times New Roman" w:cs="Times New Roman"/>
          <w:sz w:val="24"/>
          <w:szCs w:val="24"/>
        </w:rPr>
        <w:t>Limbažu novada Umurgas pagasta iedzīvotāju padome.</w:t>
      </w:r>
    </w:p>
    <w:p w14:paraId="5DB0F510" w14:textId="77777777" w:rsidR="00CE1C98" w:rsidRDefault="00CE1C98" w:rsidP="00EC6B65">
      <w:pPr>
        <w:spacing w:line="276" w:lineRule="auto"/>
        <w:ind w:right="-199"/>
        <w:rPr>
          <w:sz w:val="24"/>
          <w:szCs w:val="24"/>
        </w:rPr>
      </w:pPr>
    </w:p>
    <w:p w14:paraId="68B65913" w14:textId="77777777" w:rsidR="00CA41A4" w:rsidRPr="00E61063" w:rsidRDefault="006D2E36" w:rsidP="00E61063">
      <w:pPr>
        <w:spacing w:line="276" w:lineRule="auto"/>
        <w:ind w:right="-199" w:firstLine="720"/>
        <w:jc w:val="both"/>
        <w:rPr>
          <w:rFonts w:ascii="Times New Roman" w:hAnsi="Times New Roman" w:cs="Times New Roman"/>
          <w:sz w:val="24"/>
          <w:szCs w:val="24"/>
        </w:rPr>
      </w:pPr>
      <w:r w:rsidRPr="006D2E36">
        <w:rPr>
          <w:rFonts w:ascii="Times New Roman" w:hAnsi="Times New Roman" w:cs="Times New Roman"/>
          <w:sz w:val="24"/>
          <w:szCs w:val="24"/>
        </w:rPr>
        <w:t xml:space="preserve">Pamatojoties uz Civilās aizsardzības un katastrofas pārvaldīšanas likumu un Ministru kabineta 2017.gada 26.septembra noteikumiem Nr.582 “Noteikumi par pašvaldību sadarbības teritorijas civilās aizsardzības komisijām” 2018. gadā </w:t>
      </w:r>
      <w:r w:rsidR="00405B0E" w:rsidRPr="006D2E36">
        <w:rPr>
          <w:rFonts w:ascii="Times New Roman" w:hAnsi="Times New Roman" w:cs="Times New Roman"/>
          <w:sz w:val="24"/>
          <w:szCs w:val="24"/>
        </w:rPr>
        <w:t xml:space="preserve"> tika apstiprināt</w:t>
      </w:r>
      <w:r w:rsidRPr="006D2E36">
        <w:rPr>
          <w:rFonts w:ascii="Times New Roman" w:hAnsi="Times New Roman" w:cs="Times New Roman"/>
          <w:sz w:val="24"/>
          <w:szCs w:val="24"/>
        </w:rPr>
        <w:t>a</w:t>
      </w:r>
      <w:r w:rsidR="00405B0E" w:rsidRPr="006D2E36">
        <w:rPr>
          <w:rFonts w:ascii="Times New Roman" w:hAnsi="Times New Roman" w:cs="Times New Roman"/>
          <w:sz w:val="24"/>
          <w:szCs w:val="24"/>
        </w:rPr>
        <w:t xml:space="preserve">  Limbažu sadarbības teritorijas civilās aizsardzības komisija</w:t>
      </w:r>
      <w:r w:rsidRPr="006D2E36">
        <w:rPr>
          <w:rFonts w:ascii="Times New Roman" w:hAnsi="Times New Roman" w:cs="Times New Roman"/>
          <w:sz w:val="24"/>
          <w:szCs w:val="24"/>
        </w:rPr>
        <w:t xml:space="preserve">, kas ir koordinējoša un konsultatīva institūcija, kuras darbības mērķis ir koordinēt civilās aizsardzības pasākumus katastrofu un to draudu gadījumā, kā arī veicināt civilās aizsardzības jautājumu risināšanu Alojas, Limbažu un Salacgrīvas novadu administratīvajā teritorijā.  </w:t>
      </w:r>
    </w:p>
    <w:p w14:paraId="36842E2E" w14:textId="77777777" w:rsidR="0090765F" w:rsidRDefault="00CB3AE0" w:rsidP="00EC6B65">
      <w:pPr>
        <w:spacing w:after="0" w:line="276" w:lineRule="auto"/>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2.</w:t>
      </w:r>
      <w:r w:rsidR="00016F35">
        <w:rPr>
          <w:rFonts w:ascii="Times New Roman" w:eastAsia="Times New Roman" w:hAnsi="Times New Roman" w:cs="Times New Roman"/>
          <w:b/>
          <w:sz w:val="24"/>
          <w:szCs w:val="24"/>
          <w:lang w:eastAsia="lv-LV"/>
        </w:rPr>
        <w:t xml:space="preserve"> INFORMĀCIJA PAR PAŠVALDĪBĀ NODARBINĀTAJIEM</w:t>
      </w:r>
    </w:p>
    <w:p w14:paraId="07EC735B" w14:textId="77777777" w:rsidR="00896BAB" w:rsidRDefault="00896BAB" w:rsidP="00896BAB">
      <w:pPr>
        <w:spacing w:after="0" w:line="240" w:lineRule="auto"/>
        <w:jc w:val="both"/>
        <w:rPr>
          <w:rFonts w:ascii="Times New Roman" w:eastAsia="Times New Roman" w:hAnsi="Times New Roman" w:cs="Times New Roman"/>
          <w:sz w:val="28"/>
          <w:szCs w:val="28"/>
          <w:lang w:eastAsia="lv-LV"/>
        </w:rPr>
      </w:pPr>
    </w:p>
    <w:p w14:paraId="151218F7" w14:textId="77777777" w:rsidR="00896BAB" w:rsidRPr="00896BAB" w:rsidRDefault="00896BAB" w:rsidP="00896BAB">
      <w:pPr>
        <w:spacing w:after="0" w:line="276" w:lineRule="auto"/>
        <w:ind w:firstLine="720"/>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 xml:space="preserve">2018.gadā Limbažu novada pašvaldības administrācijā strādā 272 darbinieki. </w:t>
      </w:r>
    </w:p>
    <w:p w14:paraId="72548A54" w14:textId="77777777" w:rsidR="00896BAB" w:rsidRPr="00896BAB" w:rsidRDefault="00896BAB" w:rsidP="00896BAB">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Nodaļās strādā 131 darbinieki, pašvaldības struktūrvienībās - 7 (septiņās) pagastu pārvaldēs nodarbināti 88 darbinieki, kā arī 53 iestāžu vadītāji/direktori.</w:t>
      </w:r>
    </w:p>
    <w:p w14:paraId="304BA71C" w14:textId="77777777" w:rsidR="00896BAB" w:rsidRPr="00896BAB" w:rsidRDefault="00896BAB" w:rsidP="00896BAB">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Sadalījumā pa dzimumiem – 178 jeb 65,44% sievietes, vīrieši 94 jeb 34,56%.</w:t>
      </w:r>
    </w:p>
    <w:p w14:paraId="6156BAE8" w14:textId="77777777" w:rsidR="00896BAB" w:rsidRPr="00896BAB" w:rsidRDefault="00896BAB" w:rsidP="00896BAB">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Sadalījumā pa vecumiem – līdz 25 gadiem 2 jeb 0,74% darbinieki,  no 26-45 gadiem 81 jeb 29,78% darbinieki, no 46 – 62 gadiem 142 jeb 52,21% darbinieki, no 62 gadiem 47 jeb 17,28% darbinieki.</w:t>
      </w:r>
    </w:p>
    <w:p w14:paraId="574D3909" w14:textId="77777777" w:rsidR="00896BAB" w:rsidRPr="00896BAB" w:rsidRDefault="00896BAB" w:rsidP="00896BAB">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146 jeb 53,68% darbiniekiem ir augstākā izglītība, no tiem 26 jeb 9,56% darbiniekiem augstākā izglītība (bakalaurs), 35 jeb 12,87% darbiniekiem (maģistratūra) un 1 jeb 0,37% darbiniekiem (doktora grāds), 64 jeb 23,53% darbiniekiem ir vidējā izglītība, 48 jeb 17,65% darbiniekiem vidējā speciālā izglītība, 14 jeb 5,15% darbiniekiem ir pamata izglītība.</w:t>
      </w:r>
    </w:p>
    <w:p w14:paraId="4891F78B" w14:textId="77777777" w:rsidR="00896BAB" w:rsidRPr="00896BAB" w:rsidRDefault="00896BAB" w:rsidP="00896BAB">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2018.gadā 197 darbinieki nosūtīti pašvaldības darbinieku profesionālo zināšanu un izglītības līmeņa paaugstināšanai uz semināriem un kursiem.</w:t>
      </w:r>
    </w:p>
    <w:p w14:paraId="22D27134" w14:textId="77777777" w:rsidR="00CA41A4" w:rsidRDefault="00896BAB" w:rsidP="00E61063">
      <w:pPr>
        <w:spacing w:after="0" w:line="276" w:lineRule="auto"/>
        <w:jc w:val="both"/>
        <w:rPr>
          <w:rFonts w:ascii="Times New Roman" w:eastAsia="Times New Roman" w:hAnsi="Times New Roman" w:cs="Times New Roman"/>
          <w:sz w:val="24"/>
          <w:szCs w:val="24"/>
          <w:lang w:eastAsia="lv-LV"/>
        </w:rPr>
      </w:pPr>
      <w:r w:rsidRPr="00896BAB">
        <w:rPr>
          <w:rFonts w:ascii="Times New Roman" w:eastAsia="Times New Roman" w:hAnsi="Times New Roman" w:cs="Times New Roman"/>
          <w:sz w:val="24"/>
          <w:szCs w:val="24"/>
          <w:lang w:eastAsia="lv-LV"/>
        </w:rPr>
        <w:t>Limbažu novada pašvaldībā 2018.gadā ir izveidotas 2 jaunas amata vietas.</w:t>
      </w:r>
    </w:p>
    <w:p w14:paraId="7E4DAC55" w14:textId="77777777" w:rsidR="00E61063" w:rsidRPr="00E61063" w:rsidRDefault="00E61063" w:rsidP="00E61063">
      <w:pPr>
        <w:spacing w:after="0" w:line="276" w:lineRule="auto"/>
        <w:jc w:val="both"/>
        <w:rPr>
          <w:rFonts w:ascii="Times New Roman" w:eastAsia="Times New Roman" w:hAnsi="Times New Roman" w:cs="Times New Roman"/>
          <w:sz w:val="24"/>
          <w:szCs w:val="24"/>
          <w:lang w:eastAsia="lv-LV"/>
        </w:rPr>
      </w:pPr>
    </w:p>
    <w:p w14:paraId="04D92DEC" w14:textId="77777777" w:rsidR="00016F35" w:rsidRPr="00896BAB" w:rsidRDefault="00016F35" w:rsidP="00EC6B65">
      <w:pPr>
        <w:spacing w:line="276" w:lineRule="auto"/>
        <w:rPr>
          <w:rFonts w:ascii="Times New Roman" w:hAnsi="Times New Roman" w:cs="Times New Roman"/>
          <w:b/>
          <w:sz w:val="24"/>
          <w:szCs w:val="24"/>
        </w:rPr>
      </w:pPr>
      <w:r w:rsidRPr="00896BAB">
        <w:rPr>
          <w:rFonts w:ascii="Times New Roman" w:hAnsi="Times New Roman" w:cs="Times New Roman"/>
          <w:b/>
          <w:sz w:val="24"/>
          <w:szCs w:val="24"/>
        </w:rPr>
        <w:t xml:space="preserve">3. </w:t>
      </w:r>
      <w:r w:rsidR="000F0D8F" w:rsidRPr="00896BAB">
        <w:rPr>
          <w:rFonts w:ascii="Times New Roman" w:hAnsi="Times New Roman" w:cs="Times New Roman"/>
          <w:b/>
          <w:sz w:val="24"/>
          <w:szCs w:val="24"/>
        </w:rPr>
        <w:t>PASĀKUMI TERITORIJAS ATTĪSTĪBAS PLĀNA ĪSTENOŠANĀ</w:t>
      </w:r>
    </w:p>
    <w:p w14:paraId="1AC35FB9" w14:textId="77777777" w:rsidR="00896BAB" w:rsidRPr="00896BAB" w:rsidRDefault="008D0768" w:rsidP="00896BAB">
      <w:pPr>
        <w:spacing w:after="0" w:line="276" w:lineRule="auto"/>
        <w:ind w:firstLine="720"/>
        <w:jc w:val="both"/>
        <w:rPr>
          <w:rStyle w:val="Izteiksmgs"/>
          <w:rFonts w:ascii="Times New Roman" w:hAnsi="Times New Roman" w:cs="Times New Roman"/>
          <w:b w:val="0"/>
          <w:bCs w:val="0"/>
          <w:sz w:val="24"/>
          <w:szCs w:val="24"/>
        </w:rPr>
      </w:pPr>
      <w:r w:rsidRPr="009D1DD9">
        <w:rPr>
          <w:rFonts w:ascii="Times New Roman" w:hAnsi="Times New Roman" w:cs="Times New Roman"/>
          <w:sz w:val="24"/>
          <w:szCs w:val="24"/>
        </w:rPr>
        <w:t>Viens no būtiskākajiem faktoriem</w:t>
      </w:r>
      <w:r w:rsidR="009D1DD9" w:rsidRPr="009D1DD9">
        <w:rPr>
          <w:rFonts w:ascii="Times New Roman" w:hAnsi="Times New Roman" w:cs="Times New Roman"/>
          <w:sz w:val="24"/>
          <w:szCs w:val="24"/>
        </w:rPr>
        <w:t xml:space="preserve">, lai attīstītos uzņēmējdarbība un iedzīvotāji Limbažu novadu izvēlētos kā savu dzīvesvietu, ir </w:t>
      </w:r>
      <w:r w:rsidRPr="009D1DD9">
        <w:rPr>
          <w:rFonts w:ascii="Times New Roman" w:hAnsi="Times New Roman" w:cs="Times New Roman"/>
          <w:sz w:val="24"/>
          <w:szCs w:val="24"/>
        </w:rPr>
        <w:t xml:space="preserve">sakārtota </w:t>
      </w:r>
      <w:r w:rsidR="009D1DD9" w:rsidRPr="009D1DD9">
        <w:rPr>
          <w:rFonts w:ascii="Times New Roman" w:hAnsi="Times New Roman" w:cs="Times New Roman"/>
          <w:sz w:val="24"/>
          <w:szCs w:val="24"/>
        </w:rPr>
        <w:t xml:space="preserve">ielu un ceļu </w:t>
      </w:r>
      <w:r w:rsidRPr="009D1DD9">
        <w:rPr>
          <w:rFonts w:ascii="Times New Roman" w:hAnsi="Times New Roman" w:cs="Times New Roman"/>
          <w:sz w:val="24"/>
          <w:szCs w:val="24"/>
        </w:rPr>
        <w:t>infrastruktūra,</w:t>
      </w:r>
      <w:r w:rsidR="009D1DD9" w:rsidRPr="009D1DD9">
        <w:rPr>
          <w:rFonts w:ascii="Times New Roman" w:hAnsi="Times New Roman" w:cs="Times New Roman"/>
          <w:sz w:val="24"/>
          <w:szCs w:val="24"/>
        </w:rPr>
        <w:t xml:space="preserve"> kvalitatīvas izglītības iespējas, </w:t>
      </w:r>
      <w:r w:rsidRPr="009D1DD9">
        <w:rPr>
          <w:rFonts w:ascii="Times New Roman" w:hAnsi="Times New Roman" w:cs="Times New Roman"/>
          <w:sz w:val="24"/>
          <w:szCs w:val="24"/>
        </w:rPr>
        <w:t>dro</w:t>
      </w:r>
      <w:r w:rsidR="009D1DD9" w:rsidRPr="009D1DD9">
        <w:rPr>
          <w:rFonts w:ascii="Times New Roman" w:hAnsi="Times New Roman" w:cs="Times New Roman"/>
          <w:sz w:val="24"/>
          <w:szCs w:val="24"/>
        </w:rPr>
        <w:t xml:space="preserve">ša un sakārtota apkārtējā </w:t>
      </w:r>
      <w:r w:rsidR="0019366C" w:rsidRPr="009D1DD9">
        <w:rPr>
          <w:rFonts w:ascii="Times New Roman" w:hAnsi="Times New Roman" w:cs="Times New Roman"/>
          <w:sz w:val="24"/>
          <w:szCs w:val="24"/>
        </w:rPr>
        <w:t>vide</w:t>
      </w:r>
      <w:r w:rsidR="009D1DD9" w:rsidRPr="009D1DD9">
        <w:rPr>
          <w:rFonts w:ascii="Times New Roman" w:hAnsi="Times New Roman" w:cs="Times New Roman"/>
          <w:sz w:val="24"/>
          <w:szCs w:val="24"/>
        </w:rPr>
        <w:t>,</w:t>
      </w:r>
      <w:r w:rsidR="006D2E36">
        <w:rPr>
          <w:rFonts w:ascii="Times New Roman" w:hAnsi="Times New Roman" w:cs="Times New Roman"/>
          <w:sz w:val="24"/>
          <w:szCs w:val="24"/>
        </w:rPr>
        <w:t xml:space="preserve"> kā arī</w:t>
      </w:r>
      <w:r w:rsidR="009D1DD9" w:rsidRPr="009D1DD9">
        <w:rPr>
          <w:rFonts w:ascii="Times New Roman" w:hAnsi="Times New Roman" w:cs="Times New Roman"/>
          <w:sz w:val="24"/>
          <w:szCs w:val="24"/>
        </w:rPr>
        <w:t xml:space="preserve"> brīvā laika pavadīšanas iesp</w:t>
      </w:r>
      <w:r w:rsidR="009D1DD9">
        <w:rPr>
          <w:rFonts w:ascii="Times New Roman" w:hAnsi="Times New Roman" w:cs="Times New Roman"/>
          <w:sz w:val="24"/>
          <w:szCs w:val="24"/>
        </w:rPr>
        <w:t>ējas</w:t>
      </w:r>
      <w:r w:rsidR="006D2E36">
        <w:rPr>
          <w:rFonts w:ascii="Times New Roman" w:hAnsi="Times New Roman" w:cs="Times New Roman"/>
          <w:sz w:val="24"/>
          <w:szCs w:val="24"/>
        </w:rPr>
        <w:t>.</w:t>
      </w:r>
      <w:r w:rsidR="009D1DD9">
        <w:rPr>
          <w:rFonts w:ascii="Times New Roman" w:hAnsi="Times New Roman" w:cs="Times New Roman"/>
          <w:sz w:val="24"/>
          <w:szCs w:val="24"/>
        </w:rPr>
        <w:t xml:space="preserve"> Tādēļ arī 201</w:t>
      </w:r>
      <w:r w:rsidR="006D2E36">
        <w:rPr>
          <w:rFonts w:ascii="Times New Roman" w:hAnsi="Times New Roman" w:cs="Times New Roman"/>
          <w:sz w:val="24"/>
          <w:szCs w:val="24"/>
        </w:rPr>
        <w:t>8</w:t>
      </w:r>
      <w:r w:rsidR="009D1DD9">
        <w:rPr>
          <w:rFonts w:ascii="Times New Roman" w:hAnsi="Times New Roman" w:cs="Times New Roman"/>
          <w:sz w:val="24"/>
          <w:szCs w:val="24"/>
        </w:rPr>
        <w:t xml:space="preserve">. gadā pašvaldība </w:t>
      </w:r>
      <w:r w:rsidR="009D1DD9" w:rsidRPr="009D1DD9">
        <w:rPr>
          <w:rFonts w:ascii="Times New Roman" w:hAnsi="Times New Roman" w:cs="Times New Roman"/>
          <w:sz w:val="24"/>
          <w:szCs w:val="24"/>
        </w:rPr>
        <w:t>turpināja darbu pie novada infrastruktūras attīstības un pilnveidošanas.</w:t>
      </w:r>
      <w:r w:rsidR="00896BAB">
        <w:rPr>
          <w:rFonts w:ascii="Times New Roman" w:hAnsi="Times New Roman" w:cs="Times New Roman"/>
          <w:sz w:val="24"/>
          <w:szCs w:val="24"/>
        </w:rPr>
        <w:t xml:space="preserve"> </w:t>
      </w:r>
      <w:r w:rsidR="00896BAB" w:rsidRPr="00896BAB">
        <w:rPr>
          <w:rFonts w:ascii="Times New Roman" w:hAnsi="Times New Roman"/>
          <w:sz w:val="24"/>
          <w:szCs w:val="24"/>
        </w:rPr>
        <w:t xml:space="preserve">Limbažu novada attīstība un investīcijas tiek plānotas atbilstoši galvenajiem pašvaldības plānošanas dokumentiem, kas ir: </w:t>
      </w:r>
      <w:r w:rsidR="00896BAB" w:rsidRPr="00896BAB">
        <w:rPr>
          <w:rStyle w:val="Izteiksmgs"/>
          <w:rFonts w:ascii="Times New Roman" w:hAnsi="Times New Roman"/>
          <w:b w:val="0"/>
          <w:sz w:val="24"/>
          <w:szCs w:val="24"/>
        </w:rPr>
        <w:t>Limbažu novada Ilgtspējīgas attīstības stratēģija 2013.-2030.gadam,</w:t>
      </w:r>
      <w:r w:rsidR="00896BAB" w:rsidRPr="00896BAB">
        <w:rPr>
          <w:rStyle w:val="Izteiksmgs"/>
          <w:rFonts w:ascii="Times New Roman" w:hAnsi="Times New Roman"/>
          <w:sz w:val="24"/>
          <w:szCs w:val="24"/>
        </w:rPr>
        <w:t xml:space="preserve"> </w:t>
      </w:r>
      <w:r w:rsidR="00896BAB" w:rsidRPr="00896BAB">
        <w:rPr>
          <w:rFonts w:ascii="Times New Roman" w:hAnsi="Times New Roman"/>
          <w:sz w:val="24"/>
          <w:szCs w:val="24"/>
        </w:rPr>
        <w:t>Limbažu novada teritorijas plānojums 2012.-2024.gadam un</w:t>
      </w:r>
      <w:r w:rsidR="00896BAB" w:rsidRPr="00896BAB">
        <w:rPr>
          <w:rStyle w:val="Izteiksmgs"/>
          <w:rFonts w:ascii="Times New Roman" w:hAnsi="Times New Roman"/>
          <w:sz w:val="24"/>
          <w:szCs w:val="24"/>
        </w:rPr>
        <w:t xml:space="preserve"> </w:t>
      </w:r>
      <w:r w:rsidR="00896BAB" w:rsidRPr="00896BAB">
        <w:rPr>
          <w:rStyle w:val="Izteiksmgs"/>
          <w:rFonts w:ascii="Times New Roman" w:hAnsi="Times New Roman"/>
          <w:b w:val="0"/>
          <w:sz w:val="24"/>
          <w:szCs w:val="24"/>
        </w:rPr>
        <w:t>Limbažu novada attīstības programma 2017. – 2023.gadam un</w:t>
      </w:r>
      <w:r w:rsidR="00896BAB" w:rsidRPr="00896BAB">
        <w:rPr>
          <w:rStyle w:val="Izteiksmgs"/>
          <w:rFonts w:ascii="Times New Roman" w:hAnsi="Times New Roman"/>
          <w:sz w:val="24"/>
          <w:szCs w:val="24"/>
        </w:rPr>
        <w:t xml:space="preserve"> </w:t>
      </w:r>
      <w:r w:rsidR="00896BAB" w:rsidRPr="00896BAB">
        <w:rPr>
          <w:rFonts w:ascii="Times New Roman" w:hAnsi="Times New Roman"/>
          <w:sz w:val="24"/>
          <w:szCs w:val="24"/>
        </w:rPr>
        <w:t>šīs programmas ietvaros apstiprinātais investīciju plāns.</w:t>
      </w:r>
    </w:p>
    <w:p w14:paraId="543BFD65" w14:textId="77777777" w:rsidR="00896BAB" w:rsidRPr="00896BAB" w:rsidRDefault="00896BAB" w:rsidP="00896BAB">
      <w:pPr>
        <w:pStyle w:val="Sarakstarindkopa"/>
        <w:spacing w:after="0"/>
        <w:ind w:left="0" w:right="43" w:firstLine="567"/>
        <w:jc w:val="both"/>
        <w:rPr>
          <w:rFonts w:ascii="Times New Roman" w:hAnsi="Times New Roman"/>
          <w:sz w:val="24"/>
          <w:szCs w:val="24"/>
        </w:rPr>
      </w:pPr>
      <w:r w:rsidRPr="00896BAB">
        <w:rPr>
          <w:rFonts w:ascii="Times New Roman" w:hAnsi="Times New Roman"/>
          <w:sz w:val="24"/>
          <w:szCs w:val="24"/>
        </w:rPr>
        <w:t xml:space="preserve">2018.gadā nozīmīgs darbs saistās ar </w:t>
      </w:r>
      <w:r w:rsidRPr="00896BAB">
        <w:rPr>
          <w:rStyle w:val="Izteiksmgs"/>
          <w:rFonts w:ascii="Times New Roman" w:hAnsi="Times New Roman"/>
          <w:b w:val="0"/>
          <w:sz w:val="24"/>
          <w:szCs w:val="24"/>
        </w:rPr>
        <w:t xml:space="preserve">2014.-2020.gada Eiropas Savienības fondu </w:t>
      </w:r>
      <w:r w:rsidRPr="00896BAB">
        <w:rPr>
          <w:rFonts w:ascii="Times New Roman" w:hAnsi="Times New Roman"/>
          <w:sz w:val="24"/>
          <w:szCs w:val="24"/>
        </w:rPr>
        <w:t xml:space="preserve">finansējuma piesaisti – noris projektu iesniegumu sagatavošana, projektēšanas darbi, kā arī </w:t>
      </w:r>
      <w:r w:rsidRPr="00896BAB">
        <w:rPr>
          <w:rFonts w:ascii="Times New Roman" w:hAnsi="Times New Roman"/>
          <w:sz w:val="24"/>
          <w:szCs w:val="24"/>
        </w:rPr>
        <w:lastRenderedPageBreak/>
        <w:t>vairāki projekti jau tiek īstenoti – noris būvniecība. Pašvaldībai ir pieejams finansējums uzņēmējdarbības attīstībai, tajā skaitā veicot degradēto teritoriju revitalizēšanu, izglītības iestāžu mācību vides uzlabošanai, pašvaldības ēku energoefektivitātes uzlabošanai, kultūras un dabas mantojuma saglabāšanai, lauku ceļu sakārtošanai, veselīga dzīvesveida veicināšanai u.c. Tiek piesaistīts arī dažādu valsts programmu un citu finanšu instrumentu līdzfinansējums.</w:t>
      </w:r>
    </w:p>
    <w:p w14:paraId="1C74E695" w14:textId="77777777" w:rsidR="00896BAB" w:rsidRPr="00B76BCC" w:rsidRDefault="00896BAB" w:rsidP="00896BAB">
      <w:pPr>
        <w:pStyle w:val="Default"/>
        <w:spacing w:line="276" w:lineRule="auto"/>
        <w:ind w:right="43" w:firstLine="567"/>
        <w:jc w:val="both"/>
      </w:pPr>
      <w:r w:rsidRPr="00B76BCC">
        <w:t xml:space="preserve">Ārējā finansējuma piesaisti nodrošina pašvaldības </w:t>
      </w:r>
      <w:r>
        <w:t>A</w:t>
      </w:r>
      <w:r w:rsidRPr="00B76BCC">
        <w:t xml:space="preserve">ttīstības nodaļas, </w:t>
      </w:r>
      <w:r>
        <w:t>Izglītības un kultūras nodaļas un citi pašvaldības administrācijas speciālisti,</w:t>
      </w:r>
      <w:r w:rsidRPr="00B76BCC">
        <w:t xml:space="preserve"> pagast</w:t>
      </w:r>
      <w:r>
        <w:t>u pārvalžu, iestāžu speciālisti</w:t>
      </w:r>
      <w:r w:rsidRPr="00B76BCC">
        <w:t xml:space="preserve"> saskaņā ar attīstības programma</w:t>
      </w:r>
      <w:r>
        <w:t>s rīcības un investīciju plānā paredzēto</w:t>
      </w:r>
      <w:r w:rsidRPr="00B76BCC">
        <w:t xml:space="preserve"> un </w:t>
      </w:r>
      <w:r>
        <w:t>atbilstoši</w:t>
      </w:r>
      <w:r w:rsidRPr="00B76BCC">
        <w:t xml:space="preserve"> ieviešanas brīdī esoš</w:t>
      </w:r>
      <w:r>
        <w:t>ajai</w:t>
      </w:r>
      <w:r w:rsidRPr="00B76BCC">
        <w:t xml:space="preserve"> situācij</w:t>
      </w:r>
      <w:r>
        <w:t>ai</w:t>
      </w:r>
      <w:r w:rsidRPr="00B76BCC">
        <w:t xml:space="preserve"> un resursu pieejamīb</w:t>
      </w:r>
      <w:r>
        <w:t>ai</w:t>
      </w:r>
      <w:r w:rsidRPr="00B76BCC">
        <w:t xml:space="preserve">. </w:t>
      </w:r>
    </w:p>
    <w:p w14:paraId="4BBEA244" w14:textId="77777777" w:rsidR="00896BAB" w:rsidRPr="00114682" w:rsidRDefault="00896BAB" w:rsidP="00896BAB">
      <w:pPr>
        <w:spacing w:after="0" w:line="240" w:lineRule="auto"/>
        <w:jc w:val="both"/>
        <w:rPr>
          <w:rFonts w:ascii="Times New Roman" w:hAnsi="Times New Roman" w:cs="Times New Roman"/>
          <w:color w:val="000000"/>
          <w:sz w:val="24"/>
          <w:szCs w:val="24"/>
        </w:rPr>
      </w:pPr>
    </w:p>
    <w:p w14:paraId="6B63F71F" w14:textId="77777777" w:rsidR="00896BAB" w:rsidRPr="00896BAB" w:rsidRDefault="00896BAB" w:rsidP="00896BAB">
      <w:pPr>
        <w:spacing w:after="0" w:line="240" w:lineRule="auto"/>
        <w:jc w:val="center"/>
        <w:rPr>
          <w:rFonts w:ascii="Times New Roman" w:hAnsi="Times New Roman" w:cs="Times New Roman"/>
          <w:b/>
          <w:sz w:val="24"/>
          <w:szCs w:val="24"/>
        </w:rPr>
      </w:pPr>
      <w:r w:rsidRPr="009E38B3">
        <w:rPr>
          <w:rFonts w:ascii="Times New Roman" w:hAnsi="Times New Roman" w:cs="Times New Roman"/>
          <w:b/>
          <w:sz w:val="24"/>
          <w:szCs w:val="24"/>
        </w:rPr>
        <w:t>201</w:t>
      </w:r>
      <w:r>
        <w:rPr>
          <w:rFonts w:ascii="Times New Roman" w:hAnsi="Times New Roman" w:cs="Times New Roman"/>
          <w:b/>
          <w:sz w:val="24"/>
          <w:szCs w:val="24"/>
        </w:rPr>
        <w:t>8</w:t>
      </w:r>
      <w:r w:rsidRPr="009E38B3">
        <w:rPr>
          <w:rFonts w:ascii="Times New Roman" w:hAnsi="Times New Roman" w:cs="Times New Roman"/>
          <w:b/>
          <w:sz w:val="24"/>
          <w:szCs w:val="24"/>
        </w:rPr>
        <w:t>.gadā īstenošanā esošie projekti</w:t>
      </w:r>
    </w:p>
    <w:tbl>
      <w:tblPr>
        <w:tblW w:w="96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9"/>
        <w:gridCol w:w="454"/>
        <w:gridCol w:w="1389"/>
        <w:gridCol w:w="596"/>
        <w:gridCol w:w="142"/>
        <w:gridCol w:w="708"/>
        <w:gridCol w:w="559"/>
        <w:gridCol w:w="575"/>
        <w:gridCol w:w="701"/>
        <w:gridCol w:w="433"/>
        <w:gridCol w:w="851"/>
        <w:gridCol w:w="425"/>
        <w:gridCol w:w="701"/>
        <w:gridCol w:w="8"/>
        <w:gridCol w:w="283"/>
        <w:gridCol w:w="709"/>
      </w:tblGrid>
      <w:tr w:rsidR="00896BAB" w:rsidRPr="006B6EB1" w14:paraId="3AB06B0C" w14:textId="77777777" w:rsidTr="00965431">
        <w:trPr>
          <w:trHeight w:val="752"/>
        </w:trPr>
        <w:tc>
          <w:tcPr>
            <w:tcW w:w="1149" w:type="dxa"/>
            <w:shd w:val="clear" w:color="auto" w:fill="auto"/>
            <w:vAlign w:val="center"/>
            <w:hideMark/>
          </w:tcPr>
          <w:p w14:paraId="750C5A18" w14:textId="77777777" w:rsidR="00896BAB"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bookmarkStart w:id="1" w:name="RANGE!A1"/>
            <w:r w:rsidRPr="006B6EB1">
              <w:rPr>
                <w:rFonts w:ascii="Times New Roman" w:eastAsia="Times New Roman" w:hAnsi="Times New Roman" w:cs="Times New Roman"/>
                <w:b/>
                <w:bCs/>
                <w:color w:val="000000"/>
                <w:sz w:val="20"/>
                <w:szCs w:val="20"/>
                <w:lang w:eastAsia="lv-LV"/>
              </w:rPr>
              <w:t xml:space="preserve">Finanšu </w:t>
            </w:r>
            <w:r>
              <w:rPr>
                <w:rFonts w:ascii="Times New Roman" w:eastAsia="Times New Roman" w:hAnsi="Times New Roman" w:cs="Times New Roman"/>
                <w:b/>
                <w:bCs/>
                <w:color w:val="000000"/>
                <w:sz w:val="20"/>
                <w:szCs w:val="20"/>
                <w:lang w:eastAsia="lv-LV"/>
              </w:rPr>
              <w:t>instru-</w:t>
            </w:r>
          </w:p>
          <w:p w14:paraId="75E9320B"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ments</w:t>
            </w:r>
            <w:bookmarkEnd w:id="1"/>
          </w:p>
        </w:tc>
        <w:tc>
          <w:tcPr>
            <w:tcW w:w="1843" w:type="dxa"/>
            <w:gridSpan w:val="2"/>
            <w:shd w:val="clear" w:color="auto" w:fill="auto"/>
            <w:vAlign w:val="center"/>
            <w:hideMark/>
          </w:tcPr>
          <w:p w14:paraId="0E31BC6C"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Nosaukums</w:t>
            </w:r>
          </w:p>
        </w:tc>
        <w:tc>
          <w:tcPr>
            <w:tcW w:w="738" w:type="dxa"/>
            <w:gridSpan w:val="2"/>
            <w:shd w:val="clear" w:color="auto" w:fill="auto"/>
            <w:vAlign w:val="center"/>
            <w:hideMark/>
          </w:tcPr>
          <w:p w14:paraId="2516286B"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Īste</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no-šanas laiks</w:t>
            </w:r>
          </w:p>
        </w:tc>
        <w:tc>
          <w:tcPr>
            <w:tcW w:w="1267" w:type="dxa"/>
            <w:gridSpan w:val="2"/>
            <w:shd w:val="clear" w:color="auto" w:fill="auto"/>
            <w:vAlign w:val="center"/>
            <w:hideMark/>
          </w:tcPr>
          <w:p w14:paraId="5E1958A7"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Kopējās izmaksas, EUR</w:t>
            </w:r>
          </w:p>
        </w:tc>
        <w:tc>
          <w:tcPr>
            <w:tcW w:w="1276" w:type="dxa"/>
            <w:gridSpan w:val="2"/>
            <w:shd w:val="clear" w:color="auto" w:fill="auto"/>
            <w:vAlign w:val="center"/>
            <w:hideMark/>
          </w:tcPr>
          <w:p w14:paraId="0D6AD8F6"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Finanšu instrumenta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c>
          <w:tcPr>
            <w:tcW w:w="1284" w:type="dxa"/>
            <w:gridSpan w:val="2"/>
            <w:shd w:val="clear" w:color="auto" w:fill="auto"/>
            <w:vAlign w:val="center"/>
            <w:hideMark/>
          </w:tcPr>
          <w:p w14:paraId="5712041F"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Valsts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c>
          <w:tcPr>
            <w:tcW w:w="1126" w:type="dxa"/>
            <w:gridSpan w:val="2"/>
            <w:shd w:val="clear" w:color="auto" w:fill="auto"/>
            <w:vAlign w:val="center"/>
            <w:hideMark/>
          </w:tcPr>
          <w:p w14:paraId="69350049"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Pašvaldī</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bas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c>
          <w:tcPr>
            <w:tcW w:w="1000" w:type="dxa"/>
            <w:gridSpan w:val="3"/>
            <w:shd w:val="clear" w:color="auto" w:fill="auto"/>
            <w:vAlign w:val="center"/>
            <w:hideMark/>
          </w:tcPr>
          <w:p w14:paraId="3158E75B" w14:textId="77777777" w:rsidR="00896BAB" w:rsidRPr="006B6EB1" w:rsidRDefault="00896BAB" w:rsidP="00896BAB">
            <w:pPr>
              <w:spacing w:after="0" w:line="240" w:lineRule="auto"/>
              <w:jc w:val="center"/>
              <w:rPr>
                <w:rFonts w:ascii="Times New Roman" w:eastAsia="Times New Roman" w:hAnsi="Times New Roman" w:cs="Times New Roman"/>
                <w:b/>
                <w:bCs/>
                <w:color w:val="000000"/>
                <w:sz w:val="20"/>
                <w:szCs w:val="20"/>
                <w:lang w:eastAsia="lv-LV"/>
              </w:rPr>
            </w:pPr>
            <w:r w:rsidRPr="006B6EB1">
              <w:rPr>
                <w:rFonts w:ascii="Times New Roman" w:eastAsia="Times New Roman" w:hAnsi="Times New Roman" w:cs="Times New Roman"/>
                <w:b/>
                <w:bCs/>
                <w:color w:val="000000"/>
                <w:sz w:val="20"/>
                <w:szCs w:val="20"/>
                <w:lang w:eastAsia="lv-LV"/>
              </w:rPr>
              <w:t>Privātais finansē</w:t>
            </w:r>
            <w:r>
              <w:rPr>
                <w:rFonts w:ascii="Times New Roman" w:eastAsia="Times New Roman" w:hAnsi="Times New Roman" w:cs="Times New Roman"/>
                <w:b/>
                <w:bCs/>
                <w:color w:val="000000"/>
                <w:sz w:val="20"/>
                <w:szCs w:val="20"/>
                <w:lang w:eastAsia="lv-LV"/>
              </w:rPr>
              <w:t>-</w:t>
            </w:r>
            <w:r w:rsidRPr="006B6EB1">
              <w:rPr>
                <w:rFonts w:ascii="Times New Roman" w:eastAsia="Times New Roman" w:hAnsi="Times New Roman" w:cs="Times New Roman"/>
                <w:b/>
                <w:bCs/>
                <w:color w:val="000000"/>
                <w:sz w:val="20"/>
                <w:szCs w:val="20"/>
                <w:lang w:eastAsia="lv-LV"/>
              </w:rPr>
              <w:t>jums, EUR</w:t>
            </w:r>
          </w:p>
        </w:tc>
      </w:tr>
      <w:tr w:rsidR="00896BAB" w:rsidRPr="006B6EB1" w14:paraId="0F632BF3" w14:textId="77777777" w:rsidTr="00965431">
        <w:trPr>
          <w:trHeight w:val="786"/>
        </w:trPr>
        <w:tc>
          <w:tcPr>
            <w:tcW w:w="1149" w:type="dxa"/>
            <w:shd w:val="clear" w:color="auto" w:fill="auto"/>
            <w:vAlign w:val="center"/>
            <w:hideMark/>
          </w:tcPr>
          <w:p w14:paraId="1D076ECC"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hideMark/>
          </w:tcPr>
          <w:p w14:paraId="41324DD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Limbažu novada ģimnāzijas mācību vides uzlabošana</w:t>
            </w:r>
          </w:p>
        </w:tc>
        <w:tc>
          <w:tcPr>
            <w:tcW w:w="738" w:type="dxa"/>
            <w:gridSpan w:val="2"/>
            <w:shd w:val="clear" w:color="auto" w:fill="auto"/>
            <w:vAlign w:val="center"/>
            <w:hideMark/>
          </w:tcPr>
          <w:p w14:paraId="41E21B9C"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- 2023.</w:t>
            </w:r>
          </w:p>
        </w:tc>
        <w:tc>
          <w:tcPr>
            <w:tcW w:w="1267" w:type="dxa"/>
            <w:gridSpan w:val="2"/>
            <w:shd w:val="clear" w:color="auto" w:fill="auto"/>
            <w:vAlign w:val="center"/>
            <w:hideMark/>
          </w:tcPr>
          <w:p w14:paraId="1A4A00F9"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3 039 172,03</w:t>
            </w:r>
          </w:p>
        </w:tc>
        <w:tc>
          <w:tcPr>
            <w:tcW w:w="1276" w:type="dxa"/>
            <w:gridSpan w:val="2"/>
            <w:shd w:val="clear" w:color="auto" w:fill="auto"/>
            <w:vAlign w:val="center"/>
            <w:hideMark/>
          </w:tcPr>
          <w:p w14:paraId="24140702"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1 501 742,00</w:t>
            </w:r>
          </w:p>
        </w:tc>
        <w:tc>
          <w:tcPr>
            <w:tcW w:w="1284" w:type="dxa"/>
            <w:gridSpan w:val="2"/>
            <w:shd w:val="clear" w:color="auto" w:fill="auto"/>
            <w:vAlign w:val="center"/>
            <w:hideMark/>
          </w:tcPr>
          <w:p w14:paraId="2F5D9432"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113 358,96</w:t>
            </w:r>
          </w:p>
        </w:tc>
        <w:tc>
          <w:tcPr>
            <w:tcW w:w="1126" w:type="dxa"/>
            <w:gridSpan w:val="2"/>
            <w:shd w:val="clear" w:color="auto" w:fill="auto"/>
            <w:vAlign w:val="center"/>
            <w:hideMark/>
          </w:tcPr>
          <w:p w14:paraId="340B0C0B"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340 076,87</w:t>
            </w:r>
          </w:p>
        </w:tc>
        <w:tc>
          <w:tcPr>
            <w:tcW w:w="1000" w:type="dxa"/>
            <w:gridSpan w:val="3"/>
            <w:shd w:val="clear" w:color="auto" w:fill="auto"/>
            <w:vAlign w:val="center"/>
            <w:hideMark/>
          </w:tcPr>
          <w:p w14:paraId="26D9DF9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40C1F9EB" w14:textId="77777777" w:rsidTr="00965431">
        <w:trPr>
          <w:trHeight w:val="900"/>
        </w:trPr>
        <w:tc>
          <w:tcPr>
            <w:tcW w:w="1149" w:type="dxa"/>
            <w:shd w:val="clear" w:color="auto" w:fill="auto"/>
            <w:vAlign w:val="center"/>
            <w:hideMark/>
          </w:tcPr>
          <w:p w14:paraId="6A99D46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hideMark/>
          </w:tcPr>
          <w:p w14:paraId="2A7760EB"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Viļķenes pirmsskolas izglītības iestādes ēkas energoefektivitātes paaugstināšana</w:t>
            </w:r>
          </w:p>
        </w:tc>
        <w:tc>
          <w:tcPr>
            <w:tcW w:w="738" w:type="dxa"/>
            <w:gridSpan w:val="2"/>
            <w:shd w:val="clear" w:color="auto" w:fill="auto"/>
            <w:vAlign w:val="center"/>
            <w:hideMark/>
          </w:tcPr>
          <w:p w14:paraId="40CDF2DC"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hideMark/>
          </w:tcPr>
          <w:p w14:paraId="37EAB372"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901 035,51</w:t>
            </w:r>
          </w:p>
        </w:tc>
        <w:tc>
          <w:tcPr>
            <w:tcW w:w="1276" w:type="dxa"/>
            <w:gridSpan w:val="2"/>
            <w:shd w:val="clear" w:color="auto" w:fill="auto"/>
            <w:vAlign w:val="center"/>
            <w:hideMark/>
          </w:tcPr>
          <w:p w14:paraId="41F2E7D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143 400,00</w:t>
            </w:r>
          </w:p>
        </w:tc>
        <w:tc>
          <w:tcPr>
            <w:tcW w:w="1284" w:type="dxa"/>
            <w:gridSpan w:val="2"/>
            <w:shd w:val="clear" w:color="auto" w:fill="auto"/>
            <w:vAlign w:val="center"/>
            <w:hideMark/>
          </w:tcPr>
          <w:p w14:paraId="1EB6061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76 310,79</w:t>
            </w:r>
          </w:p>
        </w:tc>
        <w:tc>
          <w:tcPr>
            <w:tcW w:w="1126" w:type="dxa"/>
            <w:gridSpan w:val="2"/>
            <w:shd w:val="clear" w:color="auto" w:fill="auto"/>
            <w:vAlign w:val="center"/>
            <w:hideMark/>
          </w:tcPr>
          <w:p w14:paraId="481577E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681 324,72</w:t>
            </w:r>
          </w:p>
        </w:tc>
        <w:tc>
          <w:tcPr>
            <w:tcW w:w="1000" w:type="dxa"/>
            <w:gridSpan w:val="3"/>
            <w:shd w:val="clear" w:color="auto" w:fill="auto"/>
            <w:vAlign w:val="center"/>
            <w:hideMark/>
          </w:tcPr>
          <w:p w14:paraId="7AA5ABE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2C23C7DD" w14:textId="77777777" w:rsidTr="00965431">
        <w:trPr>
          <w:trHeight w:val="900"/>
        </w:trPr>
        <w:tc>
          <w:tcPr>
            <w:tcW w:w="1149" w:type="dxa"/>
            <w:shd w:val="clear" w:color="auto" w:fill="auto"/>
            <w:vAlign w:val="center"/>
            <w:hideMark/>
          </w:tcPr>
          <w:p w14:paraId="6C9D7D37"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hideMark/>
          </w:tcPr>
          <w:p w14:paraId="70D9A6C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Uzņēmējdarbības attīstība Skultes pagasta Mandegu ciemā, palielinot pieejamo elektroenerģijas jaudu</w:t>
            </w:r>
          </w:p>
        </w:tc>
        <w:tc>
          <w:tcPr>
            <w:tcW w:w="738" w:type="dxa"/>
            <w:gridSpan w:val="2"/>
            <w:shd w:val="clear" w:color="auto" w:fill="auto"/>
            <w:vAlign w:val="center"/>
            <w:hideMark/>
          </w:tcPr>
          <w:p w14:paraId="68E1288A"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hideMark/>
          </w:tcPr>
          <w:p w14:paraId="20DD322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97 816,87</w:t>
            </w:r>
          </w:p>
        </w:tc>
        <w:tc>
          <w:tcPr>
            <w:tcW w:w="1276" w:type="dxa"/>
            <w:gridSpan w:val="2"/>
            <w:shd w:val="clear" w:color="auto" w:fill="auto"/>
            <w:vAlign w:val="center"/>
            <w:hideMark/>
          </w:tcPr>
          <w:p w14:paraId="60D95A28"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54 701,38</w:t>
            </w:r>
          </w:p>
        </w:tc>
        <w:tc>
          <w:tcPr>
            <w:tcW w:w="1284" w:type="dxa"/>
            <w:gridSpan w:val="2"/>
            <w:shd w:val="clear" w:color="auto" w:fill="auto"/>
            <w:vAlign w:val="center"/>
            <w:hideMark/>
          </w:tcPr>
          <w:p w14:paraId="0D648A86"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hideMark/>
          </w:tcPr>
          <w:p w14:paraId="6522EFEC"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hideMark/>
          </w:tcPr>
          <w:p w14:paraId="085B284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43 115,49</w:t>
            </w:r>
          </w:p>
        </w:tc>
      </w:tr>
      <w:tr w:rsidR="00896BAB" w:rsidRPr="006B6EB1" w14:paraId="264C92A8" w14:textId="77777777" w:rsidTr="00965431">
        <w:trPr>
          <w:trHeight w:val="900"/>
        </w:trPr>
        <w:tc>
          <w:tcPr>
            <w:tcW w:w="1149" w:type="dxa"/>
            <w:shd w:val="clear" w:color="auto" w:fill="auto"/>
            <w:vAlign w:val="center"/>
            <w:hideMark/>
          </w:tcPr>
          <w:p w14:paraId="73B72DF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hideMark/>
          </w:tcPr>
          <w:p w14:paraId="556C58C4"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Degradētās teritorijas revitalizācija Limbažu pagastā, uzlabojot pieejamību</w:t>
            </w:r>
          </w:p>
        </w:tc>
        <w:tc>
          <w:tcPr>
            <w:tcW w:w="738" w:type="dxa"/>
            <w:gridSpan w:val="2"/>
            <w:shd w:val="clear" w:color="auto" w:fill="auto"/>
            <w:vAlign w:val="center"/>
            <w:hideMark/>
          </w:tcPr>
          <w:p w14:paraId="38963BD5"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hideMark/>
          </w:tcPr>
          <w:p w14:paraId="7682320B"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232 781,81</w:t>
            </w:r>
          </w:p>
        </w:tc>
        <w:tc>
          <w:tcPr>
            <w:tcW w:w="1276" w:type="dxa"/>
            <w:gridSpan w:val="2"/>
            <w:shd w:val="clear" w:color="auto" w:fill="auto"/>
            <w:vAlign w:val="center"/>
            <w:hideMark/>
          </w:tcPr>
          <w:p w14:paraId="7BC6BDC3"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197 340,55</w:t>
            </w:r>
          </w:p>
        </w:tc>
        <w:tc>
          <w:tcPr>
            <w:tcW w:w="1284" w:type="dxa"/>
            <w:gridSpan w:val="2"/>
            <w:shd w:val="clear" w:color="auto" w:fill="auto"/>
            <w:vAlign w:val="center"/>
            <w:hideMark/>
          </w:tcPr>
          <w:p w14:paraId="126AE61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8 706,20</w:t>
            </w:r>
          </w:p>
        </w:tc>
        <w:tc>
          <w:tcPr>
            <w:tcW w:w="1126" w:type="dxa"/>
            <w:gridSpan w:val="2"/>
            <w:shd w:val="clear" w:color="auto" w:fill="auto"/>
            <w:vAlign w:val="center"/>
            <w:hideMark/>
          </w:tcPr>
          <w:p w14:paraId="2A09CAC3"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26 735,06</w:t>
            </w:r>
          </w:p>
        </w:tc>
        <w:tc>
          <w:tcPr>
            <w:tcW w:w="1000" w:type="dxa"/>
            <w:gridSpan w:val="3"/>
            <w:shd w:val="clear" w:color="auto" w:fill="auto"/>
            <w:vAlign w:val="center"/>
            <w:hideMark/>
          </w:tcPr>
          <w:p w14:paraId="54B45C7A"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1F8D635F" w14:textId="77777777" w:rsidTr="00965431">
        <w:trPr>
          <w:trHeight w:val="900"/>
        </w:trPr>
        <w:tc>
          <w:tcPr>
            <w:tcW w:w="1149" w:type="dxa"/>
            <w:shd w:val="clear" w:color="auto" w:fill="auto"/>
          </w:tcPr>
          <w:p w14:paraId="62A304CE" w14:textId="77777777" w:rsidR="00896BAB" w:rsidRDefault="00896BAB" w:rsidP="00896BAB">
            <w:r w:rsidRPr="00F94A10">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tcPr>
          <w:p w14:paraId="22FC4182"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Degradētās teritorijas revitalizācija Limbažu pilsētas ZA daļā, izbūvējot ražošanas telpas</w:t>
            </w:r>
          </w:p>
        </w:tc>
        <w:tc>
          <w:tcPr>
            <w:tcW w:w="738" w:type="dxa"/>
            <w:gridSpan w:val="2"/>
            <w:shd w:val="clear" w:color="auto" w:fill="auto"/>
            <w:vAlign w:val="center"/>
          </w:tcPr>
          <w:p w14:paraId="4269D691"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267" w:type="dxa"/>
            <w:gridSpan w:val="2"/>
            <w:shd w:val="clear" w:color="auto" w:fill="auto"/>
            <w:vAlign w:val="center"/>
          </w:tcPr>
          <w:p w14:paraId="7159574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1 237 693,40</w:t>
            </w:r>
          </w:p>
        </w:tc>
        <w:tc>
          <w:tcPr>
            <w:tcW w:w="1276" w:type="dxa"/>
            <w:gridSpan w:val="2"/>
            <w:shd w:val="clear" w:color="auto" w:fill="auto"/>
            <w:vAlign w:val="center"/>
          </w:tcPr>
          <w:p w14:paraId="0B775B5A"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937 003,36</w:t>
            </w:r>
          </w:p>
        </w:tc>
        <w:tc>
          <w:tcPr>
            <w:tcW w:w="1284" w:type="dxa"/>
            <w:gridSpan w:val="2"/>
            <w:shd w:val="clear" w:color="auto" w:fill="auto"/>
            <w:vAlign w:val="center"/>
          </w:tcPr>
          <w:p w14:paraId="7CF843AA"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64 623,71</w:t>
            </w:r>
          </w:p>
        </w:tc>
        <w:tc>
          <w:tcPr>
            <w:tcW w:w="1126" w:type="dxa"/>
            <w:gridSpan w:val="2"/>
            <w:shd w:val="clear" w:color="auto" w:fill="auto"/>
            <w:vAlign w:val="center"/>
          </w:tcPr>
          <w:p w14:paraId="5B48C4E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236 066,33</w:t>
            </w:r>
          </w:p>
        </w:tc>
        <w:tc>
          <w:tcPr>
            <w:tcW w:w="1000" w:type="dxa"/>
            <w:gridSpan w:val="3"/>
            <w:shd w:val="clear" w:color="auto" w:fill="auto"/>
            <w:vAlign w:val="center"/>
          </w:tcPr>
          <w:p w14:paraId="11B67403"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2D0A4EA5" w14:textId="77777777" w:rsidTr="00965431">
        <w:trPr>
          <w:trHeight w:val="900"/>
        </w:trPr>
        <w:tc>
          <w:tcPr>
            <w:tcW w:w="1149" w:type="dxa"/>
            <w:shd w:val="clear" w:color="auto" w:fill="auto"/>
          </w:tcPr>
          <w:p w14:paraId="0E29E38B" w14:textId="77777777" w:rsidR="00896BAB" w:rsidRDefault="00896BAB" w:rsidP="00896BAB">
            <w:r w:rsidRPr="00F94A10">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tcPr>
          <w:p w14:paraId="780B0F87"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Limbažu pilsētas A daļas degradēto teritoriju revitalizēšana, uzlabojot pieejamību</w:t>
            </w:r>
            <w:r>
              <w:rPr>
                <w:rFonts w:ascii="Times New Roman" w:eastAsia="Times New Roman" w:hAnsi="Times New Roman" w:cs="Times New Roman"/>
                <w:color w:val="000000"/>
                <w:sz w:val="20"/>
                <w:szCs w:val="20"/>
                <w:lang w:eastAsia="lv-LV"/>
              </w:rPr>
              <w:t xml:space="preserve"> (Mehanizācijas ielas pārbūve)</w:t>
            </w:r>
          </w:p>
        </w:tc>
        <w:tc>
          <w:tcPr>
            <w:tcW w:w="738" w:type="dxa"/>
            <w:gridSpan w:val="2"/>
            <w:shd w:val="clear" w:color="auto" w:fill="auto"/>
            <w:vAlign w:val="center"/>
          </w:tcPr>
          <w:p w14:paraId="5B5FAB8C" w14:textId="77777777" w:rsidR="00896BAB" w:rsidRPr="002768F4"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2768F4">
              <w:rPr>
                <w:rFonts w:ascii="Times New Roman" w:eastAsia="Times New Roman" w:hAnsi="Times New Roman" w:cs="Times New Roman"/>
                <w:color w:val="000000"/>
                <w:sz w:val="20"/>
                <w:szCs w:val="20"/>
                <w:lang w:eastAsia="lv-LV"/>
              </w:rPr>
              <w:t>2018. – 2020.</w:t>
            </w:r>
          </w:p>
        </w:tc>
        <w:tc>
          <w:tcPr>
            <w:tcW w:w="1267" w:type="dxa"/>
            <w:gridSpan w:val="2"/>
            <w:shd w:val="clear" w:color="auto" w:fill="auto"/>
            <w:vAlign w:val="center"/>
          </w:tcPr>
          <w:p w14:paraId="0044FD4B" w14:textId="77777777" w:rsidR="00896BAB" w:rsidRPr="002768F4" w:rsidRDefault="00896BAB" w:rsidP="00896BAB">
            <w:pPr>
              <w:spacing w:after="0" w:line="240" w:lineRule="auto"/>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 xml:space="preserve">1 839 </w:t>
            </w:r>
            <w:r>
              <w:rPr>
                <w:rFonts w:ascii="Times New Roman" w:hAnsi="Times New Roman" w:cs="Times New Roman"/>
                <w:sz w:val="20"/>
                <w:szCs w:val="20"/>
              </w:rPr>
              <w:t>5</w:t>
            </w:r>
            <w:r w:rsidRPr="002768F4">
              <w:rPr>
                <w:rFonts w:ascii="Times New Roman" w:hAnsi="Times New Roman" w:cs="Times New Roman"/>
                <w:sz w:val="20"/>
                <w:szCs w:val="20"/>
              </w:rPr>
              <w:t>89,98</w:t>
            </w:r>
          </w:p>
        </w:tc>
        <w:tc>
          <w:tcPr>
            <w:tcW w:w="1276" w:type="dxa"/>
            <w:gridSpan w:val="2"/>
            <w:shd w:val="clear" w:color="auto" w:fill="auto"/>
            <w:vAlign w:val="center"/>
          </w:tcPr>
          <w:p w14:paraId="71B5DB25" w14:textId="77777777" w:rsidR="00896BAB" w:rsidRPr="002768F4" w:rsidRDefault="00896BAB" w:rsidP="00896BAB">
            <w:pPr>
              <w:spacing w:after="0" w:line="240" w:lineRule="auto"/>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1 504 648,28</w:t>
            </w:r>
          </w:p>
        </w:tc>
        <w:tc>
          <w:tcPr>
            <w:tcW w:w="1284" w:type="dxa"/>
            <w:gridSpan w:val="2"/>
            <w:shd w:val="clear" w:color="auto" w:fill="auto"/>
            <w:vAlign w:val="center"/>
          </w:tcPr>
          <w:p w14:paraId="68A4FD6C"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66 381,54</w:t>
            </w:r>
          </w:p>
        </w:tc>
        <w:tc>
          <w:tcPr>
            <w:tcW w:w="1126" w:type="dxa"/>
            <w:gridSpan w:val="2"/>
            <w:shd w:val="clear" w:color="auto" w:fill="auto"/>
            <w:vAlign w:val="center"/>
          </w:tcPr>
          <w:p w14:paraId="1C9AFE84"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2768F4">
              <w:rPr>
                <w:rFonts w:ascii="Times New Roman" w:eastAsia="Times New Roman" w:hAnsi="Times New Roman" w:cs="Times New Roman"/>
                <w:color w:val="000000"/>
                <w:sz w:val="20"/>
                <w:szCs w:val="20"/>
                <w:lang w:eastAsia="lv-LV"/>
              </w:rPr>
              <w:t>268 560,16</w:t>
            </w:r>
          </w:p>
        </w:tc>
        <w:tc>
          <w:tcPr>
            <w:tcW w:w="1000" w:type="dxa"/>
            <w:gridSpan w:val="3"/>
            <w:shd w:val="clear" w:color="auto" w:fill="auto"/>
            <w:vAlign w:val="center"/>
          </w:tcPr>
          <w:p w14:paraId="0122BF1C"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081D93B2" w14:textId="77777777" w:rsidTr="00965431">
        <w:trPr>
          <w:trHeight w:val="900"/>
        </w:trPr>
        <w:tc>
          <w:tcPr>
            <w:tcW w:w="1149" w:type="dxa"/>
            <w:shd w:val="clear" w:color="auto" w:fill="auto"/>
          </w:tcPr>
          <w:p w14:paraId="7F77CFA1" w14:textId="77777777" w:rsidR="00896BAB" w:rsidRDefault="00896BAB" w:rsidP="00896BAB">
            <w:r w:rsidRPr="00F94A10">
              <w:rPr>
                <w:rFonts w:ascii="Times New Roman" w:eastAsia="Times New Roman" w:hAnsi="Times New Roman" w:cs="Times New Roman"/>
                <w:color w:val="000000"/>
                <w:sz w:val="20"/>
                <w:szCs w:val="20"/>
                <w:lang w:eastAsia="lv-LV"/>
              </w:rPr>
              <w:lastRenderedPageBreak/>
              <w:t>Eiropas Reģionālās attīstības fonds</w:t>
            </w:r>
          </w:p>
        </w:tc>
        <w:tc>
          <w:tcPr>
            <w:tcW w:w="1843" w:type="dxa"/>
            <w:gridSpan w:val="2"/>
            <w:shd w:val="clear" w:color="auto" w:fill="auto"/>
            <w:vAlign w:val="center"/>
          </w:tcPr>
          <w:p w14:paraId="326547F7"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B81D89">
              <w:rPr>
                <w:rFonts w:ascii="Times New Roman" w:eastAsia="Times New Roman" w:hAnsi="Times New Roman" w:cs="Times New Roman"/>
                <w:color w:val="000000"/>
                <w:sz w:val="20"/>
                <w:szCs w:val="20"/>
                <w:lang w:eastAsia="lv-LV"/>
              </w:rPr>
              <w:t>Limbažu pilsētas A teritorijas labiekārtošana uzņēmējdarbības attīstībai</w:t>
            </w:r>
            <w:r>
              <w:rPr>
                <w:rFonts w:ascii="Times New Roman" w:eastAsia="Times New Roman" w:hAnsi="Times New Roman" w:cs="Times New Roman"/>
                <w:color w:val="000000"/>
                <w:sz w:val="20"/>
                <w:szCs w:val="20"/>
                <w:lang w:eastAsia="lv-LV"/>
              </w:rPr>
              <w:t xml:space="preserve"> (Noliktavu un Tīrumu ielu pārbūve)</w:t>
            </w:r>
          </w:p>
        </w:tc>
        <w:tc>
          <w:tcPr>
            <w:tcW w:w="738" w:type="dxa"/>
            <w:gridSpan w:val="2"/>
            <w:shd w:val="clear" w:color="auto" w:fill="auto"/>
            <w:vAlign w:val="center"/>
          </w:tcPr>
          <w:p w14:paraId="7286A352" w14:textId="77777777" w:rsidR="00896BAB" w:rsidRPr="002768F4"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67" w:type="dxa"/>
            <w:gridSpan w:val="2"/>
            <w:shd w:val="clear" w:color="auto" w:fill="auto"/>
            <w:vAlign w:val="center"/>
          </w:tcPr>
          <w:p w14:paraId="323483C4"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2768F4">
              <w:rPr>
                <w:rFonts w:ascii="Times New Roman" w:hAnsi="Times New Roman" w:cs="Times New Roman"/>
                <w:sz w:val="20"/>
                <w:szCs w:val="20"/>
              </w:rPr>
              <w:t>1 201</w:t>
            </w:r>
            <w:r>
              <w:rPr>
                <w:rFonts w:ascii="Times New Roman" w:hAnsi="Times New Roman" w:cs="Times New Roman"/>
                <w:sz w:val="20"/>
                <w:szCs w:val="20"/>
              </w:rPr>
              <w:t> </w:t>
            </w:r>
            <w:r w:rsidRPr="002768F4">
              <w:rPr>
                <w:rFonts w:ascii="Times New Roman" w:hAnsi="Times New Roman" w:cs="Times New Roman"/>
                <w:sz w:val="20"/>
                <w:szCs w:val="20"/>
              </w:rPr>
              <w:t>363</w:t>
            </w:r>
            <w:r>
              <w:rPr>
                <w:rFonts w:ascii="Times New Roman" w:hAnsi="Times New Roman" w:cs="Times New Roman"/>
                <w:sz w:val="20"/>
                <w:szCs w:val="20"/>
              </w:rPr>
              <w:t>,</w:t>
            </w:r>
            <w:r w:rsidRPr="002768F4">
              <w:rPr>
                <w:rFonts w:ascii="Times New Roman" w:hAnsi="Times New Roman" w:cs="Times New Roman"/>
                <w:sz w:val="20"/>
                <w:szCs w:val="20"/>
              </w:rPr>
              <w:t>98</w:t>
            </w:r>
          </w:p>
        </w:tc>
        <w:tc>
          <w:tcPr>
            <w:tcW w:w="1276" w:type="dxa"/>
            <w:gridSpan w:val="2"/>
            <w:shd w:val="clear" w:color="auto" w:fill="auto"/>
            <w:vAlign w:val="center"/>
          </w:tcPr>
          <w:p w14:paraId="23AFBD2A"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415 238,</w:t>
            </w:r>
            <w:r w:rsidRPr="002768F4">
              <w:rPr>
                <w:rFonts w:ascii="Times New Roman" w:hAnsi="Times New Roman" w:cs="Times New Roman"/>
                <w:sz w:val="20"/>
                <w:szCs w:val="20"/>
              </w:rPr>
              <w:t>58</w:t>
            </w:r>
          </w:p>
        </w:tc>
        <w:tc>
          <w:tcPr>
            <w:tcW w:w="1284" w:type="dxa"/>
            <w:gridSpan w:val="2"/>
            <w:shd w:val="clear" w:color="auto" w:fill="auto"/>
            <w:vAlign w:val="center"/>
          </w:tcPr>
          <w:p w14:paraId="27F8A843"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hAnsi="Times New Roman" w:cs="Times New Roman"/>
                <w:sz w:val="20"/>
                <w:szCs w:val="20"/>
              </w:rPr>
              <w:t>182 746,</w:t>
            </w:r>
            <w:r w:rsidRPr="002768F4">
              <w:rPr>
                <w:rFonts w:ascii="Times New Roman" w:hAnsi="Times New Roman" w:cs="Times New Roman"/>
                <w:sz w:val="20"/>
                <w:szCs w:val="20"/>
              </w:rPr>
              <w:t>33</w:t>
            </w:r>
          </w:p>
        </w:tc>
        <w:tc>
          <w:tcPr>
            <w:tcW w:w="1126" w:type="dxa"/>
            <w:gridSpan w:val="2"/>
            <w:shd w:val="clear" w:color="auto" w:fill="auto"/>
            <w:vAlign w:val="center"/>
          </w:tcPr>
          <w:p w14:paraId="095BC811"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2768F4">
              <w:rPr>
                <w:rFonts w:ascii="Times New Roman" w:eastAsia="Times New Roman" w:hAnsi="Times New Roman" w:cs="Times New Roman"/>
                <w:color w:val="000000"/>
                <w:sz w:val="20"/>
                <w:szCs w:val="20"/>
                <w:lang w:eastAsia="lv-LV"/>
              </w:rPr>
              <w:t>603</w:t>
            </w:r>
            <w:r>
              <w:rPr>
                <w:rFonts w:ascii="Times New Roman" w:eastAsia="Times New Roman" w:hAnsi="Times New Roman" w:cs="Times New Roman"/>
                <w:color w:val="000000"/>
                <w:sz w:val="20"/>
                <w:szCs w:val="20"/>
                <w:lang w:eastAsia="lv-LV"/>
              </w:rPr>
              <w:t xml:space="preserve"> </w:t>
            </w:r>
            <w:r w:rsidRPr="002768F4">
              <w:rPr>
                <w:rFonts w:ascii="Times New Roman" w:eastAsia="Times New Roman" w:hAnsi="Times New Roman" w:cs="Times New Roman"/>
                <w:color w:val="000000"/>
                <w:sz w:val="20"/>
                <w:szCs w:val="20"/>
                <w:lang w:eastAsia="lv-LV"/>
              </w:rPr>
              <w:t>379,07</w:t>
            </w:r>
          </w:p>
        </w:tc>
        <w:tc>
          <w:tcPr>
            <w:tcW w:w="1000" w:type="dxa"/>
            <w:gridSpan w:val="3"/>
            <w:shd w:val="clear" w:color="auto" w:fill="auto"/>
            <w:vAlign w:val="center"/>
          </w:tcPr>
          <w:p w14:paraId="2116F0B8" w14:textId="77777777" w:rsidR="00896BAB" w:rsidRPr="002768F4"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1B6DA53C" w14:textId="77777777" w:rsidTr="00965431">
        <w:trPr>
          <w:trHeight w:val="900"/>
        </w:trPr>
        <w:tc>
          <w:tcPr>
            <w:tcW w:w="1149" w:type="dxa"/>
            <w:shd w:val="clear" w:color="auto" w:fill="auto"/>
          </w:tcPr>
          <w:p w14:paraId="71B7C6C3" w14:textId="77777777" w:rsidR="00896BAB" w:rsidRDefault="00896BAB" w:rsidP="00896BAB">
            <w:r w:rsidRPr="00F94A10">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tcPr>
          <w:p w14:paraId="32512266" w14:textId="77777777" w:rsidR="00896BAB" w:rsidRPr="000B30D6" w:rsidRDefault="00896BAB" w:rsidP="00896BAB">
            <w:pPr>
              <w:spacing w:after="0" w:line="240" w:lineRule="auto"/>
              <w:rPr>
                <w:rFonts w:ascii="Times New Roman" w:eastAsia="Times New Roman" w:hAnsi="Times New Roman" w:cs="Times New Roman"/>
                <w:color w:val="000000"/>
                <w:sz w:val="20"/>
                <w:szCs w:val="20"/>
                <w:lang w:eastAsia="lv-LV"/>
              </w:rPr>
            </w:pPr>
            <w:r w:rsidRPr="000B30D6">
              <w:rPr>
                <w:rFonts w:ascii="Times New Roman" w:eastAsia="Times New Roman" w:hAnsi="Times New Roman" w:cs="Times New Roman"/>
                <w:color w:val="000000"/>
                <w:sz w:val="20"/>
                <w:szCs w:val="20"/>
                <w:lang w:eastAsia="lv-LV"/>
              </w:rPr>
              <w:t>Pašvaldības administratīvās ēkas energoefektivitātes paaugstināšana</w:t>
            </w:r>
          </w:p>
        </w:tc>
        <w:tc>
          <w:tcPr>
            <w:tcW w:w="738" w:type="dxa"/>
            <w:gridSpan w:val="2"/>
            <w:shd w:val="clear" w:color="auto" w:fill="auto"/>
            <w:vAlign w:val="center"/>
          </w:tcPr>
          <w:p w14:paraId="6DA16AC2"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67" w:type="dxa"/>
            <w:gridSpan w:val="2"/>
            <w:shd w:val="clear" w:color="auto" w:fill="auto"/>
            <w:vAlign w:val="center"/>
          </w:tcPr>
          <w:p w14:paraId="64898E28" w14:textId="77777777" w:rsidR="00896BAB" w:rsidRPr="00AC7DA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AC7DAD">
              <w:rPr>
                <w:rFonts w:ascii="Times New Roman" w:hAnsi="Times New Roman" w:cs="Times New Roman"/>
                <w:sz w:val="20"/>
                <w:szCs w:val="20"/>
              </w:rPr>
              <w:t>687 576,94</w:t>
            </w:r>
          </w:p>
        </w:tc>
        <w:tc>
          <w:tcPr>
            <w:tcW w:w="1276" w:type="dxa"/>
            <w:gridSpan w:val="2"/>
            <w:shd w:val="clear" w:color="auto" w:fill="auto"/>
            <w:vAlign w:val="center"/>
          </w:tcPr>
          <w:p w14:paraId="0C1F9423" w14:textId="77777777" w:rsidR="00896BAB" w:rsidRPr="00AC7DA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AC7DAD">
              <w:rPr>
                <w:rFonts w:ascii="Times New Roman" w:hAnsi="Times New Roman" w:cs="Times New Roman"/>
                <w:sz w:val="20"/>
                <w:szCs w:val="20"/>
              </w:rPr>
              <w:t>309 187.00</w:t>
            </w:r>
          </w:p>
        </w:tc>
        <w:tc>
          <w:tcPr>
            <w:tcW w:w="1284" w:type="dxa"/>
            <w:gridSpan w:val="2"/>
            <w:shd w:val="clear" w:color="auto" w:fill="auto"/>
            <w:vAlign w:val="center"/>
          </w:tcPr>
          <w:p w14:paraId="3282C301" w14:textId="77777777" w:rsidR="00896BAB" w:rsidRPr="00AC7DA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AC7DAD">
              <w:rPr>
                <w:rFonts w:ascii="Times New Roman" w:hAnsi="Times New Roman" w:cs="Times New Roman"/>
                <w:sz w:val="20"/>
                <w:szCs w:val="20"/>
              </w:rPr>
              <w:t>47 751.08</w:t>
            </w:r>
          </w:p>
        </w:tc>
        <w:tc>
          <w:tcPr>
            <w:tcW w:w="1126" w:type="dxa"/>
            <w:gridSpan w:val="2"/>
            <w:shd w:val="clear" w:color="auto" w:fill="auto"/>
            <w:vAlign w:val="center"/>
          </w:tcPr>
          <w:p w14:paraId="5D7FD15B" w14:textId="77777777" w:rsidR="00896BAB" w:rsidRPr="00AC7DA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AC7DAD">
              <w:rPr>
                <w:rFonts w:ascii="Times New Roman" w:eastAsia="Times New Roman" w:hAnsi="Times New Roman" w:cs="Times New Roman"/>
                <w:color w:val="000000"/>
                <w:sz w:val="20"/>
                <w:szCs w:val="20"/>
                <w:lang w:eastAsia="lv-LV"/>
              </w:rPr>
              <w:t>330 638,86</w:t>
            </w:r>
          </w:p>
        </w:tc>
        <w:tc>
          <w:tcPr>
            <w:tcW w:w="1000" w:type="dxa"/>
            <w:gridSpan w:val="3"/>
            <w:shd w:val="clear" w:color="auto" w:fill="auto"/>
            <w:vAlign w:val="center"/>
          </w:tcPr>
          <w:p w14:paraId="0B8F81A7" w14:textId="77777777" w:rsidR="00896BAB" w:rsidRPr="00AC7DA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AC7DAD">
              <w:rPr>
                <w:rFonts w:ascii="Times New Roman" w:eastAsia="Times New Roman" w:hAnsi="Times New Roman" w:cs="Times New Roman"/>
                <w:color w:val="000000"/>
                <w:sz w:val="20"/>
                <w:szCs w:val="20"/>
                <w:lang w:eastAsia="lv-LV"/>
              </w:rPr>
              <w:t>0,00</w:t>
            </w:r>
          </w:p>
        </w:tc>
      </w:tr>
      <w:tr w:rsidR="00896BAB" w:rsidRPr="006B6EB1" w14:paraId="1120431F" w14:textId="77777777" w:rsidTr="00965431">
        <w:trPr>
          <w:trHeight w:val="900"/>
        </w:trPr>
        <w:tc>
          <w:tcPr>
            <w:tcW w:w="1149" w:type="dxa"/>
            <w:shd w:val="clear" w:color="auto" w:fill="auto"/>
          </w:tcPr>
          <w:p w14:paraId="58689FCC" w14:textId="77777777" w:rsidR="00896BAB" w:rsidRDefault="00896BAB" w:rsidP="00896BAB">
            <w:r w:rsidRPr="00F94A10">
              <w:rPr>
                <w:rFonts w:ascii="Times New Roman" w:eastAsia="Times New Roman" w:hAnsi="Times New Roman" w:cs="Times New Roman"/>
                <w:color w:val="000000"/>
                <w:sz w:val="20"/>
                <w:szCs w:val="20"/>
                <w:lang w:eastAsia="lv-LV"/>
              </w:rPr>
              <w:t>Eiropas Reģionālās attīstības fonds</w:t>
            </w:r>
          </w:p>
        </w:tc>
        <w:tc>
          <w:tcPr>
            <w:tcW w:w="1843" w:type="dxa"/>
            <w:gridSpan w:val="2"/>
            <w:shd w:val="clear" w:color="auto" w:fill="auto"/>
            <w:vAlign w:val="center"/>
          </w:tcPr>
          <w:p w14:paraId="40C74D5F" w14:textId="77777777" w:rsidR="00896BAB" w:rsidRPr="00AC7DAD" w:rsidRDefault="00896BAB" w:rsidP="00896BAB">
            <w:pPr>
              <w:spacing w:after="0" w:line="240" w:lineRule="auto"/>
              <w:rPr>
                <w:rFonts w:ascii="Times New Roman" w:eastAsia="Times New Roman" w:hAnsi="Times New Roman" w:cs="Times New Roman"/>
                <w:color w:val="000000"/>
                <w:sz w:val="20"/>
                <w:szCs w:val="20"/>
                <w:lang w:eastAsia="lv-LV"/>
              </w:rPr>
            </w:pPr>
            <w:r w:rsidRPr="00AC7DAD">
              <w:rPr>
                <w:rFonts w:ascii="Times New Roman" w:eastAsia="Times New Roman" w:hAnsi="Times New Roman" w:cs="Times New Roman"/>
                <w:color w:val="000000"/>
                <w:sz w:val="20"/>
                <w:szCs w:val="20"/>
                <w:lang w:eastAsia="lv-LV"/>
              </w:rPr>
              <w:t>Vidzemes piekrastes kultūras un dabas mantojuma iekļaušana tūrisma pakalpojumu izveidē un attīstībā –  “Saviļņojošā Vidzeme”  (Skultes pludmales zonas no Lauču dižakmens līdz Vārzu pludmalei labiekārtošana)</w:t>
            </w:r>
          </w:p>
        </w:tc>
        <w:tc>
          <w:tcPr>
            <w:tcW w:w="738" w:type="dxa"/>
            <w:gridSpan w:val="2"/>
            <w:shd w:val="clear" w:color="auto" w:fill="auto"/>
            <w:vAlign w:val="center"/>
          </w:tcPr>
          <w:p w14:paraId="38EFFD72"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2020.</w:t>
            </w:r>
          </w:p>
        </w:tc>
        <w:tc>
          <w:tcPr>
            <w:tcW w:w="1267" w:type="dxa"/>
            <w:gridSpan w:val="2"/>
            <w:shd w:val="clear" w:color="auto" w:fill="auto"/>
            <w:vAlign w:val="center"/>
          </w:tcPr>
          <w:p w14:paraId="69DAC046"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B30D6">
              <w:rPr>
                <w:rFonts w:ascii="Times New Roman" w:eastAsia="Times New Roman" w:hAnsi="Times New Roman" w:cs="Times New Roman"/>
                <w:color w:val="000000"/>
                <w:sz w:val="20"/>
                <w:szCs w:val="20"/>
                <w:lang w:eastAsia="lv-LV"/>
              </w:rPr>
              <w:t>235</w:t>
            </w:r>
            <w:r>
              <w:rPr>
                <w:rFonts w:ascii="Times New Roman" w:eastAsia="Times New Roman" w:hAnsi="Times New Roman" w:cs="Times New Roman"/>
                <w:color w:val="000000"/>
                <w:sz w:val="20"/>
                <w:szCs w:val="20"/>
                <w:lang w:eastAsia="lv-LV"/>
              </w:rPr>
              <w:t xml:space="preserve"> </w:t>
            </w:r>
            <w:r w:rsidRPr="000B30D6">
              <w:rPr>
                <w:rFonts w:ascii="Times New Roman" w:eastAsia="Times New Roman" w:hAnsi="Times New Roman" w:cs="Times New Roman"/>
                <w:color w:val="000000"/>
                <w:sz w:val="20"/>
                <w:szCs w:val="20"/>
                <w:lang w:eastAsia="lv-LV"/>
              </w:rPr>
              <w:t>294</w:t>
            </w:r>
            <w:r>
              <w:rPr>
                <w:rFonts w:ascii="Times New Roman" w:eastAsia="Times New Roman" w:hAnsi="Times New Roman" w:cs="Times New Roman"/>
                <w:color w:val="000000"/>
                <w:sz w:val="20"/>
                <w:szCs w:val="20"/>
                <w:lang w:eastAsia="lv-LV"/>
              </w:rPr>
              <w:t>,00</w:t>
            </w:r>
          </w:p>
        </w:tc>
        <w:tc>
          <w:tcPr>
            <w:tcW w:w="1276" w:type="dxa"/>
            <w:gridSpan w:val="2"/>
            <w:shd w:val="clear" w:color="auto" w:fill="auto"/>
            <w:vAlign w:val="center"/>
          </w:tcPr>
          <w:p w14:paraId="080F30AC"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190 494,40</w:t>
            </w:r>
          </w:p>
        </w:tc>
        <w:tc>
          <w:tcPr>
            <w:tcW w:w="1284" w:type="dxa"/>
            <w:gridSpan w:val="2"/>
            <w:shd w:val="clear" w:color="auto" w:fill="auto"/>
            <w:vAlign w:val="center"/>
          </w:tcPr>
          <w:p w14:paraId="49CAF7E6"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8 950,12</w:t>
            </w:r>
          </w:p>
        </w:tc>
        <w:tc>
          <w:tcPr>
            <w:tcW w:w="1126" w:type="dxa"/>
            <w:gridSpan w:val="2"/>
            <w:shd w:val="clear" w:color="auto" w:fill="auto"/>
            <w:vAlign w:val="center"/>
          </w:tcPr>
          <w:p w14:paraId="0A94FBFD"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35 849,48</w:t>
            </w:r>
          </w:p>
        </w:tc>
        <w:tc>
          <w:tcPr>
            <w:tcW w:w="1000" w:type="dxa"/>
            <w:gridSpan w:val="3"/>
            <w:shd w:val="clear" w:color="auto" w:fill="auto"/>
            <w:vAlign w:val="center"/>
          </w:tcPr>
          <w:p w14:paraId="1093CCB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3425CCBF" w14:textId="77777777" w:rsidTr="00965431">
        <w:trPr>
          <w:trHeight w:val="900"/>
        </w:trPr>
        <w:tc>
          <w:tcPr>
            <w:tcW w:w="1149" w:type="dxa"/>
            <w:shd w:val="clear" w:color="auto" w:fill="auto"/>
            <w:vAlign w:val="center"/>
            <w:hideMark/>
          </w:tcPr>
          <w:p w14:paraId="1DBBC52B"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hideMark/>
          </w:tcPr>
          <w:p w14:paraId="4787D258"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Pasākumi vietējās sabiedrības veselības veicināšanai un slimību profilaksei Limbažu novadā</w:t>
            </w:r>
          </w:p>
        </w:tc>
        <w:tc>
          <w:tcPr>
            <w:tcW w:w="738" w:type="dxa"/>
            <w:gridSpan w:val="2"/>
            <w:shd w:val="clear" w:color="auto" w:fill="auto"/>
            <w:vAlign w:val="center"/>
            <w:hideMark/>
          </w:tcPr>
          <w:p w14:paraId="409D5E00"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- 2020.</w:t>
            </w:r>
          </w:p>
        </w:tc>
        <w:tc>
          <w:tcPr>
            <w:tcW w:w="1267" w:type="dxa"/>
            <w:gridSpan w:val="2"/>
            <w:shd w:val="clear" w:color="auto" w:fill="auto"/>
            <w:vAlign w:val="center"/>
            <w:hideMark/>
          </w:tcPr>
          <w:p w14:paraId="702BEC48"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209 910,00</w:t>
            </w:r>
          </w:p>
        </w:tc>
        <w:tc>
          <w:tcPr>
            <w:tcW w:w="1276" w:type="dxa"/>
            <w:gridSpan w:val="2"/>
            <w:shd w:val="clear" w:color="auto" w:fill="auto"/>
            <w:vAlign w:val="center"/>
            <w:hideMark/>
          </w:tcPr>
          <w:p w14:paraId="60146E88"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177 727,35</w:t>
            </w:r>
          </w:p>
        </w:tc>
        <w:tc>
          <w:tcPr>
            <w:tcW w:w="1284" w:type="dxa"/>
            <w:gridSpan w:val="2"/>
            <w:shd w:val="clear" w:color="auto" w:fill="auto"/>
            <w:vAlign w:val="center"/>
            <w:hideMark/>
          </w:tcPr>
          <w:p w14:paraId="0AE1324C"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31 363,65</w:t>
            </w:r>
          </w:p>
        </w:tc>
        <w:tc>
          <w:tcPr>
            <w:tcW w:w="1126" w:type="dxa"/>
            <w:gridSpan w:val="2"/>
            <w:shd w:val="clear" w:color="auto" w:fill="auto"/>
            <w:vAlign w:val="center"/>
            <w:hideMark/>
          </w:tcPr>
          <w:p w14:paraId="7C534DB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hideMark/>
          </w:tcPr>
          <w:p w14:paraId="22DA84C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68B3389F" w14:textId="77777777" w:rsidTr="00965431">
        <w:trPr>
          <w:trHeight w:val="556"/>
        </w:trPr>
        <w:tc>
          <w:tcPr>
            <w:tcW w:w="1149" w:type="dxa"/>
            <w:shd w:val="clear" w:color="auto" w:fill="auto"/>
            <w:vAlign w:val="center"/>
          </w:tcPr>
          <w:p w14:paraId="292C832B"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tcPr>
          <w:p w14:paraId="2BB0E2E9"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PROTI un DARI!</w:t>
            </w:r>
          </w:p>
        </w:tc>
        <w:tc>
          <w:tcPr>
            <w:tcW w:w="738" w:type="dxa"/>
            <w:gridSpan w:val="2"/>
            <w:shd w:val="clear" w:color="auto" w:fill="auto"/>
            <w:vAlign w:val="center"/>
          </w:tcPr>
          <w:p w14:paraId="3BFDD9C3"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2016. - 2019.</w:t>
            </w:r>
          </w:p>
        </w:tc>
        <w:tc>
          <w:tcPr>
            <w:tcW w:w="1267" w:type="dxa"/>
            <w:gridSpan w:val="2"/>
            <w:shd w:val="clear" w:color="auto" w:fill="auto"/>
            <w:vAlign w:val="center"/>
          </w:tcPr>
          <w:p w14:paraId="1497F4D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62 568,00</w:t>
            </w:r>
          </w:p>
        </w:tc>
        <w:tc>
          <w:tcPr>
            <w:tcW w:w="1276" w:type="dxa"/>
            <w:gridSpan w:val="2"/>
            <w:shd w:val="clear" w:color="auto" w:fill="auto"/>
            <w:vAlign w:val="center"/>
          </w:tcPr>
          <w:p w14:paraId="2499B92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53 182,80</w:t>
            </w:r>
          </w:p>
        </w:tc>
        <w:tc>
          <w:tcPr>
            <w:tcW w:w="1284" w:type="dxa"/>
            <w:gridSpan w:val="2"/>
            <w:shd w:val="clear" w:color="auto" w:fill="auto"/>
            <w:vAlign w:val="center"/>
          </w:tcPr>
          <w:p w14:paraId="385FB74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9 385,20</w:t>
            </w:r>
          </w:p>
        </w:tc>
        <w:tc>
          <w:tcPr>
            <w:tcW w:w="1126" w:type="dxa"/>
            <w:gridSpan w:val="2"/>
            <w:shd w:val="clear" w:color="auto" w:fill="auto"/>
            <w:vAlign w:val="center"/>
          </w:tcPr>
          <w:p w14:paraId="4B05D5A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tcPr>
          <w:p w14:paraId="39E386B2"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444F7DD0" w14:textId="77777777" w:rsidTr="00965431">
        <w:trPr>
          <w:trHeight w:val="900"/>
        </w:trPr>
        <w:tc>
          <w:tcPr>
            <w:tcW w:w="1149" w:type="dxa"/>
            <w:shd w:val="clear" w:color="auto" w:fill="auto"/>
            <w:vAlign w:val="center"/>
          </w:tcPr>
          <w:p w14:paraId="3E90236C"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tcPr>
          <w:p w14:paraId="3AABC325" w14:textId="77777777" w:rsidR="00896BAB" w:rsidRPr="00721D6A" w:rsidRDefault="00896BAB" w:rsidP="00896BAB">
            <w:pPr>
              <w:spacing w:after="0" w:line="240" w:lineRule="auto"/>
              <w:rPr>
                <w:rFonts w:ascii="Times New Roman" w:eastAsia="Times New Roman" w:hAnsi="Times New Roman" w:cs="Times New Roman"/>
                <w:color w:val="000000"/>
                <w:sz w:val="20"/>
                <w:szCs w:val="20"/>
                <w:lang w:eastAsia="lv-LV"/>
              </w:rPr>
            </w:pPr>
            <w:r w:rsidRPr="00721D6A">
              <w:rPr>
                <w:rFonts w:ascii="Times New Roman" w:hAnsi="Times New Roman" w:cs="Times New Roman"/>
                <w:sz w:val="20"/>
                <w:szCs w:val="20"/>
              </w:rPr>
              <w:t>Atbalsts izglītojamo individuālo kompetenču attīstībai</w:t>
            </w:r>
          </w:p>
        </w:tc>
        <w:tc>
          <w:tcPr>
            <w:tcW w:w="738" w:type="dxa"/>
            <w:gridSpan w:val="2"/>
            <w:shd w:val="clear" w:color="auto" w:fill="auto"/>
            <w:vAlign w:val="center"/>
          </w:tcPr>
          <w:p w14:paraId="6A6A4545" w14:textId="77777777" w:rsidR="00896BAB" w:rsidRPr="00721D6A"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721D6A">
              <w:rPr>
                <w:rFonts w:ascii="Times New Roman" w:eastAsia="Times New Roman" w:hAnsi="Times New Roman" w:cs="Times New Roman"/>
                <w:color w:val="000000"/>
                <w:sz w:val="20"/>
                <w:szCs w:val="20"/>
                <w:lang w:eastAsia="lv-LV"/>
              </w:rPr>
              <w:t>2017. – 2019.</w:t>
            </w:r>
          </w:p>
        </w:tc>
        <w:tc>
          <w:tcPr>
            <w:tcW w:w="1267" w:type="dxa"/>
            <w:gridSpan w:val="2"/>
            <w:shd w:val="clear" w:color="auto" w:fill="auto"/>
            <w:vAlign w:val="center"/>
          </w:tcPr>
          <w:p w14:paraId="09F05850" w14:textId="77777777" w:rsidR="00896BAB" w:rsidRPr="00721D6A"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721D6A">
              <w:rPr>
                <w:rFonts w:ascii="Times New Roman" w:hAnsi="Times New Roman" w:cs="Times New Roman"/>
                <w:sz w:val="20"/>
                <w:szCs w:val="20"/>
              </w:rPr>
              <w:t>108 189,18</w:t>
            </w:r>
          </w:p>
        </w:tc>
        <w:tc>
          <w:tcPr>
            <w:tcW w:w="1276" w:type="dxa"/>
            <w:gridSpan w:val="2"/>
            <w:shd w:val="clear" w:color="auto" w:fill="auto"/>
            <w:vAlign w:val="center"/>
          </w:tcPr>
          <w:p w14:paraId="6478AC48" w14:textId="77777777" w:rsidR="00896BAB" w:rsidRPr="00721D6A"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721D6A">
              <w:rPr>
                <w:rFonts w:ascii="Times New Roman" w:eastAsia="Times New Roman" w:hAnsi="Times New Roman" w:cs="Times New Roman"/>
                <w:color w:val="000000"/>
                <w:sz w:val="20"/>
                <w:szCs w:val="20"/>
                <w:lang w:eastAsia="lv-LV"/>
              </w:rPr>
              <w:t>91 960,80</w:t>
            </w:r>
          </w:p>
        </w:tc>
        <w:tc>
          <w:tcPr>
            <w:tcW w:w="1284" w:type="dxa"/>
            <w:gridSpan w:val="2"/>
            <w:shd w:val="clear" w:color="auto" w:fill="auto"/>
            <w:vAlign w:val="center"/>
          </w:tcPr>
          <w:p w14:paraId="04764158" w14:textId="77777777" w:rsidR="00896BAB" w:rsidRPr="00721D6A"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721D6A">
              <w:rPr>
                <w:rFonts w:ascii="Times New Roman" w:eastAsia="Times New Roman" w:hAnsi="Times New Roman" w:cs="Times New Roman"/>
                <w:color w:val="000000"/>
                <w:sz w:val="20"/>
                <w:szCs w:val="20"/>
                <w:lang w:eastAsia="lv-LV"/>
              </w:rPr>
              <w:t>16 228,38</w:t>
            </w:r>
          </w:p>
        </w:tc>
        <w:tc>
          <w:tcPr>
            <w:tcW w:w="1126" w:type="dxa"/>
            <w:gridSpan w:val="2"/>
            <w:shd w:val="clear" w:color="auto" w:fill="auto"/>
            <w:vAlign w:val="center"/>
          </w:tcPr>
          <w:p w14:paraId="47B571C2"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tcPr>
          <w:p w14:paraId="16DA007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1EDE3763" w14:textId="77777777" w:rsidTr="00965431">
        <w:trPr>
          <w:trHeight w:val="900"/>
        </w:trPr>
        <w:tc>
          <w:tcPr>
            <w:tcW w:w="1149" w:type="dxa"/>
            <w:shd w:val="clear" w:color="auto" w:fill="auto"/>
            <w:vAlign w:val="center"/>
          </w:tcPr>
          <w:p w14:paraId="389A6616"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tcPr>
          <w:p w14:paraId="164B2573" w14:textId="77777777" w:rsidR="00896BAB" w:rsidRPr="000631B4" w:rsidRDefault="00896BAB" w:rsidP="00896BAB">
            <w:pPr>
              <w:spacing w:after="0" w:line="240" w:lineRule="auto"/>
              <w:rPr>
                <w:rFonts w:ascii="Times New Roman" w:hAnsi="Times New Roman" w:cs="Times New Roman"/>
                <w:sz w:val="20"/>
                <w:szCs w:val="20"/>
              </w:rPr>
            </w:pPr>
            <w:r w:rsidRPr="000631B4">
              <w:rPr>
                <w:rFonts w:ascii="Times New Roman" w:hAnsi="Times New Roman" w:cs="Times New Roman"/>
                <w:sz w:val="20"/>
                <w:szCs w:val="20"/>
              </w:rPr>
              <w:t>Atbalsts priekšlaicīgas mācību pārtraukšanas samazināšanai</w:t>
            </w:r>
          </w:p>
        </w:tc>
        <w:tc>
          <w:tcPr>
            <w:tcW w:w="738" w:type="dxa"/>
            <w:gridSpan w:val="2"/>
            <w:shd w:val="clear" w:color="auto" w:fill="auto"/>
            <w:vAlign w:val="center"/>
          </w:tcPr>
          <w:p w14:paraId="5BE85CE1" w14:textId="77777777" w:rsidR="00896BAB" w:rsidRPr="000631B4"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2017. – 2022.</w:t>
            </w:r>
          </w:p>
        </w:tc>
        <w:tc>
          <w:tcPr>
            <w:tcW w:w="1267" w:type="dxa"/>
            <w:gridSpan w:val="2"/>
            <w:shd w:val="clear" w:color="auto" w:fill="auto"/>
            <w:vAlign w:val="center"/>
          </w:tcPr>
          <w:p w14:paraId="7C40151A" w14:textId="77777777" w:rsidR="00896BAB" w:rsidRPr="000631B4" w:rsidRDefault="00896BAB" w:rsidP="00896BAB">
            <w:pPr>
              <w:spacing w:after="0" w:line="240" w:lineRule="auto"/>
              <w:jc w:val="right"/>
              <w:rPr>
                <w:rFonts w:ascii="Times New Roman" w:hAnsi="Times New Roman" w:cs="Times New Roman"/>
                <w:sz w:val="20"/>
                <w:szCs w:val="20"/>
              </w:rPr>
            </w:pPr>
            <w:r w:rsidRPr="000631B4">
              <w:rPr>
                <w:rFonts w:ascii="Times New Roman" w:hAnsi="Times New Roman" w:cs="Times New Roman"/>
                <w:sz w:val="20"/>
                <w:szCs w:val="20"/>
              </w:rPr>
              <w:t>100 %</w:t>
            </w:r>
          </w:p>
        </w:tc>
        <w:tc>
          <w:tcPr>
            <w:tcW w:w="1276" w:type="dxa"/>
            <w:gridSpan w:val="2"/>
            <w:shd w:val="clear" w:color="auto" w:fill="auto"/>
            <w:vAlign w:val="center"/>
          </w:tcPr>
          <w:p w14:paraId="41767FD4"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85 %</w:t>
            </w:r>
          </w:p>
        </w:tc>
        <w:tc>
          <w:tcPr>
            <w:tcW w:w="1284" w:type="dxa"/>
            <w:gridSpan w:val="2"/>
            <w:shd w:val="clear" w:color="auto" w:fill="auto"/>
            <w:vAlign w:val="center"/>
          </w:tcPr>
          <w:p w14:paraId="7A12CBBE"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25 %</w:t>
            </w:r>
          </w:p>
        </w:tc>
        <w:tc>
          <w:tcPr>
            <w:tcW w:w="1126" w:type="dxa"/>
            <w:gridSpan w:val="2"/>
            <w:shd w:val="clear" w:color="auto" w:fill="auto"/>
            <w:vAlign w:val="center"/>
          </w:tcPr>
          <w:p w14:paraId="3E1F2F29"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tcPr>
          <w:p w14:paraId="4D610A8A"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r>
      <w:tr w:rsidR="00896BAB" w:rsidRPr="006B6EB1" w14:paraId="673D3E51" w14:textId="77777777" w:rsidTr="00965431">
        <w:trPr>
          <w:trHeight w:val="900"/>
        </w:trPr>
        <w:tc>
          <w:tcPr>
            <w:tcW w:w="1149" w:type="dxa"/>
            <w:shd w:val="clear" w:color="auto" w:fill="auto"/>
            <w:vAlign w:val="center"/>
          </w:tcPr>
          <w:p w14:paraId="4DFF8FFB" w14:textId="77777777" w:rsidR="00896BAB" w:rsidRPr="000631B4"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tcPr>
          <w:p w14:paraId="604360CE" w14:textId="77777777" w:rsidR="00896BAB" w:rsidRPr="000631B4" w:rsidRDefault="00896BAB" w:rsidP="00896BAB">
            <w:pPr>
              <w:spacing w:after="0" w:line="240" w:lineRule="auto"/>
              <w:rPr>
                <w:rFonts w:ascii="Times New Roman" w:hAnsi="Times New Roman" w:cs="Times New Roman"/>
                <w:sz w:val="20"/>
                <w:szCs w:val="20"/>
              </w:rPr>
            </w:pPr>
            <w:r w:rsidRPr="000631B4">
              <w:rPr>
                <w:rFonts w:ascii="Times New Roman" w:hAnsi="Times New Roman" w:cs="Times New Roman"/>
                <w:sz w:val="20"/>
                <w:szCs w:val="20"/>
              </w:rPr>
              <w:t>Karjeras atbalsts vispārējās un profesionālās izglītības iestādēs</w:t>
            </w:r>
          </w:p>
        </w:tc>
        <w:tc>
          <w:tcPr>
            <w:tcW w:w="738" w:type="dxa"/>
            <w:gridSpan w:val="2"/>
            <w:shd w:val="clear" w:color="auto" w:fill="auto"/>
            <w:vAlign w:val="center"/>
          </w:tcPr>
          <w:p w14:paraId="13E5A9C3" w14:textId="77777777" w:rsidR="00896BAB" w:rsidRPr="000631B4"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2016. – 2020.</w:t>
            </w:r>
          </w:p>
        </w:tc>
        <w:tc>
          <w:tcPr>
            <w:tcW w:w="1267" w:type="dxa"/>
            <w:gridSpan w:val="2"/>
            <w:shd w:val="clear" w:color="auto" w:fill="auto"/>
            <w:vAlign w:val="center"/>
          </w:tcPr>
          <w:p w14:paraId="6CAE5908" w14:textId="77777777" w:rsidR="00896BAB" w:rsidRPr="000631B4" w:rsidRDefault="00896BAB" w:rsidP="00896BAB">
            <w:pPr>
              <w:spacing w:after="0" w:line="240" w:lineRule="auto"/>
              <w:jc w:val="right"/>
              <w:rPr>
                <w:rFonts w:ascii="Times New Roman" w:hAnsi="Times New Roman" w:cs="Times New Roman"/>
                <w:sz w:val="20"/>
                <w:szCs w:val="20"/>
              </w:rPr>
            </w:pPr>
            <w:r w:rsidRPr="000631B4">
              <w:rPr>
                <w:rFonts w:ascii="Times New Roman" w:hAnsi="Times New Roman" w:cs="Times New Roman"/>
                <w:sz w:val="20"/>
                <w:szCs w:val="20"/>
              </w:rPr>
              <w:t>100 %</w:t>
            </w:r>
          </w:p>
        </w:tc>
        <w:tc>
          <w:tcPr>
            <w:tcW w:w="1276" w:type="dxa"/>
            <w:gridSpan w:val="2"/>
            <w:shd w:val="clear" w:color="auto" w:fill="auto"/>
            <w:vAlign w:val="center"/>
          </w:tcPr>
          <w:p w14:paraId="779A74C6"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85 %</w:t>
            </w:r>
          </w:p>
        </w:tc>
        <w:tc>
          <w:tcPr>
            <w:tcW w:w="1284" w:type="dxa"/>
            <w:gridSpan w:val="2"/>
            <w:shd w:val="clear" w:color="auto" w:fill="auto"/>
            <w:vAlign w:val="center"/>
          </w:tcPr>
          <w:p w14:paraId="7B7ECD48"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25 %</w:t>
            </w:r>
          </w:p>
        </w:tc>
        <w:tc>
          <w:tcPr>
            <w:tcW w:w="1126" w:type="dxa"/>
            <w:gridSpan w:val="2"/>
            <w:shd w:val="clear" w:color="auto" w:fill="auto"/>
            <w:vAlign w:val="center"/>
          </w:tcPr>
          <w:p w14:paraId="4A963F03"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tcPr>
          <w:p w14:paraId="00FC39AC"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r>
      <w:tr w:rsidR="00896BAB" w:rsidRPr="006B6EB1" w14:paraId="01536991" w14:textId="77777777" w:rsidTr="00965431">
        <w:trPr>
          <w:trHeight w:val="1125"/>
        </w:trPr>
        <w:tc>
          <w:tcPr>
            <w:tcW w:w="1149" w:type="dxa"/>
            <w:shd w:val="clear" w:color="auto" w:fill="auto"/>
            <w:vAlign w:val="center"/>
          </w:tcPr>
          <w:p w14:paraId="338CAA88" w14:textId="77777777" w:rsidR="00896BAB" w:rsidRPr="000631B4"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Sociālais fonds</w:t>
            </w:r>
          </w:p>
        </w:tc>
        <w:tc>
          <w:tcPr>
            <w:tcW w:w="1843" w:type="dxa"/>
            <w:gridSpan w:val="2"/>
            <w:shd w:val="clear" w:color="auto" w:fill="auto"/>
            <w:vAlign w:val="center"/>
          </w:tcPr>
          <w:p w14:paraId="3676E113" w14:textId="77777777" w:rsidR="00896BAB" w:rsidRPr="00430DBF" w:rsidRDefault="00896BAB" w:rsidP="00896BAB">
            <w:pPr>
              <w:spacing w:after="0" w:line="240" w:lineRule="auto"/>
              <w:outlineLvl w:val="1"/>
              <w:rPr>
                <w:rFonts w:ascii="Times New Roman" w:eastAsia="Times New Roman" w:hAnsi="Times New Roman" w:cs="Times New Roman"/>
                <w:bCs/>
                <w:sz w:val="20"/>
                <w:szCs w:val="20"/>
                <w:lang w:eastAsia="lv-LV"/>
              </w:rPr>
            </w:pPr>
            <w:r w:rsidRPr="00430DBF">
              <w:rPr>
                <w:rFonts w:ascii="Times New Roman" w:eastAsia="Times New Roman" w:hAnsi="Times New Roman" w:cs="Times New Roman"/>
                <w:bCs/>
                <w:sz w:val="20"/>
                <w:szCs w:val="20"/>
                <w:lang w:eastAsia="lv-LV"/>
              </w:rPr>
              <w:t>Nodarbināto personu profesionālās kompetences pilnveide</w:t>
            </w:r>
          </w:p>
        </w:tc>
        <w:tc>
          <w:tcPr>
            <w:tcW w:w="738" w:type="dxa"/>
            <w:gridSpan w:val="2"/>
            <w:shd w:val="clear" w:color="auto" w:fill="auto"/>
            <w:vAlign w:val="center"/>
          </w:tcPr>
          <w:p w14:paraId="09A55C30" w14:textId="77777777" w:rsidR="00896BAB" w:rsidRPr="000631B4"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2017. – 2022.</w:t>
            </w:r>
          </w:p>
        </w:tc>
        <w:tc>
          <w:tcPr>
            <w:tcW w:w="1267" w:type="dxa"/>
            <w:gridSpan w:val="2"/>
            <w:shd w:val="clear" w:color="auto" w:fill="auto"/>
            <w:vAlign w:val="center"/>
          </w:tcPr>
          <w:p w14:paraId="27CE5F73" w14:textId="77777777" w:rsidR="00896BAB" w:rsidRPr="000631B4" w:rsidRDefault="00896BAB" w:rsidP="00896BAB">
            <w:pPr>
              <w:spacing w:after="0" w:line="240" w:lineRule="auto"/>
              <w:jc w:val="right"/>
              <w:rPr>
                <w:rFonts w:ascii="Times New Roman" w:hAnsi="Times New Roman" w:cs="Times New Roman"/>
                <w:sz w:val="20"/>
                <w:szCs w:val="20"/>
              </w:rPr>
            </w:pPr>
            <w:r w:rsidRPr="000631B4">
              <w:rPr>
                <w:rFonts w:ascii="Times New Roman" w:hAnsi="Times New Roman" w:cs="Times New Roman"/>
                <w:sz w:val="20"/>
                <w:szCs w:val="20"/>
              </w:rPr>
              <w:t>100 %</w:t>
            </w:r>
          </w:p>
        </w:tc>
        <w:tc>
          <w:tcPr>
            <w:tcW w:w="1276" w:type="dxa"/>
            <w:gridSpan w:val="2"/>
            <w:shd w:val="clear" w:color="auto" w:fill="auto"/>
            <w:vAlign w:val="center"/>
          </w:tcPr>
          <w:p w14:paraId="33309997"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85 %</w:t>
            </w:r>
          </w:p>
        </w:tc>
        <w:tc>
          <w:tcPr>
            <w:tcW w:w="1284" w:type="dxa"/>
            <w:gridSpan w:val="2"/>
            <w:shd w:val="clear" w:color="auto" w:fill="auto"/>
            <w:vAlign w:val="center"/>
          </w:tcPr>
          <w:p w14:paraId="6A811563"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25 %</w:t>
            </w:r>
          </w:p>
        </w:tc>
        <w:tc>
          <w:tcPr>
            <w:tcW w:w="1126" w:type="dxa"/>
            <w:gridSpan w:val="2"/>
            <w:shd w:val="clear" w:color="auto" w:fill="auto"/>
            <w:vAlign w:val="center"/>
          </w:tcPr>
          <w:p w14:paraId="751E6781"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c>
          <w:tcPr>
            <w:tcW w:w="1000" w:type="dxa"/>
            <w:gridSpan w:val="3"/>
            <w:shd w:val="clear" w:color="auto" w:fill="auto"/>
            <w:vAlign w:val="center"/>
          </w:tcPr>
          <w:p w14:paraId="2A75B953" w14:textId="77777777" w:rsidR="00896BAB" w:rsidRPr="000631B4"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631B4">
              <w:rPr>
                <w:rFonts w:ascii="Times New Roman" w:eastAsia="Times New Roman" w:hAnsi="Times New Roman" w:cs="Times New Roman"/>
                <w:color w:val="000000"/>
                <w:sz w:val="20"/>
                <w:szCs w:val="20"/>
                <w:lang w:eastAsia="lv-LV"/>
              </w:rPr>
              <w:t>0,00</w:t>
            </w:r>
          </w:p>
        </w:tc>
      </w:tr>
      <w:tr w:rsidR="00896BAB" w:rsidRPr="006B6EB1" w14:paraId="1EB60EAD" w14:textId="77777777" w:rsidTr="00965431">
        <w:trPr>
          <w:trHeight w:val="1125"/>
        </w:trPr>
        <w:tc>
          <w:tcPr>
            <w:tcW w:w="1149" w:type="dxa"/>
            <w:shd w:val="clear" w:color="auto" w:fill="auto"/>
            <w:vAlign w:val="center"/>
            <w:hideMark/>
          </w:tcPr>
          <w:p w14:paraId="78058CE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hideMark/>
          </w:tcPr>
          <w:p w14:paraId="07FC7B94"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72787A">
              <w:rPr>
                <w:rFonts w:ascii="Times New Roman" w:eastAsia="Times New Roman" w:hAnsi="Times New Roman" w:cs="Times New Roman"/>
                <w:color w:val="000000"/>
                <w:sz w:val="20"/>
                <w:szCs w:val="20"/>
                <w:lang w:eastAsia="lv-LV"/>
              </w:rPr>
              <w:t>Limbažu novada pašvaldības grants ceļu pārbūve Skultes un Umurgas pagastos</w:t>
            </w:r>
          </w:p>
        </w:tc>
        <w:tc>
          <w:tcPr>
            <w:tcW w:w="738" w:type="dxa"/>
            <w:gridSpan w:val="2"/>
            <w:shd w:val="clear" w:color="auto" w:fill="auto"/>
            <w:vAlign w:val="center"/>
            <w:hideMark/>
          </w:tcPr>
          <w:p w14:paraId="7C1D982E"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267" w:type="dxa"/>
            <w:gridSpan w:val="2"/>
            <w:shd w:val="clear" w:color="auto" w:fill="auto"/>
            <w:vAlign w:val="center"/>
            <w:hideMark/>
          </w:tcPr>
          <w:p w14:paraId="16641E7D"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1 045 128,78</w:t>
            </w:r>
          </w:p>
        </w:tc>
        <w:tc>
          <w:tcPr>
            <w:tcW w:w="1276" w:type="dxa"/>
            <w:gridSpan w:val="2"/>
            <w:shd w:val="clear" w:color="auto" w:fill="auto"/>
            <w:vAlign w:val="center"/>
            <w:hideMark/>
          </w:tcPr>
          <w:p w14:paraId="19F26BF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925 752,92</w:t>
            </w:r>
          </w:p>
        </w:tc>
        <w:tc>
          <w:tcPr>
            <w:tcW w:w="1284" w:type="dxa"/>
            <w:gridSpan w:val="2"/>
            <w:shd w:val="clear" w:color="auto" w:fill="auto"/>
            <w:vAlign w:val="center"/>
            <w:hideMark/>
          </w:tcPr>
          <w:p w14:paraId="0424B24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hideMark/>
          </w:tcPr>
          <w:p w14:paraId="0ED9306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119 375,86</w:t>
            </w:r>
          </w:p>
        </w:tc>
        <w:tc>
          <w:tcPr>
            <w:tcW w:w="1000" w:type="dxa"/>
            <w:gridSpan w:val="3"/>
            <w:shd w:val="clear" w:color="auto" w:fill="auto"/>
            <w:vAlign w:val="center"/>
            <w:hideMark/>
          </w:tcPr>
          <w:p w14:paraId="3D23BA7C"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427F82FE" w14:textId="77777777" w:rsidTr="00965431">
        <w:trPr>
          <w:trHeight w:val="1125"/>
        </w:trPr>
        <w:tc>
          <w:tcPr>
            <w:tcW w:w="1149" w:type="dxa"/>
            <w:shd w:val="clear" w:color="auto" w:fill="auto"/>
            <w:vAlign w:val="center"/>
          </w:tcPr>
          <w:p w14:paraId="495DBE57"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lastRenderedPageBreak/>
              <w:t>Eiropas Lauksaimniecības fonds lauku attīstībai</w:t>
            </w:r>
          </w:p>
        </w:tc>
        <w:tc>
          <w:tcPr>
            <w:tcW w:w="1843" w:type="dxa"/>
            <w:gridSpan w:val="2"/>
            <w:shd w:val="clear" w:color="auto" w:fill="auto"/>
            <w:vAlign w:val="center"/>
          </w:tcPr>
          <w:p w14:paraId="2C5BF1FD" w14:textId="77777777" w:rsidR="00896BAB" w:rsidRPr="00255EC4" w:rsidRDefault="00896BAB" w:rsidP="00896BAB">
            <w:pPr>
              <w:spacing w:after="0" w:line="240" w:lineRule="auto"/>
              <w:rPr>
                <w:rFonts w:ascii="Times New Roman" w:eastAsia="Times New Roman" w:hAnsi="Times New Roman" w:cs="Times New Roman"/>
                <w:color w:val="000000"/>
                <w:sz w:val="20"/>
                <w:szCs w:val="20"/>
                <w:lang w:eastAsia="lv-LV"/>
              </w:rPr>
            </w:pPr>
            <w:r w:rsidRPr="00255EC4">
              <w:rPr>
                <w:rFonts w:ascii="Times New Roman" w:hAnsi="Times New Roman" w:cs="Times New Roman"/>
                <w:sz w:val="20"/>
                <w:szCs w:val="20"/>
              </w:rPr>
              <w:t>Limbažu novada grants ceļu pārbūve Limbažu un Pāles pagastos</w:t>
            </w:r>
          </w:p>
        </w:tc>
        <w:tc>
          <w:tcPr>
            <w:tcW w:w="738" w:type="dxa"/>
            <w:gridSpan w:val="2"/>
            <w:shd w:val="clear" w:color="auto" w:fill="auto"/>
            <w:vAlign w:val="center"/>
          </w:tcPr>
          <w:p w14:paraId="5E5F3D57" w14:textId="77777777" w:rsidR="00896BAB"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tcPr>
          <w:p w14:paraId="06C128EC"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1 067 476,12</w:t>
            </w:r>
          </w:p>
        </w:tc>
        <w:tc>
          <w:tcPr>
            <w:tcW w:w="1276" w:type="dxa"/>
            <w:gridSpan w:val="2"/>
            <w:shd w:val="clear" w:color="auto" w:fill="auto"/>
            <w:vAlign w:val="center"/>
          </w:tcPr>
          <w:p w14:paraId="3B4B91F1"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953 914,79</w:t>
            </w:r>
          </w:p>
        </w:tc>
        <w:tc>
          <w:tcPr>
            <w:tcW w:w="1284" w:type="dxa"/>
            <w:gridSpan w:val="2"/>
            <w:shd w:val="clear" w:color="auto" w:fill="auto"/>
            <w:vAlign w:val="center"/>
          </w:tcPr>
          <w:p w14:paraId="5D2AAAD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48E896E1"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113 561,33</w:t>
            </w:r>
          </w:p>
        </w:tc>
        <w:tc>
          <w:tcPr>
            <w:tcW w:w="1000" w:type="dxa"/>
            <w:gridSpan w:val="3"/>
            <w:shd w:val="clear" w:color="auto" w:fill="auto"/>
            <w:vAlign w:val="center"/>
          </w:tcPr>
          <w:p w14:paraId="1DF105FD"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687FA9C0" w14:textId="77777777" w:rsidTr="00965431">
        <w:trPr>
          <w:trHeight w:val="1125"/>
        </w:trPr>
        <w:tc>
          <w:tcPr>
            <w:tcW w:w="1149" w:type="dxa"/>
            <w:shd w:val="clear" w:color="auto" w:fill="auto"/>
            <w:vAlign w:val="center"/>
            <w:hideMark/>
          </w:tcPr>
          <w:p w14:paraId="30D11A13"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hideMark/>
          </w:tcPr>
          <w:p w14:paraId="60E20F89"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Limbažu novada kapsētu digitalizācija</w:t>
            </w:r>
          </w:p>
        </w:tc>
        <w:tc>
          <w:tcPr>
            <w:tcW w:w="738" w:type="dxa"/>
            <w:gridSpan w:val="2"/>
            <w:shd w:val="clear" w:color="auto" w:fill="auto"/>
            <w:vAlign w:val="center"/>
            <w:hideMark/>
          </w:tcPr>
          <w:p w14:paraId="5B7AE34B"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hideMark/>
          </w:tcPr>
          <w:p w14:paraId="146E9D0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9 220,40</w:t>
            </w:r>
          </w:p>
        </w:tc>
        <w:tc>
          <w:tcPr>
            <w:tcW w:w="1276" w:type="dxa"/>
            <w:gridSpan w:val="2"/>
            <w:shd w:val="clear" w:color="auto" w:fill="auto"/>
            <w:vAlign w:val="center"/>
            <w:hideMark/>
          </w:tcPr>
          <w:p w14:paraId="7289B9ED"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8 298,18</w:t>
            </w:r>
          </w:p>
        </w:tc>
        <w:tc>
          <w:tcPr>
            <w:tcW w:w="1284" w:type="dxa"/>
            <w:gridSpan w:val="2"/>
            <w:shd w:val="clear" w:color="auto" w:fill="auto"/>
            <w:vAlign w:val="center"/>
            <w:hideMark/>
          </w:tcPr>
          <w:p w14:paraId="28AEAA6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hideMark/>
          </w:tcPr>
          <w:p w14:paraId="4FCB8A61"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922,02</w:t>
            </w:r>
          </w:p>
        </w:tc>
        <w:tc>
          <w:tcPr>
            <w:tcW w:w="1000" w:type="dxa"/>
            <w:gridSpan w:val="3"/>
            <w:shd w:val="clear" w:color="auto" w:fill="auto"/>
            <w:vAlign w:val="center"/>
            <w:hideMark/>
          </w:tcPr>
          <w:p w14:paraId="4E88931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1B5BA002" w14:textId="77777777" w:rsidTr="00965431">
        <w:trPr>
          <w:trHeight w:val="1125"/>
        </w:trPr>
        <w:tc>
          <w:tcPr>
            <w:tcW w:w="1149" w:type="dxa"/>
            <w:shd w:val="clear" w:color="auto" w:fill="auto"/>
            <w:vAlign w:val="center"/>
            <w:hideMark/>
          </w:tcPr>
          <w:p w14:paraId="04A02723"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hideMark/>
          </w:tcPr>
          <w:p w14:paraId="0F0A0AE9"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Sociālā atbalsta centra izveide Vidrižu pagastā</w:t>
            </w:r>
          </w:p>
        </w:tc>
        <w:tc>
          <w:tcPr>
            <w:tcW w:w="738" w:type="dxa"/>
            <w:gridSpan w:val="2"/>
            <w:shd w:val="clear" w:color="auto" w:fill="auto"/>
            <w:vAlign w:val="center"/>
            <w:hideMark/>
          </w:tcPr>
          <w:p w14:paraId="0F515208"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hideMark/>
          </w:tcPr>
          <w:p w14:paraId="3DC4B806"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34 479,28</w:t>
            </w:r>
          </w:p>
        </w:tc>
        <w:tc>
          <w:tcPr>
            <w:tcW w:w="1276" w:type="dxa"/>
            <w:gridSpan w:val="2"/>
            <w:shd w:val="clear" w:color="auto" w:fill="auto"/>
            <w:vAlign w:val="center"/>
            <w:hideMark/>
          </w:tcPr>
          <w:p w14:paraId="3ED4A41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15 290,64</w:t>
            </w:r>
          </w:p>
        </w:tc>
        <w:tc>
          <w:tcPr>
            <w:tcW w:w="1284" w:type="dxa"/>
            <w:gridSpan w:val="2"/>
            <w:shd w:val="clear" w:color="auto" w:fill="auto"/>
            <w:vAlign w:val="center"/>
            <w:hideMark/>
          </w:tcPr>
          <w:p w14:paraId="7EA794AA"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hideMark/>
          </w:tcPr>
          <w:p w14:paraId="7DFF3231"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19 188,64</w:t>
            </w:r>
          </w:p>
        </w:tc>
        <w:tc>
          <w:tcPr>
            <w:tcW w:w="1000" w:type="dxa"/>
            <w:gridSpan w:val="3"/>
            <w:shd w:val="clear" w:color="auto" w:fill="auto"/>
            <w:vAlign w:val="center"/>
            <w:hideMark/>
          </w:tcPr>
          <w:p w14:paraId="42358C7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0,00</w:t>
            </w:r>
          </w:p>
        </w:tc>
      </w:tr>
      <w:tr w:rsidR="00896BAB" w:rsidRPr="006B6EB1" w14:paraId="4A850995" w14:textId="77777777" w:rsidTr="00965431">
        <w:trPr>
          <w:trHeight w:val="1125"/>
        </w:trPr>
        <w:tc>
          <w:tcPr>
            <w:tcW w:w="1149" w:type="dxa"/>
            <w:shd w:val="clear" w:color="auto" w:fill="auto"/>
            <w:vAlign w:val="center"/>
          </w:tcPr>
          <w:p w14:paraId="25162539"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tcPr>
          <w:p w14:paraId="5D9ED3E5" w14:textId="77777777" w:rsidR="00896BAB" w:rsidRPr="00C22E0B" w:rsidRDefault="00896BAB" w:rsidP="00896BAB">
            <w:pPr>
              <w:spacing w:after="0" w:line="240" w:lineRule="auto"/>
              <w:rPr>
                <w:rFonts w:ascii="Times New Roman" w:eastAsia="Times New Roman" w:hAnsi="Times New Roman" w:cs="Times New Roman"/>
                <w:color w:val="000000"/>
                <w:sz w:val="20"/>
                <w:szCs w:val="20"/>
                <w:lang w:eastAsia="lv-LV"/>
              </w:rPr>
            </w:pPr>
            <w:r w:rsidRPr="00C22E0B">
              <w:rPr>
                <w:rFonts w:ascii="Times New Roman" w:hAnsi="Times New Roman" w:cs="Times New Roman"/>
                <w:sz w:val="20"/>
                <w:szCs w:val="20"/>
              </w:rPr>
              <w:t>Viļķenes stadiona labiekārtošana</w:t>
            </w:r>
          </w:p>
        </w:tc>
        <w:tc>
          <w:tcPr>
            <w:tcW w:w="738" w:type="dxa"/>
            <w:gridSpan w:val="2"/>
            <w:shd w:val="clear" w:color="auto" w:fill="auto"/>
            <w:vAlign w:val="center"/>
          </w:tcPr>
          <w:p w14:paraId="3133F061"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tcPr>
          <w:p w14:paraId="30997A3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29 810,02</w:t>
            </w:r>
          </w:p>
        </w:tc>
        <w:tc>
          <w:tcPr>
            <w:tcW w:w="1276" w:type="dxa"/>
            <w:gridSpan w:val="2"/>
            <w:shd w:val="clear" w:color="auto" w:fill="auto"/>
            <w:vAlign w:val="center"/>
          </w:tcPr>
          <w:p w14:paraId="0AF1E2E1"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18000,00</w:t>
            </w:r>
          </w:p>
        </w:tc>
        <w:tc>
          <w:tcPr>
            <w:tcW w:w="1284" w:type="dxa"/>
            <w:gridSpan w:val="2"/>
            <w:shd w:val="clear" w:color="auto" w:fill="auto"/>
            <w:vAlign w:val="center"/>
          </w:tcPr>
          <w:p w14:paraId="7C9977E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2698B7AD"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11 810,02</w:t>
            </w:r>
          </w:p>
        </w:tc>
        <w:tc>
          <w:tcPr>
            <w:tcW w:w="1000" w:type="dxa"/>
            <w:gridSpan w:val="3"/>
            <w:shd w:val="clear" w:color="auto" w:fill="auto"/>
            <w:vAlign w:val="center"/>
          </w:tcPr>
          <w:p w14:paraId="4BCB1F8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5F64C139" w14:textId="77777777" w:rsidTr="00965431">
        <w:trPr>
          <w:trHeight w:val="1125"/>
        </w:trPr>
        <w:tc>
          <w:tcPr>
            <w:tcW w:w="1149" w:type="dxa"/>
            <w:shd w:val="clear" w:color="auto" w:fill="auto"/>
            <w:vAlign w:val="center"/>
          </w:tcPr>
          <w:p w14:paraId="6CCD71EB"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tcPr>
          <w:p w14:paraId="20982794" w14:textId="77777777" w:rsidR="00896BAB" w:rsidRPr="00467F66" w:rsidRDefault="00896BAB" w:rsidP="00896BAB">
            <w:pPr>
              <w:spacing w:after="0" w:line="240" w:lineRule="auto"/>
              <w:rPr>
                <w:rFonts w:ascii="Times New Roman" w:eastAsia="Times New Roman" w:hAnsi="Times New Roman" w:cs="Times New Roman"/>
                <w:color w:val="000000"/>
                <w:sz w:val="20"/>
                <w:szCs w:val="20"/>
                <w:lang w:eastAsia="lv-LV"/>
              </w:rPr>
            </w:pPr>
            <w:r w:rsidRPr="00467F66">
              <w:rPr>
                <w:rFonts w:ascii="Times New Roman" w:hAnsi="Times New Roman" w:cs="Times New Roman"/>
                <w:sz w:val="20"/>
                <w:szCs w:val="20"/>
              </w:rPr>
              <w:t>Infrastruktūras izveide iedzīvotāju aktivitātēm Umurgā</w:t>
            </w:r>
          </w:p>
        </w:tc>
        <w:tc>
          <w:tcPr>
            <w:tcW w:w="738" w:type="dxa"/>
            <w:gridSpan w:val="2"/>
            <w:shd w:val="clear" w:color="auto" w:fill="auto"/>
            <w:vAlign w:val="center"/>
          </w:tcPr>
          <w:p w14:paraId="08331F21"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2019.</w:t>
            </w:r>
          </w:p>
        </w:tc>
        <w:tc>
          <w:tcPr>
            <w:tcW w:w="1267" w:type="dxa"/>
            <w:gridSpan w:val="2"/>
            <w:shd w:val="clear" w:color="auto" w:fill="auto"/>
            <w:vAlign w:val="center"/>
          </w:tcPr>
          <w:p w14:paraId="2C3DD79B"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29 602,65</w:t>
            </w:r>
          </w:p>
        </w:tc>
        <w:tc>
          <w:tcPr>
            <w:tcW w:w="1276" w:type="dxa"/>
            <w:gridSpan w:val="2"/>
            <w:shd w:val="clear" w:color="auto" w:fill="auto"/>
            <w:vAlign w:val="center"/>
          </w:tcPr>
          <w:p w14:paraId="5B852C00"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18 000,00</w:t>
            </w:r>
          </w:p>
        </w:tc>
        <w:tc>
          <w:tcPr>
            <w:tcW w:w="1284" w:type="dxa"/>
            <w:gridSpan w:val="2"/>
            <w:shd w:val="clear" w:color="auto" w:fill="auto"/>
            <w:vAlign w:val="center"/>
          </w:tcPr>
          <w:p w14:paraId="1EF5DBE9"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5902404D"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11 602,65</w:t>
            </w:r>
          </w:p>
        </w:tc>
        <w:tc>
          <w:tcPr>
            <w:tcW w:w="1000" w:type="dxa"/>
            <w:gridSpan w:val="3"/>
            <w:shd w:val="clear" w:color="auto" w:fill="auto"/>
            <w:vAlign w:val="center"/>
          </w:tcPr>
          <w:p w14:paraId="4669AED3"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0,00</w:t>
            </w:r>
          </w:p>
        </w:tc>
      </w:tr>
      <w:tr w:rsidR="00896BAB" w:rsidRPr="006B6EB1" w14:paraId="7A720720" w14:textId="77777777" w:rsidTr="00965431">
        <w:trPr>
          <w:trHeight w:val="1125"/>
        </w:trPr>
        <w:tc>
          <w:tcPr>
            <w:tcW w:w="1149" w:type="dxa"/>
            <w:shd w:val="clear" w:color="auto" w:fill="auto"/>
            <w:vAlign w:val="center"/>
          </w:tcPr>
          <w:p w14:paraId="3755891D"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Eiropas Lauksaimniecības fonds lauku attīstībai</w:t>
            </w:r>
          </w:p>
        </w:tc>
        <w:tc>
          <w:tcPr>
            <w:tcW w:w="1843" w:type="dxa"/>
            <w:gridSpan w:val="2"/>
            <w:shd w:val="clear" w:color="auto" w:fill="auto"/>
            <w:vAlign w:val="center"/>
          </w:tcPr>
          <w:p w14:paraId="6779FC78" w14:textId="77777777" w:rsidR="00896BAB" w:rsidRPr="008647B9" w:rsidRDefault="00896BAB" w:rsidP="00896BAB">
            <w:pPr>
              <w:spacing w:after="0" w:line="240" w:lineRule="auto"/>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Tūrisma takas izveide no Limbažiem līdz Limbažu pagasta Lādezeram</w:t>
            </w:r>
          </w:p>
        </w:tc>
        <w:tc>
          <w:tcPr>
            <w:tcW w:w="738" w:type="dxa"/>
            <w:gridSpan w:val="2"/>
            <w:shd w:val="clear" w:color="auto" w:fill="auto"/>
            <w:vAlign w:val="center"/>
          </w:tcPr>
          <w:p w14:paraId="4DD766C1"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2018.</w:t>
            </w:r>
          </w:p>
        </w:tc>
        <w:tc>
          <w:tcPr>
            <w:tcW w:w="1267" w:type="dxa"/>
            <w:gridSpan w:val="2"/>
            <w:shd w:val="clear" w:color="auto" w:fill="auto"/>
            <w:vAlign w:val="center"/>
          </w:tcPr>
          <w:p w14:paraId="5B8DC7D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291 36,60</w:t>
            </w:r>
          </w:p>
        </w:tc>
        <w:tc>
          <w:tcPr>
            <w:tcW w:w="1276" w:type="dxa"/>
            <w:gridSpan w:val="2"/>
            <w:shd w:val="clear" w:color="auto" w:fill="auto"/>
            <w:vAlign w:val="center"/>
          </w:tcPr>
          <w:p w14:paraId="69375E43"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18000,00</w:t>
            </w:r>
          </w:p>
        </w:tc>
        <w:tc>
          <w:tcPr>
            <w:tcW w:w="1284" w:type="dxa"/>
            <w:gridSpan w:val="2"/>
            <w:shd w:val="clear" w:color="auto" w:fill="auto"/>
            <w:vAlign w:val="center"/>
          </w:tcPr>
          <w:p w14:paraId="0C28192B"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795A3E8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11136,60</w:t>
            </w:r>
          </w:p>
        </w:tc>
        <w:tc>
          <w:tcPr>
            <w:tcW w:w="1000" w:type="dxa"/>
            <w:gridSpan w:val="3"/>
            <w:shd w:val="clear" w:color="auto" w:fill="auto"/>
            <w:vAlign w:val="center"/>
          </w:tcPr>
          <w:p w14:paraId="161D3B20"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771DBD2E" w14:textId="77777777" w:rsidTr="00965431">
        <w:trPr>
          <w:trHeight w:val="1125"/>
        </w:trPr>
        <w:tc>
          <w:tcPr>
            <w:tcW w:w="1149" w:type="dxa"/>
            <w:shd w:val="clear" w:color="auto" w:fill="auto"/>
            <w:vAlign w:val="center"/>
          </w:tcPr>
          <w:p w14:paraId="038841ED" w14:textId="77777777" w:rsidR="00896BAB" w:rsidRPr="00EF12D7" w:rsidRDefault="00896BAB" w:rsidP="00896BAB">
            <w:pPr>
              <w:spacing w:after="0" w:line="240" w:lineRule="auto"/>
              <w:rPr>
                <w:rFonts w:ascii="Times New Roman" w:eastAsia="Times New Roman" w:hAnsi="Times New Roman" w:cs="Times New Roman"/>
                <w:color w:val="000000"/>
                <w:sz w:val="20"/>
                <w:szCs w:val="20"/>
                <w:lang w:eastAsia="lv-LV"/>
              </w:rPr>
            </w:pPr>
            <w:r w:rsidRPr="00EF12D7">
              <w:rPr>
                <w:rFonts w:ascii="Times New Roman" w:hAnsi="Times New Roman" w:cs="Times New Roman"/>
                <w:sz w:val="20"/>
                <w:szCs w:val="20"/>
              </w:rPr>
              <w:t>Eiropas Jūrlietu un zivsaimniecības fonds</w:t>
            </w:r>
          </w:p>
        </w:tc>
        <w:tc>
          <w:tcPr>
            <w:tcW w:w="1843" w:type="dxa"/>
            <w:gridSpan w:val="2"/>
            <w:shd w:val="clear" w:color="auto" w:fill="auto"/>
            <w:vAlign w:val="center"/>
          </w:tcPr>
          <w:p w14:paraId="1D55D8C6" w14:textId="77777777" w:rsidR="00896BAB" w:rsidRPr="00EF12D7" w:rsidRDefault="00896BAB" w:rsidP="00896BAB">
            <w:pPr>
              <w:spacing w:after="0" w:line="240" w:lineRule="auto"/>
              <w:rPr>
                <w:rFonts w:ascii="Times New Roman" w:hAnsi="Times New Roman" w:cs="Times New Roman"/>
                <w:sz w:val="20"/>
                <w:szCs w:val="20"/>
              </w:rPr>
            </w:pPr>
            <w:r w:rsidRPr="00EF12D7">
              <w:rPr>
                <w:rFonts w:ascii="Times New Roman" w:hAnsi="Times New Roman" w:cs="Times New Roman"/>
                <w:sz w:val="20"/>
                <w:szCs w:val="20"/>
              </w:rPr>
              <w:t>Multifunkcionālais Skultes centrs</w:t>
            </w:r>
          </w:p>
        </w:tc>
        <w:tc>
          <w:tcPr>
            <w:tcW w:w="738" w:type="dxa"/>
            <w:gridSpan w:val="2"/>
            <w:shd w:val="clear" w:color="auto" w:fill="auto"/>
            <w:vAlign w:val="center"/>
          </w:tcPr>
          <w:p w14:paraId="0169D5D6" w14:textId="77777777" w:rsidR="00896BAB"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2020.</w:t>
            </w:r>
          </w:p>
        </w:tc>
        <w:tc>
          <w:tcPr>
            <w:tcW w:w="1267" w:type="dxa"/>
            <w:gridSpan w:val="2"/>
            <w:shd w:val="clear" w:color="auto" w:fill="auto"/>
            <w:vAlign w:val="center"/>
          </w:tcPr>
          <w:p w14:paraId="543D252B"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196 502,98</w:t>
            </w:r>
          </w:p>
        </w:tc>
        <w:tc>
          <w:tcPr>
            <w:tcW w:w="1276" w:type="dxa"/>
            <w:gridSpan w:val="2"/>
            <w:shd w:val="clear" w:color="auto" w:fill="auto"/>
            <w:vAlign w:val="center"/>
          </w:tcPr>
          <w:p w14:paraId="48C7C5D4"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176 852,68</w:t>
            </w:r>
          </w:p>
        </w:tc>
        <w:tc>
          <w:tcPr>
            <w:tcW w:w="1284" w:type="dxa"/>
            <w:gridSpan w:val="2"/>
            <w:shd w:val="clear" w:color="auto" w:fill="auto"/>
            <w:vAlign w:val="center"/>
          </w:tcPr>
          <w:p w14:paraId="32FD27D7"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34EE2412"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19 650,30</w:t>
            </w:r>
          </w:p>
        </w:tc>
        <w:tc>
          <w:tcPr>
            <w:tcW w:w="1000" w:type="dxa"/>
            <w:gridSpan w:val="3"/>
            <w:shd w:val="clear" w:color="auto" w:fill="auto"/>
            <w:vAlign w:val="center"/>
          </w:tcPr>
          <w:p w14:paraId="2EEA8C86"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4D8C02FE" w14:textId="77777777" w:rsidTr="00965431">
        <w:trPr>
          <w:trHeight w:val="1125"/>
        </w:trPr>
        <w:tc>
          <w:tcPr>
            <w:tcW w:w="1149" w:type="dxa"/>
            <w:shd w:val="clear" w:color="auto" w:fill="auto"/>
            <w:vAlign w:val="center"/>
          </w:tcPr>
          <w:p w14:paraId="4AEF7902"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Igaunijas – Latvijas pārrobežu sadarbības programma</w:t>
            </w:r>
          </w:p>
        </w:tc>
        <w:tc>
          <w:tcPr>
            <w:tcW w:w="1843" w:type="dxa"/>
            <w:gridSpan w:val="2"/>
            <w:shd w:val="clear" w:color="auto" w:fill="auto"/>
            <w:vAlign w:val="center"/>
          </w:tcPr>
          <w:p w14:paraId="60021FC3" w14:textId="77777777" w:rsidR="00896BAB" w:rsidRPr="000C7610" w:rsidRDefault="00896BAB" w:rsidP="00896BAB">
            <w:pPr>
              <w:spacing w:after="0" w:line="240" w:lineRule="auto"/>
              <w:rPr>
                <w:rFonts w:ascii="Times New Roman" w:eastAsia="Times New Roman" w:hAnsi="Times New Roman" w:cs="Times New Roman"/>
                <w:color w:val="000000"/>
                <w:sz w:val="20"/>
                <w:szCs w:val="20"/>
                <w:lang w:eastAsia="lv-LV"/>
              </w:rPr>
            </w:pPr>
            <w:r>
              <w:rPr>
                <w:rFonts w:ascii="Times New Roman" w:hAnsi="Times New Roman" w:cs="Times New Roman"/>
                <w:bCs/>
                <w:sz w:val="20"/>
                <w:szCs w:val="20"/>
              </w:rPr>
              <w:t>Zaļie dzelzceļi</w:t>
            </w:r>
          </w:p>
        </w:tc>
        <w:tc>
          <w:tcPr>
            <w:tcW w:w="738" w:type="dxa"/>
            <w:gridSpan w:val="2"/>
            <w:shd w:val="clear" w:color="auto" w:fill="auto"/>
            <w:vAlign w:val="center"/>
          </w:tcPr>
          <w:p w14:paraId="4C89541B"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2017. – 2019.</w:t>
            </w:r>
          </w:p>
        </w:tc>
        <w:tc>
          <w:tcPr>
            <w:tcW w:w="1267" w:type="dxa"/>
            <w:gridSpan w:val="2"/>
            <w:shd w:val="clear" w:color="auto" w:fill="auto"/>
            <w:vAlign w:val="center"/>
          </w:tcPr>
          <w:p w14:paraId="4B6C6899"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44 000,00</w:t>
            </w:r>
          </w:p>
        </w:tc>
        <w:tc>
          <w:tcPr>
            <w:tcW w:w="1276" w:type="dxa"/>
            <w:gridSpan w:val="2"/>
            <w:shd w:val="clear" w:color="auto" w:fill="auto"/>
            <w:vAlign w:val="center"/>
          </w:tcPr>
          <w:p w14:paraId="18F598CA"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37 400,00</w:t>
            </w:r>
          </w:p>
        </w:tc>
        <w:tc>
          <w:tcPr>
            <w:tcW w:w="1284" w:type="dxa"/>
            <w:gridSpan w:val="2"/>
            <w:shd w:val="clear" w:color="auto" w:fill="auto"/>
            <w:vAlign w:val="center"/>
          </w:tcPr>
          <w:p w14:paraId="20F343B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2F7A9901"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6 600,00</w:t>
            </w:r>
          </w:p>
        </w:tc>
        <w:tc>
          <w:tcPr>
            <w:tcW w:w="1000" w:type="dxa"/>
            <w:gridSpan w:val="3"/>
            <w:shd w:val="clear" w:color="auto" w:fill="auto"/>
            <w:vAlign w:val="center"/>
          </w:tcPr>
          <w:p w14:paraId="0D4C920F"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33AD12B0" w14:textId="77777777" w:rsidTr="00965431">
        <w:trPr>
          <w:trHeight w:val="1125"/>
        </w:trPr>
        <w:tc>
          <w:tcPr>
            <w:tcW w:w="1149" w:type="dxa"/>
            <w:shd w:val="clear" w:color="auto" w:fill="auto"/>
            <w:vAlign w:val="center"/>
          </w:tcPr>
          <w:p w14:paraId="0F5BB74C" w14:textId="77777777" w:rsidR="00896BAB" w:rsidRDefault="00896BAB" w:rsidP="00896BAB">
            <w:pPr>
              <w:spacing w:after="0" w:line="240"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Interreg Eiropa programma</w:t>
            </w:r>
          </w:p>
        </w:tc>
        <w:tc>
          <w:tcPr>
            <w:tcW w:w="1843" w:type="dxa"/>
            <w:gridSpan w:val="2"/>
            <w:shd w:val="clear" w:color="auto" w:fill="auto"/>
            <w:vAlign w:val="center"/>
          </w:tcPr>
          <w:p w14:paraId="4C939D19" w14:textId="77777777" w:rsidR="00896BAB" w:rsidRPr="008052FC" w:rsidRDefault="00896BAB" w:rsidP="00896BAB">
            <w:pPr>
              <w:spacing w:after="0" w:line="240" w:lineRule="auto"/>
              <w:rPr>
                <w:rFonts w:ascii="Times New Roman" w:hAnsi="Times New Roman" w:cs="Times New Roman"/>
                <w:bCs/>
                <w:sz w:val="20"/>
                <w:szCs w:val="20"/>
              </w:rPr>
            </w:pPr>
            <w:r w:rsidRPr="008052FC">
              <w:rPr>
                <w:rFonts w:ascii="Times New Roman" w:hAnsi="Times New Roman" w:cs="Times New Roman"/>
                <w:bCs/>
                <w:sz w:val="20"/>
                <w:szCs w:val="20"/>
              </w:rPr>
              <w:t>Kultūra un mantojums atbildīgām, inovatīvām un ilgtspējīgām tūrisma darbībām</w:t>
            </w:r>
          </w:p>
        </w:tc>
        <w:tc>
          <w:tcPr>
            <w:tcW w:w="738" w:type="dxa"/>
            <w:gridSpan w:val="2"/>
            <w:shd w:val="clear" w:color="auto" w:fill="auto"/>
            <w:vAlign w:val="center"/>
          </w:tcPr>
          <w:p w14:paraId="55FEB4A7" w14:textId="77777777" w:rsidR="00896BAB"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2016. – 2020.</w:t>
            </w:r>
          </w:p>
        </w:tc>
        <w:tc>
          <w:tcPr>
            <w:tcW w:w="1267" w:type="dxa"/>
            <w:gridSpan w:val="2"/>
            <w:shd w:val="clear" w:color="auto" w:fill="auto"/>
            <w:vAlign w:val="center"/>
          </w:tcPr>
          <w:p w14:paraId="27654C14" w14:textId="77777777" w:rsidR="00896BAB" w:rsidRPr="00FC1AC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FC1AC9">
              <w:rPr>
                <w:rFonts w:ascii="Times New Roman" w:eastAsia="Times New Roman" w:hAnsi="Times New Roman" w:cs="Times New Roman"/>
                <w:color w:val="000000"/>
                <w:sz w:val="20"/>
                <w:szCs w:val="20"/>
                <w:lang w:eastAsia="lv-LV"/>
              </w:rPr>
              <w:t>12 854,00</w:t>
            </w:r>
          </w:p>
        </w:tc>
        <w:tc>
          <w:tcPr>
            <w:tcW w:w="1276" w:type="dxa"/>
            <w:gridSpan w:val="2"/>
            <w:shd w:val="clear" w:color="auto" w:fill="auto"/>
            <w:vAlign w:val="center"/>
          </w:tcPr>
          <w:p w14:paraId="742453D5" w14:textId="77777777" w:rsidR="00896BAB" w:rsidRPr="00FC1AC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FC1AC9">
              <w:rPr>
                <w:rFonts w:ascii="Times New Roman" w:eastAsia="Times New Roman" w:hAnsi="Times New Roman" w:cs="Times New Roman"/>
                <w:color w:val="000000"/>
                <w:sz w:val="20"/>
                <w:szCs w:val="20"/>
                <w:lang w:eastAsia="lv-LV"/>
              </w:rPr>
              <w:t>10 925,90</w:t>
            </w:r>
          </w:p>
        </w:tc>
        <w:tc>
          <w:tcPr>
            <w:tcW w:w="1284" w:type="dxa"/>
            <w:gridSpan w:val="2"/>
            <w:shd w:val="clear" w:color="auto" w:fill="auto"/>
            <w:vAlign w:val="center"/>
          </w:tcPr>
          <w:p w14:paraId="30B117E7" w14:textId="77777777" w:rsidR="00896BAB" w:rsidRPr="00FC1AC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FC1AC9">
              <w:rPr>
                <w:rFonts w:ascii="Times New Roman" w:eastAsia="Times New Roman" w:hAnsi="Times New Roman" w:cs="Times New Roman"/>
                <w:color w:val="000000"/>
                <w:sz w:val="20"/>
                <w:szCs w:val="20"/>
                <w:lang w:eastAsia="lv-LV"/>
              </w:rPr>
              <w:t>0,00</w:t>
            </w:r>
          </w:p>
        </w:tc>
        <w:tc>
          <w:tcPr>
            <w:tcW w:w="1126" w:type="dxa"/>
            <w:gridSpan w:val="2"/>
            <w:shd w:val="clear" w:color="auto" w:fill="auto"/>
            <w:vAlign w:val="center"/>
          </w:tcPr>
          <w:p w14:paraId="14EEC6C5" w14:textId="77777777" w:rsidR="00896BAB" w:rsidRPr="00FC1AC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FC1AC9">
              <w:rPr>
                <w:rFonts w:ascii="Times New Roman" w:eastAsia="Times New Roman" w:hAnsi="Times New Roman" w:cs="Times New Roman"/>
                <w:color w:val="000000"/>
                <w:sz w:val="20"/>
                <w:szCs w:val="20"/>
                <w:lang w:eastAsia="lv-LV"/>
              </w:rPr>
              <w:t>1928,10</w:t>
            </w:r>
          </w:p>
        </w:tc>
        <w:tc>
          <w:tcPr>
            <w:tcW w:w="1000" w:type="dxa"/>
            <w:gridSpan w:val="3"/>
            <w:shd w:val="clear" w:color="auto" w:fill="auto"/>
            <w:vAlign w:val="center"/>
          </w:tcPr>
          <w:p w14:paraId="274C42D8"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5513AE" w14:paraId="4172536F" w14:textId="77777777" w:rsidTr="00965431">
        <w:trPr>
          <w:trHeight w:val="1725"/>
        </w:trPr>
        <w:tc>
          <w:tcPr>
            <w:tcW w:w="1149" w:type="dxa"/>
            <w:shd w:val="clear" w:color="auto" w:fill="auto"/>
            <w:vAlign w:val="center"/>
          </w:tcPr>
          <w:p w14:paraId="11B2C8F3" w14:textId="77777777" w:rsidR="00896BAB" w:rsidRPr="005513AE" w:rsidRDefault="00896BAB" w:rsidP="00896BAB">
            <w:pPr>
              <w:rPr>
                <w:rFonts w:ascii="Times New Roman" w:hAnsi="Times New Roman" w:cs="Times New Roman"/>
                <w:bCs/>
                <w:color w:val="000000"/>
                <w:sz w:val="20"/>
                <w:szCs w:val="20"/>
              </w:rPr>
            </w:pPr>
            <w:r w:rsidRPr="005513AE">
              <w:rPr>
                <w:rFonts w:ascii="Times New Roman" w:hAnsi="Times New Roman" w:cs="Times New Roman"/>
                <w:bCs/>
                <w:color w:val="000000"/>
                <w:sz w:val="20"/>
                <w:szCs w:val="20"/>
              </w:rPr>
              <w:t>Interreg Estonia-Latvia</w:t>
            </w:r>
          </w:p>
          <w:p w14:paraId="12D3D20B" w14:textId="77777777" w:rsidR="00896BAB" w:rsidRPr="005513AE" w:rsidRDefault="00896BAB" w:rsidP="00896BAB">
            <w:pPr>
              <w:rPr>
                <w:rFonts w:ascii="Times New Roman" w:eastAsia="Times New Roman" w:hAnsi="Times New Roman" w:cs="Times New Roman"/>
                <w:color w:val="000000"/>
                <w:sz w:val="20"/>
                <w:szCs w:val="20"/>
                <w:lang w:eastAsia="lv-LV"/>
              </w:rPr>
            </w:pPr>
          </w:p>
        </w:tc>
        <w:tc>
          <w:tcPr>
            <w:tcW w:w="1843" w:type="dxa"/>
            <w:gridSpan w:val="2"/>
            <w:shd w:val="clear" w:color="auto" w:fill="auto"/>
            <w:vAlign w:val="center"/>
          </w:tcPr>
          <w:p w14:paraId="632DB993" w14:textId="77777777" w:rsidR="00896BAB" w:rsidRPr="00F075E5" w:rsidRDefault="00896BAB" w:rsidP="00896BAB">
            <w:pPr>
              <w:rPr>
                <w:rFonts w:ascii="Times New Roman" w:hAnsi="Times New Roman" w:cs="Times New Roman"/>
                <w:bCs/>
                <w:color w:val="000000"/>
                <w:sz w:val="20"/>
                <w:szCs w:val="20"/>
              </w:rPr>
            </w:pPr>
            <w:r>
              <w:rPr>
                <w:rFonts w:ascii="Times New Roman" w:hAnsi="Times New Roman" w:cs="Times New Roman"/>
                <w:bCs/>
                <w:color w:val="000000"/>
                <w:sz w:val="20"/>
                <w:szCs w:val="20"/>
              </w:rPr>
              <w:t>Pārgājienu maršruts gar Igaunijas- Latvijas jūras piekrasti, Jūrtaka</w:t>
            </w:r>
          </w:p>
        </w:tc>
        <w:tc>
          <w:tcPr>
            <w:tcW w:w="738" w:type="dxa"/>
            <w:gridSpan w:val="2"/>
            <w:shd w:val="clear" w:color="auto" w:fill="auto"/>
            <w:vAlign w:val="center"/>
          </w:tcPr>
          <w:p w14:paraId="6C35247A" w14:textId="77777777" w:rsidR="00896BAB" w:rsidRPr="005513AE" w:rsidRDefault="00896BAB" w:rsidP="00896BAB">
            <w:pPr>
              <w:rPr>
                <w:rFonts w:ascii="Times New Roman" w:hAnsi="Times New Roman" w:cs="Times New Roman"/>
                <w:bCs/>
                <w:color w:val="000000"/>
                <w:sz w:val="20"/>
                <w:szCs w:val="20"/>
              </w:rPr>
            </w:pPr>
            <w:r w:rsidRPr="005513AE">
              <w:rPr>
                <w:rFonts w:ascii="Times New Roman" w:hAnsi="Times New Roman" w:cs="Times New Roman"/>
                <w:bCs/>
                <w:color w:val="000000"/>
                <w:sz w:val="20"/>
                <w:szCs w:val="20"/>
              </w:rPr>
              <w:t>2017.-2020.</w:t>
            </w:r>
          </w:p>
          <w:p w14:paraId="4DC5419F" w14:textId="77777777" w:rsidR="00896BAB" w:rsidRPr="005513AE" w:rsidRDefault="00896BAB" w:rsidP="00896BAB">
            <w:pPr>
              <w:spacing w:after="0" w:line="240" w:lineRule="auto"/>
              <w:jc w:val="center"/>
              <w:rPr>
                <w:rFonts w:ascii="Times New Roman" w:eastAsia="Times New Roman" w:hAnsi="Times New Roman" w:cs="Times New Roman"/>
                <w:color w:val="000000"/>
                <w:sz w:val="20"/>
                <w:szCs w:val="20"/>
                <w:lang w:eastAsia="lv-LV"/>
              </w:rPr>
            </w:pPr>
          </w:p>
        </w:tc>
        <w:tc>
          <w:tcPr>
            <w:tcW w:w="1267" w:type="dxa"/>
            <w:gridSpan w:val="2"/>
            <w:shd w:val="clear" w:color="auto" w:fill="auto"/>
            <w:vAlign w:val="center"/>
          </w:tcPr>
          <w:p w14:paraId="237360C8" w14:textId="77777777" w:rsidR="00896BAB" w:rsidRPr="005513AE" w:rsidRDefault="00896BAB" w:rsidP="00896BAB">
            <w:pPr>
              <w:jc w:val="right"/>
              <w:rPr>
                <w:rFonts w:ascii="Times New Roman" w:hAnsi="Times New Roman" w:cs="Times New Roman"/>
                <w:bCs/>
                <w:color w:val="000000"/>
                <w:sz w:val="20"/>
                <w:szCs w:val="20"/>
              </w:rPr>
            </w:pPr>
            <w:r w:rsidRPr="005513AE">
              <w:rPr>
                <w:rFonts w:ascii="Times New Roman" w:hAnsi="Times New Roman" w:cs="Times New Roman"/>
                <w:bCs/>
                <w:color w:val="000000"/>
                <w:sz w:val="20"/>
                <w:szCs w:val="20"/>
              </w:rPr>
              <w:t>25</w:t>
            </w:r>
            <w:r>
              <w:rPr>
                <w:rFonts w:ascii="Times New Roman" w:hAnsi="Times New Roman" w:cs="Times New Roman"/>
                <w:bCs/>
                <w:color w:val="000000"/>
                <w:sz w:val="20"/>
                <w:szCs w:val="20"/>
              </w:rPr>
              <w:t> </w:t>
            </w:r>
            <w:r w:rsidRPr="005513AE">
              <w:rPr>
                <w:rFonts w:ascii="Times New Roman" w:hAnsi="Times New Roman" w:cs="Times New Roman"/>
                <w:bCs/>
                <w:color w:val="000000"/>
                <w:sz w:val="20"/>
                <w:szCs w:val="20"/>
              </w:rPr>
              <w:t>000</w:t>
            </w:r>
            <w:r>
              <w:rPr>
                <w:rFonts w:ascii="Times New Roman" w:hAnsi="Times New Roman" w:cs="Times New Roman"/>
                <w:bCs/>
                <w:color w:val="000000"/>
                <w:sz w:val="20"/>
                <w:szCs w:val="20"/>
              </w:rPr>
              <w:t>,00</w:t>
            </w:r>
          </w:p>
          <w:p w14:paraId="1C54A157" w14:textId="77777777" w:rsidR="00896BAB" w:rsidRPr="005513AE" w:rsidRDefault="00896BAB" w:rsidP="00896BAB">
            <w:pPr>
              <w:spacing w:after="0" w:line="240" w:lineRule="auto"/>
              <w:jc w:val="right"/>
              <w:rPr>
                <w:rFonts w:ascii="Times New Roman" w:eastAsia="Times New Roman" w:hAnsi="Times New Roman" w:cs="Times New Roman"/>
                <w:color w:val="000000"/>
                <w:sz w:val="20"/>
                <w:szCs w:val="20"/>
                <w:lang w:eastAsia="lv-LV"/>
              </w:rPr>
            </w:pPr>
          </w:p>
        </w:tc>
        <w:tc>
          <w:tcPr>
            <w:tcW w:w="1276" w:type="dxa"/>
            <w:gridSpan w:val="2"/>
            <w:shd w:val="clear" w:color="auto" w:fill="auto"/>
            <w:vAlign w:val="center"/>
          </w:tcPr>
          <w:p w14:paraId="75BE416C" w14:textId="77777777" w:rsidR="00896BAB" w:rsidRPr="005513AE" w:rsidRDefault="00896BAB" w:rsidP="00896BAB">
            <w:pPr>
              <w:jc w:val="right"/>
              <w:rPr>
                <w:rFonts w:ascii="Times New Roman" w:hAnsi="Times New Roman" w:cs="Times New Roman"/>
                <w:color w:val="000000"/>
                <w:sz w:val="20"/>
                <w:szCs w:val="20"/>
              </w:rPr>
            </w:pPr>
            <w:r w:rsidRPr="005513AE">
              <w:rPr>
                <w:rFonts w:ascii="Times New Roman" w:hAnsi="Times New Roman" w:cs="Times New Roman"/>
                <w:color w:val="000000"/>
                <w:sz w:val="20"/>
                <w:szCs w:val="20"/>
              </w:rPr>
              <w:t>21</w:t>
            </w:r>
            <w:r>
              <w:rPr>
                <w:rFonts w:ascii="Times New Roman" w:hAnsi="Times New Roman" w:cs="Times New Roman"/>
                <w:color w:val="000000"/>
                <w:sz w:val="20"/>
                <w:szCs w:val="20"/>
              </w:rPr>
              <w:t> </w:t>
            </w:r>
            <w:r w:rsidRPr="005513AE">
              <w:rPr>
                <w:rFonts w:ascii="Times New Roman" w:hAnsi="Times New Roman" w:cs="Times New Roman"/>
                <w:color w:val="000000"/>
                <w:sz w:val="20"/>
                <w:szCs w:val="20"/>
              </w:rPr>
              <w:t>250</w:t>
            </w:r>
            <w:r>
              <w:rPr>
                <w:rFonts w:ascii="Times New Roman" w:hAnsi="Times New Roman" w:cs="Times New Roman"/>
                <w:color w:val="000000"/>
                <w:sz w:val="20"/>
                <w:szCs w:val="20"/>
              </w:rPr>
              <w:t>,00</w:t>
            </w:r>
          </w:p>
          <w:p w14:paraId="1EE0BCA1" w14:textId="77777777" w:rsidR="00896BAB" w:rsidRPr="005513AE" w:rsidRDefault="00896BAB" w:rsidP="00896BAB">
            <w:pPr>
              <w:spacing w:after="0" w:line="240" w:lineRule="auto"/>
              <w:jc w:val="right"/>
              <w:rPr>
                <w:rFonts w:ascii="Times New Roman" w:eastAsia="Times New Roman" w:hAnsi="Times New Roman" w:cs="Times New Roman"/>
                <w:color w:val="000000"/>
                <w:sz w:val="20"/>
                <w:szCs w:val="20"/>
                <w:lang w:eastAsia="lv-LV"/>
              </w:rPr>
            </w:pPr>
          </w:p>
        </w:tc>
        <w:tc>
          <w:tcPr>
            <w:tcW w:w="1284" w:type="dxa"/>
            <w:gridSpan w:val="2"/>
            <w:shd w:val="clear" w:color="auto" w:fill="auto"/>
            <w:vAlign w:val="center"/>
          </w:tcPr>
          <w:p w14:paraId="2EB131A6" w14:textId="77777777" w:rsidR="00896BAB" w:rsidRPr="005513AE" w:rsidRDefault="00896BAB" w:rsidP="00896BAB">
            <w:pPr>
              <w:spacing w:after="0" w:line="240" w:lineRule="auto"/>
              <w:jc w:val="right"/>
              <w:rPr>
                <w:rFonts w:ascii="Times New Roman" w:eastAsia="Times New Roman" w:hAnsi="Times New Roman" w:cs="Times New Roman"/>
                <w:color w:val="000000"/>
                <w:sz w:val="20"/>
                <w:szCs w:val="20"/>
                <w:lang w:eastAsia="lv-LV"/>
              </w:rPr>
            </w:pPr>
          </w:p>
        </w:tc>
        <w:tc>
          <w:tcPr>
            <w:tcW w:w="1134" w:type="dxa"/>
            <w:gridSpan w:val="3"/>
            <w:shd w:val="clear" w:color="auto" w:fill="auto"/>
            <w:vAlign w:val="center"/>
          </w:tcPr>
          <w:p w14:paraId="5ECA79E1" w14:textId="77777777" w:rsidR="00896BAB" w:rsidRPr="005513AE" w:rsidRDefault="00896BAB" w:rsidP="00896BAB">
            <w:pPr>
              <w:jc w:val="right"/>
              <w:rPr>
                <w:rFonts w:ascii="Times New Roman" w:hAnsi="Times New Roman" w:cs="Times New Roman"/>
                <w:color w:val="000000"/>
                <w:sz w:val="20"/>
                <w:szCs w:val="20"/>
              </w:rPr>
            </w:pPr>
            <w:r w:rsidRPr="005513AE">
              <w:rPr>
                <w:rFonts w:ascii="Times New Roman" w:hAnsi="Times New Roman" w:cs="Times New Roman"/>
                <w:color w:val="000000"/>
                <w:sz w:val="20"/>
                <w:szCs w:val="20"/>
              </w:rPr>
              <w:t>3</w:t>
            </w:r>
            <w:r>
              <w:rPr>
                <w:rFonts w:ascii="Times New Roman" w:hAnsi="Times New Roman" w:cs="Times New Roman"/>
                <w:color w:val="000000"/>
                <w:sz w:val="20"/>
                <w:szCs w:val="20"/>
              </w:rPr>
              <w:t> </w:t>
            </w:r>
            <w:r w:rsidRPr="005513AE">
              <w:rPr>
                <w:rFonts w:ascii="Times New Roman" w:hAnsi="Times New Roman" w:cs="Times New Roman"/>
                <w:color w:val="000000"/>
                <w:sz w:val="20"/>
                <w:szCs w:val="20"/>
              </w:rPr>
              <w:t>750</w:t>
            </w:r>
            <w:r>
              <w:rPr>
                <w:rFonts w:ascii="Times New Roman" w:hAnsi="Times New Roman" w:cs="Times New Roman"/>
                <w:color w:val="000000"/>
                <w:sz w:val="20"/>
                <w:szCs w:val="20"/>
              </w:rPr>
              <w:t>,00</w:t>
            </w:r>
          </w:p>
          <w:p w14:paraId="18B29F02" w14:textId="77777777" w:rsidR="00896BAB" w:rsidRPr="005513AE" w:rsidRDefault="00896BAB" w:rsidP="00896BAB">
            <w:pPr>
              <w:spacing w:after="0" w:line="240" w:lineRule="auto"/>
              <w:jc w:val="right"/>
              <w:rPr>
                <w:rFonts w:ascii="Times New Roman" w:eastAsia="Times New Roman" w:hAnsi="Times New Roman" w:cs="Times New Roman"/>
                <w:color w:val="000000"/>
                <w:sz w:val="20"/>
                <w:szCs w:val="20"/>
                <w:lang w:eastAsia="lv-LV"/>
              </w:rPr>
            </w:pPr>
          </w:p>
        </w:tc>
        <w:tc>
          <w:tcPr>
            <w:tcW w:w="992" w:type="dxa"/>
            <w:gridSpan w:val="2"/>
            <w:shd w:val="clear" w:color="auto" w:fill="auto"/>
            <w:vAlign w:val="center"/>
          </w:tcPr>
          <w:p w14:paraId="178AC348" w14:textId="77777777" w:rsidR="00896BAB" w:rsidRPr="005513AE" w:rsidRDefault="00896BAB" w:rsidP="00896BAB">
            <w:pPr>
              <w:spacing w:after="0" w:line="240" w:lineRule="auto"/>
              <w:jc w:val="right"/>
              <w:rPr>
                <w:rFonts w:ascii="Times New Roman" w:eastAsia="Times New Roman" w:hAnsi="Times New Roman" w:cs="Times New Roman"/>
                <w:color w:val="000000"/>
                <w:sz w:val="20"/>
                <w:szCs w:val="20"/>
                <w:lang w:eastAsia="lv-LV"/>
              </w:rPr>
            </w:pPr>
          </w:p>
        </w:tc>
      </w:tr>
      <w:tr w:rsidR="00896BAB" w:rsidRPr="006B6EB1" w14:paraId="75EB102B" w14:textId="77777777" w:rsidTr="00965431">
        <w:trPr>
          <w:trHeight w:val="1125"/>
        </w:trPr>
        <w:tc>
          <w:tcPr>
            <w:tcW w:w="1603" w:type="dxa"/>
            <w:gridSpan w:val="2"/>
            <w:shd w:val="clear" w:color="auto" w:fill="auto"/>
            <w:vAlign w:val="center"/>
          </w:tcPr>
          <w:p w14:paraId="59F79E97" w14:textId="77777777" w:rsidR="00896BAB" w:rsidRDefault="00896BAB" w:rsidP="00896BAB">
            <w:pPr>
              <w:spacing w:after="0" w:line="240" w:lineRule="auto"/>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lastRenderedPageBreak/>
              <w:t>Interreg Centrālbaltijas programma</w:t>
            </w:r>
          </w:p>
        </w:tc>
        <w:tc>
          <w:tcPr>
            <w:tcW w:w="1985" w:type="dxa"/>
            <w:gridSpan w:val="2"/>
            <w:shd w:val="clear" w:color="auto" w:fill="auto"/>
            <w:vAlign w:val="center"/>
          </w:tcPr>
          <w:p w14:paraId="0B8BFBD2" w14:textId="77777777" w:rsidR="00896BAB" w:rsidRPr="008052FC" w:rsidRDefault="00896BAB" w:rsidP="00896BAB">
            <w:pPr>
              <w:spacing w:after="0" w:line="240" w:lineRule="auto"/>
              <w:rPr>
                <w:rFonts w:ascii="Times New Roman" w:hAnsi="Times New Roman" w:cs="Times New Roman"/>
                <w:bCs/>
                <w:sz w:val="20"/>
                <w:szCs w:val="20"/>
              </w:rPr>
            </w:pPr>
            <w:r w:rsidRPr="00FF24EE">
              <w:rPr>
                <w:rFonts w:ascii="Times New Roman" w:hAnsi="Times New Roman" w:cs="Times New Roman"/>
                <w:bCs/>
                <w:sz w:val="20"/>
                <w:szCs w:val="20"/>
              </w:rPr>
              <w:t>Hanzas vērtības ilgtspējīgai sadarbībai</w:t>
            </w:r>
          </w:p>
        </w:tc>
        <w:tc>
          <w:tcPr>
            <w:tcW w:w="850" w:type="dxa"/>
            <w:gridSpan w:val="2"/>
            <w:shd w:val="clear" w:color="auto" w:fill="auto"/>
            <w:vAlign w:val="center"/>
          </w:tcPr>
          <w:p w14:paraId="14486F86" w14:textId="77777777" w:rsidR="00896BAB" w:rsidRPr="006955E7"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6955E7">
              <w:rPr>
                <w:rFonts w:ascii="Times New Roman" w:eastAsia="Times New Roman" w:hAnsi="Times New Roman" w:cs="Times New Roman"/>
                <w:color w:val="000000"/>
                <w:sz w:val="20"/>
                <w:szCs w:val="20"/>
                <w:lang w:eastAsia="lv-LV"/>
              </w:rPr>
              <w:t>2015. – 2018.</w:t>
            </w:r>
          </w:p>
        </w:tc>
        <w:tc>
          <w:tcPr>
            <w:tcW w:w="1134" w:type="dxa"/>
            <w:gridSpan w:val="2"/>
            <w:shd w:val="clear" w:color="auto" w:fill="auto"/>
            <w:vAlign w:val="center"/>
          </w:tcPr>
          <w:p w14:paraId="39EB1F0D"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955E7">
              <w:rPr>
                <w:rFonts w:ascii="Times New Roman" w:hAnsi="Times New Roman" w:cs="Times New Roman"/>
                <w:sz w:val="20"/>
                <w:szCs w:val="20"/>
              </w:rPr>
              <w:t>200 651,60</w:t>
            </w:r>
          </w:p>
        </w:tc>
        <w:tc>
          <w:tcPr>
            <w:tcW w:w="1134" w:type="dxa"/>
            <w:gridSpan w:val="2"/>
            <w:shd w:val="clear" w:color="auto" w:fill="auto"/>
            <w:vAlign w:val="center"/>
          </w:tcPr>
          <w:p w14:paraId="0C13187B"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955E7">
              <w:rPr>
                <w:rFonts w:ascii="Times New Roman" w:eastAsia="Times New Roman" w:hAnsi="Times New Roman" w:cs="Times New Roman"/>
                <w:color w:val="000000"/>
                <w:sz w:val="20"/>
                <w:szCs w:val="20"/>
                <w:lang w:eastAsia="lv-LV"/>
              </w:rPr>
              <w:t>170 553,86</w:t>
            </w:r>
          </w:p>
        </w:tc>
        <w:tc>
          <w:tcPr>
            <w:tcW w:w="1276" w:type="dxa"/>
            <w:gridSpan w:val="2"/>
            <w:shd w:val="clear" w:color="auto" w:fill="auto"/>
            <w:vAlign w:val="center"/>
          </w:tcPr>
          <w:p w14:paraId="539EE998"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10 032,58</w:t>
            </w:r>
          </w:p>
        </w:tc>
        <w:tc>
          <w:tcPr>
            <w:tcW w:w="992" w:type="dxa"/>
            <w:gridSpan w:val="3"/>
            <w:shd w:val="clear" w:color="auto" w:fill="auto"/>
            <w:vAlign w:val="center"/>
          </w:tcPr>
          <w:p w14:paraId="12744DEE"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20 065,16</w:t>
            </w:r>
          </w:p>
        </w:tc>
        <w:tc>
          <w:tcPr>
            <w:tcW w:w="709" w:type="dxa"/>
            <w:shd w:val="clear" w:color="auto" w:fill="auto"/>
            <w:vAlign w:val="center"/>
          </w:tcPr>
          <w:p w14:paraId="12DE518C"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6955E7">
              <w:rPr>
                <w:rFonts w:ascii="Times New Roman" w:eastAsia="Times New Roman" w:hAnsi="Times New Roman" w:cs="Times New Roman"/>
                <w:color w:val="000000"/>
                <w:sz w:val="20"/>
                <w:szCs w:val="20"/>
                <w:lang w:eastAsia="lv-LV"/>
              </w:rPr>
              <w:t>0,00</w:t>
            </w:r>
          </w:p>
        </w:tc>
      </w:tr>
      <w:tr w:rsidR="00896BAB" w:rsidRPr="006B6EB1" w14:paraId="7CA712E7" w14:textId="77777777" w:rsidTr="00965431">
        <w:trPr>
          <w:trHeight w:val="1125"/>
        </w:trPr>
        <w:tc>
          <w:tcPr>
            <w:tcW w:w="1603" w:type="dxa"/>
            <w:gridSpan w:val="2"/>
            <w:shd w:val="clear" w:color="auto" w:fill="auto"/>
            <w:vAlign w:val="center"/>
          </w:tcPr>
          <w:p w14:paraId="55D8372F" w14:textId="77777777" w:rsidR="00896BAB" w:rsidRPr="008647B9" w:rsidRDefault="00896BAB" w:rsidP="00896BAB">
            <w:pPr>
              <w:spacing w:after="0" w:line="240" w:lineRule="auto"/>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Latvijas vides aizsardzības fonds</w:t>
            </w:r>
          </w:p>
        </w:tc>
        <w:tc>
          <w:tcPr>
            <w:tcW w:w="1985" w:type="dxa"/>
            <w:gridSpan w:val="2"/>
            <w:shd w:val="clear" w:color="auto" w:fill="auto"/>
            <w:vAlign w:val="center"/>
          </w:tcPr>
          <w:p w14:paraId="62C9DFC3" w14:textId="77777777" w:rsidR="00896BAB" w:rsidRPr="008647B9" w:rsidRDefault="00896BAB" w:rsidP="00896BAB">
            <w:pPr>
              <w:spacing w:after="0" w:line="240" w:lineRule="auto"/>
              <w:rPr>
                <w:rFonts w:ascii="Times New Roman" w:hAnsi="Times New Roman" w:cs="Times New Roman"/>
                <w:bCs/>
                <w:sz w:val="20"/>
                <w:szCs w:val="20"/>
              </w:rPr>
            </w:pPr>
            <w:r w:rsidRPr="008647B9">
              <w:rPr>
                <w:rFonts w:ascii="Times New Roman" w:hAnsi="Times New Roman" w:cs="Times New Roman"/>
                <w:sz w:val="20"/>
                <w:szCs w:val="20"/>
              </w:rPr>
              <w:t>Limbažu Lielezera ekspluatācijas (apsaimniekošanas) noteikumu izstrāde</w:t>
            </w:r>
          </w:p>
        </w:tc>
        <w:tc>
          <w:tcPr>
            <w:tcW w:w="850" w:type="dxa"/>
            <w:gridSpan w:val="2"/>
            <w:shd w:val="clear" w:color="auto" w:fill="auto"/>
            <w:vAlign w:val="center"/>
          </w:tcPr>
          <w:p w14:paraId="759A25EF" w14:textId="77777777" w:rsidR="00896BAB" w:rsidRPr="006955E7"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 – 2019.</w:t>
            </w:r>
          </w:p>
        </w:tc>
        <w:tc>
          <w:tcPr>
            <w:tcW w:w="1134" w:type="dxa"/>
            <w:gridSpan w:val="2"/>
            <w:shd w:val="clear" w:color="auto" w:fill="auto"/>
            <w:vAlign w:val="center"/>
          </w:tcPr>
          <w:p w14:paraId="35AE49D2" w14:textId="77777777" w:rsidR="00896BAB" w:rsidRPr="003230ED" w:rsidRDefault="00896BAB" w:rsidP="00896BAB">
            <w:pPr>
              <w:spacing w:after="0" w:line="240" w:lineRule="auto"/>
              <w:jc w:val="right"/>
              <w:rPr>
                <w:rFonts w:ascii="Times New Roman" w:hAnsi="Times New Roman" w:cs="Times New Roman"/>
                <w:sz w:val="20"/>
                <w:szCs w:val="20"/>
              </w:rPr>
            </w:pPr>
            <w:r w:rsidRPr="003230ED">
              <w:rPr>
                <w:rFonts w:ascii="Times New Roman" w:hAnsi="Times New Roman" w:cs="Times New Roman"/>
                <w:sz w:val="20"/>
                <w:szCs w:val="20"/>
              </w:rPr>
              <w:t>6 135,00</w:t>
            </w:r>
          </w:p>
        </w:tc>
        <w:tc>
          <w:tcPr>
            <w:tcW w:w="1134" w:type="dxa"/>
            <w:gridSpan w:val="2"/>
            <w:shd w:val="clear" w:color="auto" w:fill="auto"/>
            <w:vAlign w:val="center"/>
          </w:tcPr>
          <w:p w14:paraId="7A52CAD6" w14:textId="77777777" w:rsidR="00896BAB" w:rsidRPr="003230E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3230ED">
              <w:rPr>
                <w:rFonts w:ascii="Times New Roman" w:eastAsia="Times New Roman" w:hAnsi="Times New Roman" w:cs="Times New Roman"/>
                <w:color w:val="000000"/>
                <w:sz w:val="20"/>
                <w:szCs w:val="20"/>
                <w:lang w:eastAsia="lv-LV"/>
              </w:rPr>
              <w:t>0,00</w:t>
            </w:r>
          </w:p>
        </w:tc>
        <w:tc>
          <w:tcPr>
            <w:tcW w:w="1276" w:type="dxa"/>
            <w:gridSpan w:val="2"/>
            <w:shd w:val="clear" w:color="auto" w:fill="auto"/>
            <w:vAlign w:val="center"/>
          </w:tcPr>
          <w:p w14:paraId="553C73DE" w14:textId="77777777" w:rsidR="00896BAB" w:rsidRPr="003230E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3230ED">
              <w:rPr>
                <w:rFonts w:ascii="Times New Roman" w:hAnsi="Times New Roman" w:cs="Times New Roman"/>
                <w:sz w:val="20"/>
                <w:szCs w:val="20"/>
              </w:rPr>
              <w:t>6 135,00</w:t>
            </w:r>
          </w:p>
        </w:tc>
        <w:tc>
          <w:tcPr>
            <w:tcW w:w="992" w:type="dxa"/>
            <w:gridSpan w:val="3"/>
            <w:shd w:val="clear" w:color="auto" w:fill="auto"/>
            <w:vAlign w:val="center"/>
          </w:tcPr>
          <w:p w14:paraId="0B35FCDE" w14:textId="77777777" w:rsidR="00896BAB" w:rsidRPr="003230ED"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3230ED">
              <w:rPr>
                <w:rFonts w:ascii="Times New Roman" w:eastAsia="Times New Roman" w:hAnsi="Times New Roman" w:cs="Times New Roman"/>
                <w:color w:val="000000"/>
                <w:sz w:val="20"/>
                <w:szCs w:val="20"/>
                <w:lang w:eastAsia="lv-LV"/>
              </w:rPr>
              <w:t>0,00</w:t>
            </w:r>
          </w:p>
        </w:tc>
        <w:tc>
          <w:tcPr>
            <w:tcW w:w="709" w:type="dxa"/>
            <w:shd w:val="clear" w:color="auto" w:fill="auto"/>
            <w:vAlign w:val="center"/>
          </w:tcPr>
          <w:p w14:paraId="313295BC" w14:textId="77777777" w:rsidR="00896BAB" w:rsidRPr="006955E7"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r>
      <w:tr w:rsidR="00896BAB" w:rsidRPr="006B6EB1" w14:paraId="4CE89068" w14:textId="77777777" w:rsidTr="00965431">
        <w:trPr>
          <w:trHeight w:val="975"/>
        </w:trPr>
        <w:tc>
          <w:tcPr>
            <w:tcW w:w="1603" w:type="dxa"/>
            <w:gridSpan w:val="2"/>
            <w:shd w:val="clear" w:color="auto" w:fill="auto"/>
            <w:noWrap/>
            <w:vAlign w:val="center"/>
            <w:hideMark/>
          </w:tcPr>
          <w:p w14:paraId="308D1E4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Zivju fonds</w:t>
            </w:r>
          </w:p>
        </w:tc>
        <w:tc>
          <w:tcPr>
            <w:tcW w:w="1985" w:type="dxa"/>
            <w:gridSpan w:val="2"/>
            <w:shd w:val="clear" w:color="auto" w:fill="auto"/>
            <w:vAlign w:val="center"/>
          </w:tcPr>
          <w:p w14:paraId="30D06FE0" w14:textId="77777777" w:rsidR="00896BAB" w:rsidRPr="008647B9" w:rsidRDefault="00896BAB" w:rsidP="00896BAB">
            <w:pPr>
              <w:spacing w:after="0" w:line="240" w:lineRule="auto"/>
              <w:rPr>
                <w:rFonts w:ascii="Times New Roman" w:eastAsia="Times New Roman" w:hAnsi="Times New Roman" w:cs="Times New Roman"/>
                <w:color w:val="000000"/>
                <w:sz w:val="20"/>
                <w:szCs w:val="20"/>
                <w:lang w:eastAsia="lv-LV"/>
              </w:rPr>
            </w:pPr>
            <w:bookmarkStart w:id="2" w:name="OLE_LINK1"/>
            <w:r w:rsidRPr="008647B9">
              <w:rPr>
                <w:rFonts w:ascii="Times New Roman" w:hAnsi="Times New Roman" w:cs="Times New Roman"/>
                <w:sz w:val="20"/>
                <w:szCs w:val="20"/>
              </w:rPr>
              <w:t>Dabisko dzīvotņu kvalitātes uzlabošana</w:t>
            </w:r>
            <w:bookmarkEnd w:id="2"/>
            <w:r w:rsidRPr="008647B9">
              <w:rPr>
                <w:rFonts w:ascii="Times New Roman" w:hAnsi="Times New Roman" w:cs="Times New Roman"/>
                <w:sz w:val="20"/>
                <w:szCs w:val="20"/>
              </w:rPr>
              <w:t xml:space="preserve"> Svētupē Limbažu novada teritorijā </w:t>
            </w:r>
          </w:p>
        </w:tc>
        <w:tc>
          <w:tcPr>
            <w:tcW w:w="850" w:type="dxa"/>
            <w:gridSpan w:val="2"/>
            <w:shd w:val="clear" w:color="auto" w:fill="auto"/>
            <w:vAlign w:val="center"/>
          </w:tcPr>
          <w:p w14:paraId="4760C089" w14:textId="77777777" w:rsidR="00896BAB" w:rsidRPr="008647B9"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65C731A4"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15</w:t>
            </w:r>
            <w:r>
              <w:rPr>
                <w:rFonts w:ascii="Times New Roman" w:hAnsi="Times New Roman" w:cs="Times New Roman"/>
                <w:sz w:val="20"/>
                <w:szCs w:val="20"/>
              </w:rPr>
              <w:t xml:space="preserve"> </w:t>
            </w:r>
            <w:r w:rsidRPr="008647B9">
              <w:rPr>
                <w:rFonts w:ascii="Times New Roman" w:hAnsi="Times New Roman" w:cs="Times New Roman"/>
                <w:sz w:val="20"/>
                <w:szCs w:val="20"/>
              </w:rPr>
              <w:t>710,00</w:t>
            </w:r>
          </w:p>
        </w:tc>
        <w:tc>
          <w:tcPr>
            <w:tcW w:w="1134" w:type="dxa"/>
            <w:gridSpan w:val="2"/>
            <w:shd w:val="clear" w:color="auto" w:fill="auto"/>
            <w:vAlign w:val="center"/>
          </w:tcPr>
          <w:p w14:paraId="25C853AB" w14:textId="77777777" w:rsidR="00896BAB" w:rsidRPr="008647B9" w:rsidRDefault="00896BAB" w:rsidP="00896BAB">
            <w:pPr>
              <w:spacing w:after="0" w:line="240" w:lineRule="auto"/>
              <w:jc w:val="right"/>
              <w:rPr>
                <w:rFonts w:ascii="Times New Roman" w:hAnsi="Times New Roman" w:cs="Times New Roman"/>
                <w:sz w:val="20"/>
                <w:szCs w:val="20"/>
              </w:rPr>
            </w:pPr>
            <w:r w:rsidRPr="008647B9">
              <w:rPr>
                <w:rFonts w:ascii="Times New Roman" w:hAnsi="Times New Roman" w:cs="Times New Roman"/>
                <w:sz w:val="20"/>
                <w:szCs w:val="20"/>
              </w:rPr>
              <w:t>0,00</w:t>
            </w:r>
          </w:p>
        </w:tc>
        <w:tc>
          <w:tcPr>
            <w:tcW w:w="1276" w:type="dxa"/>
            <w:gridSpan w:val="2"/>
            <w:shd w:val="clear" w:color="auto" w:fill="auto"/>
            <w:vAlign w:val="center"/>
          </w:tcPr>
          <w:p w14:paraId="113EA0F7"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hAnsi="Times New Roman" w:cs="Times New Roman"/>
                <w:sz w:val="20"/>
                <w:szCs w:val="20"/>
              </w:rPr>
              <w:t>14</w:t>
            </w:r>
            <w:r>
              <w:rPr>
                <w:rFonts w:ascii="Times New Roman" w:hAnsi="Times New Roman" w:cs="Times New Roman"/>
                <w:sz w:val="20"/>
                <w:szCs w:val="20"/>
              </w:rPr>
              <w:t xml:space="preserve"> </w:t>
            </w:r>
            <w:r w:rsidRPr="008647B9">
              <w:rPr>
                <w:rFonts w:ascii="Times New Roman" w:hAnsi="Times New Roman" w:cs="Times New Roman"/>
                <w:sz w:val="20"/>
                <w:szCs w:val="20"/>
              </w:rPr>
              <w:t>950</w:t>
            </w:r>
            <w:r>
              <w:rPr>
                <w:rFonts w:ascii="Times New Roman" w:hAnsi="Times New Roman" w:cs="Times New Roman"/>
                <w:sz w:val="20"/>
                <w:szCs w:val="20"/>
              </w:rPr>
              <w:t>,00</w:t>
            </w:r>
          </w:p>
        </w:tc>
        <w:tc>
          <w:tcPr>
            <w:tcW w:w="992" w:type="dxa"/>
            <w:gridSpan w:val="3"/>
            <w:shd w:val="clear" w:color="auto" w:fill="auto"/>
            <w:vAlign w:val="center"/>
          </w:tcPr>
          <w:p w14:paraId="2AB1CF0A" w14:textId="77777777" w:rsidR="00896BAB" w:rsidRPr="008647B9"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8647B9">
              <w:rPr>
                <w:rFonts w:ascii="Times New Roman" w:eastAsia="Times New Roman" w:hAnsi="Times New Roman" w:cs="Times New Roman"/>
                <w:color w:val="000000"/>
                <w:sz w:val="20"/>
                <w:szCs w:val="20"/>
                <w:lang w:eastAsia="lv-LV"/>
              </w:rPr>
              <w:t>760,00</w:t>
            </w:r>
          </w:p>
        </w:tc>
        <w:tc>
          <w:tcPr>
            <w:tcW w:w="709" w:type="dxa"/>
            <w:shd w:val="clear" w:color="auto" w:fill="auto"/>
            <w:vAlign w:val="center"/>
          </w:tcPr>
          <w:p w14:paraId="02608C07" w14:textId="77777777" w:rsidR="00896BAB" w:rsidRPr="008647B9" w:rsidRDefault="00896BAB" w:rsidP="00896BAB">
            <w:pPr>
              <w:spacing w:after="0" w:line="240" w:lineRule="auto"/>
              <w:jc w:val="right"/>
              <w:rPr>
                <w:rFonts w:ascii="Times New Roman" w:hAnsi="Times New Roman" w:cs="Times New Roman"/>
                <w:sz w:val="20"/>
                <w:szCs w:val="20"/>
              </w:rPr>
            </w:pPr>
            <w:r w:rsidRPr="008647B9">
              <w:rPr>
                <w:rFonts w:ascii="Times New Roman" w:hAnsi="Times New Roman" w:cs="Times New Roman"/>
                <w:sz w:val="20"/>
                <w:szCs w:val="20"/>
              </w:rPr>
              <w:t>0,00</w:t>
            </w:r>
          </w:p>
        </w:tc>
      </w:tr>
      <w:tr w:rsidR="00896BAB" w:rsidRPr="006B6EB1" w14:paraId="7B040CD1" w14:textId="77777777" w:rsidTr="00965431">
        <w:trPr>
          <w:trHeight w:val="578"/>
        </w:trPr>
        <w:tc>
          <w:tcPr>
            <w:tcW w:w="1603" w:type="dxa"/>
            <w:gridSpan w:val="2"/>
            <w:shd w:val="clear" w:color="auto" w:fill="auto"/>
            <w:noWrap/>
            <w:vAlign w:val="center"/>
            <w:hideMark/>
          </w:tcPr>
          <w:p w14:paraId="10F8B18A"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Zivju fonds</w:t>
            </w:r>
          </w:p>
        </w:tc>
        <w:tc>
          <w:tcPr>
            <w:tcW w:w="1985" w:type="dxa"/>
            <w:gridSpan w:val="2"/>
            <w:shd w:val="clear" w:color="auto" w:fill="auto"/>
            <w:vAlign w:val="center"/>
          </w:tcPr>
          <w:p w14:paraId="2FBFB7C0" w14:textId="77777777" w:rsidR="00896BAB" w:rsidRPr="003230ED" w:rsidRDefault="00896BAB" w:rsidP="00896BAB">
            <w:pPr>
              <w:spacing w:after="0" w:line="240" w:lineRule="auto"/>
              <w:rPr>
                <w:rFonts w:ascii="Times New Roman" w:eastAsia="Times New Roman" w:hAnsi="Times New Roman" w:cs="Times New Roman"/>
                <w:color w:val="000000"/>
                <w:sz w:val="20"/>
                <w:szCs w:val="20"/>
                <w:lang w:eastAsia="lv-LV"/>
              </w:rPr>
            </w:pPr>
            <w:r w:rsidRPr="003230ED">
              <w:rPr>
                <w:rFonts w:ascii="Times New Roman" w:hAnsi="Times New Roman" w:cs="Times New Roman"/>
                <w:sz w:val="20"/>
                <w:szCs w:val="20"/>
              </w:rPr>
              <w:t>Zivju resursu pavairošana Katvaru ezerā</w:t>
            </w:r>
          </w:p>
        </w:tc>
        <w:tc>
          <w:tcPr>
            <w:tcW w:w="850" w:type="dxa"/>
            <w:gridSpan w:val="2"/>
            <w:shd w:val="clear" w:color="auto" w:fill="auto"/>
            <w:vAlign w:val="center"/>
          </w:tcPr>
          <w:p w14:paraId="68F91890" w14:textId="77777777" w:rsidR="00896BAB" w:rsidRPr="003230ED"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3230ED">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37304805"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2 083,62</w:t>
            </w:r>
          </w:p>
        </w:tc>
        <w:tc>
          <w:tcPr>
            <w:tcW w:w="1134" w:type="dxa"/>
            <w:gridSpan w:val="2"/>
            <w:shd w:val="clear" w:color="auto" w:fill="auto"/>
            <w:vAlign w:val="center"/>
          </w:tcPr>
          <w:p w14:paraId="5247BD62"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c>
          <w:tcPr>
            <w:tcW w:w="1276" w:type="dxa"/>
            <w:gridSpan w:val="2"/>
            <w:shd w:val="clear" w:color="auto" w:fill="auto"/>
            <w:vAlign w:val="center"/>
          </w:tcPr>
          <w:p w14:paraId="2539431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1 877,00</w:t>
            </w:r>
          </w:p>
        </w:tc>
        <w:tc>
          <w:tcPr>
            <w:tcW w:w="992" w:type="dxa"/>
            <w:gridSpan w:val="3"/>
            <w:shd w:val="clear" w:color="auto" w:fill="auto"/>
            <w:vAlign w:val="center"/>
          </w:tcPr>
          <w:p w14:paraId="20CF0E0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206,62</w:t>
            </w:r>
          </w:p>
        </w:tc>
        <w:tc>
          <w:tcPr>
            <w:tcW w:w="709" w:type="dxa"/>
            <w:shd w:val="clear" w:color="auto" w:fill="auto"/>
            <w:vAlign w:val="center"/>
          </w:tcPr>
          <w:p w14:paraId="42596853"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r>
      <w:tr w:rsidR="00896BAB" w:rsidRPr="006B6EB1" w14:paraId="0B4BE7B7" w14:textId="77777777" w:rsidTr="00965431">
        <w:trPr>
          <w:trHeight w:val="292"/>
        </w:trPr>
        <w:tc>
          <w:tcPr>
            <w:tcW w:w="1603" w:type="dxa"/>
            <w:gridSpan w:val="2"/>
            <w:shd w:val="clear" w:color="auto" w:fill="auto"/>
            <w:noWrap/>
            <w:vAlign w:val="center"/>
            <w:hideMark/>
          </w:tcPr>
          <w:p w14:paraId="656CB7DE"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Zivju fonds</w:t>
            </w:r>
          </w:p>
        </w:tc>
        <w:tc>
          <w:tcPr>
            <w:tcW w:w="1985" w:type="dxa"/>
            <w:gridSpan w:val="2"/>
            <w:shd w:val="clear" w:color="auto" w:fill="auto"/>
            <w:vAlign w:val="center"/>
          </w:tcPr>
          <w:p w14:paraId="16D6A8ED" w14:textId="77777777" w:rsidR="00896BAB" w:rsidRPr="003230ED" w:rsidRDefault="00896BAB" w:rsidP="00896BAB">
            <w:pPr>
              <w:spacing w:after="0" w:line="240" w:lineRule="auto"/>
              <w:rPr>
                <w:rFonts w:ascii="Times New Roman" w:eastAsia="Times New Roman" w:hAnsi="Times New Roman" w:cs="Times New Roman"/>
                <w:color w:val="000000"/>
                <w:sz w:val="20"/>
                <w:szCs w:val="20"/>
                <w:lang w:eastAsia="lv-LV"/>
              </w:rPr>
            </w:pPr>
            <w:r w:rsidRPr="003230ED">
              <w:rPr>
                <w:rFonts w:ascii="Times New Roman" w:hAnsi="Times New Roman" w:cs="Times New Roman"/>
                <w:sz w:val="20"/>
                <w:szCs w:val="20"/>
              </w:rPr>
              <w:t>Zivju resursu pavairošana Lādes ezerā</w:t>
            </w:r>
          </w:p>
        </w:tc>
        <w:tc>
          <w:tcPr>
            <w:tcW w:w="850" w:type="dxa"/>
            <w:gridSpan w:val="2"/>
            <w:shd w:val="clear" w:color="auto" w:fill="auto"/>
            <w:vAlign w:val="center"/>
          </w:tcPr>
          <w:p w14:paraId="441B4771"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65908E7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4 912,59</w:t>
            </w:r>
          </w:p>
        </w:tc>
        <w:tc>
          <w:tcPr>
            <w:tcW w:w="1134" w:type="dxa"/>
            <w:gridSpan w:val="2"/>
            <w:shd w:val="clear" w:color="auto" w:fill="auto"/>
            <w:vAlign w:val="center"/>
          </w:tcPr>
          <w:p w14:paraId="75B76CCF"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c>
          <w:tcPr>
            <w:tcW w:w="1276" w:type="dxa"/>
            <w:gridSpan w:val="2"/>
            <w:shd w:val="clear" w:color="auto" w:fill="auto"/>
            <w:vAlign w:val="center"/>
          </w:tcPr>
          <w:p w14:paraId="18D636C4"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4 912,59</w:t>
            </w:r>
          </w:p>
        </w:tc>
        <w:tc>
          <w:tcPr>
            <w:tcW w:w="992" w:type="dxa"/>
            <w:gridSpan w:val="3"/>
            <w:shd w:val="clear" w:color="auto" w:fill="auto"/>
            <w:vAlign w:val="center"/>
          </w:tcPr>
          <w:p w14:paraId="6CFFB08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0,00</w:t>
            </w:r>
          </w:p>
        </w:tc>
        <w:tc>
          <w:tcPr>
            <w:tcW w:w="709" w:type="dxa"/>
            <w:shd w:val="clear" w:color="auto" w:fill="auto"/>
            <w:vAlign w:val="center"/>
          </w:tcPr>
          <w:p w14:paraId="28241525"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r>
      <w:tr w:rsidR="00896BAB" w:rsidRPr="006B6EB1" w14:paraId="2DD70405" w14:textId="77777777" w:rsidTr="00965431">
        <w:trPr>
          <w:trHeight w:val="384"/>
        </w:trPr>
        <w:tc>
          <w:tcPr>
            <w:tcW w:w="1603" w:type="dxa"/>
            <w:gridSpan w:val="2"/>
            <w:shd w:val="clear" w:color="auto" w:fill="auto"/>
            <w:noWrap/>
            <w:vAlign w:val="center"/>
            <w:hideMark/>
          </w:tcPr>
          <w:p w14:paraId="7A04FE97" w14:textId="77777777" w:rsidR="00896BAB" w:rsidRPr="006B6EB1" w:rsidRDefault="00896BAB" w:rsidP="00896BAB">
            <w:pPr>
              <w:spacing w:after="0" w:line="240" w:lineRule="auto"/>
              <w:rPr>
                <w:rFonts w:ascii="Times New Roman" w:eastAsia="Times New Roman" w:hAnsi="Times New Roman" w:cs="Times New Roman"/>
                <w:color w:val="000000"/>
                <w:sz w:val="20"/>
                <w:szCs w:val="20"/>
                <w:lang w:eastAsia="lv-LV"/>
              </w:rPr>
            </w:pPr>
            <w:r w:rsidRPr="006B6EB1">
              <w:rPr>
                <w:rFonts w:ascii="Times New Roman" w:eastAsia="Times New Roman" w:hAnsi="Times New Roman" w:cs="Times New Roman"/>
                <w:color w:val="000000"/>
                <w:sz w:val="20"/>
                <w:szCs w:val="20"/>
                <w:lang w:eastAsia="lv-LV"/>
              </w:rPr>
              <w:t>Zivju fonds</w:t>
            </w:r>
          </w:p>
        </w:tc>
        <w:tc>
          <w:tcPr>
            <w:tcW w:w="1985" w:type="dxa"/>
            <w:gridSpan w:val="2"/>
            <w:shd w:val="clear" w:color="auto" w:fill="auto"/>
            <w:vAlign w:val="center"/>
          </w:tcPr>
          <w:p w14:paraId="2CA7E004" w14:textId="77777777" w:rsidR="00896BAB" w:rsidRPr="00AC7DAD" w:rsidRDefault="00896BAB" w:rsidP="00896BAB">
            <w:pPr>
              <w:spacing w:after="0" w:line="240" w:lineRule="auto"/>
              <w:rPr>
                <w:rFonts w:ascii="Times New Roman" w:eastAsia="Times New Roman" w:hAnsi="Times New Roman" w:cs="Times New Roman"/>
                <w:color w:val="000000"/>
                <w:sz w:val="20"/>
                <w:szCs w:val="20"/>
                <w:lang w:eastAsia="lv-LV"/>
              </w:rPr>
            </w:pPr>
            <w:r w:rsidRPr="00AC7DAD">
              <w:rPr>
                <w:rFonts w:ascii="Times New Roman" w:hAnsi="Times New Roman" w:cs="Times New Roman"/>
                <w:sz w:val="20"/>
                <w:szCs w:val="20"/>
              </w:rPr>
              <w:t>Zivju resursu aizsardzība Limbažu novada ezeros</w:t>
            </w:r>
          </w:p>
        </w:tc>
        <w:tc>
          <w:tcPr>
            <w:tcW w:w="850" w:type="dxa"/>
            <w:gridSpan w:val="2"/>
            <w:shd w:val="clear" w:color="auto" w:fill="auto"/>
            <w:vAlign w:val="center"/>
          </w:tcPr>
          <w:p w14:paraId="3F49C85A" w14:textId="77777777" w:rsidR="00896BAB" w:rsidRPr="006B6EB1"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0C9808C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1 982,70</w:t>
            </w:r>
          </w:p>
        </w:tc>
        <w:tc>
          <w:tcPr>
            <w:tcW w:w="1134" w:type="dxa"/>
            <w:gridSpan w:val="2"/>
            <w:shd w:val="clear" w:color="auto" w:fill="auto"/>
            <w:vAlign w:val="center"/>
          </w:tcPr>
          <w:p w14:paraId="3F966DB9"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c>
          <w:tcPr>
            <w:tcW w:w="1276" w:type="dxa"/>
            <w:gridSpan w:val="2"/>
            <w:shd w:val="clear" w:color="auto" w:fill="auto"/>
            <w:vAlign w:val="center"/>
          </w:tcPr>
          <w:p w14:paraId="08FC3677"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1 600,00</w:t>
            </w:r>
          </w:p>
        </w:tc>
        <w:tc>
          <w:tcPr>
            <w:tcW w:w="992" w:type="dxa"/>
            <w:gridSpan w:val="3"/>
            <w:shd w:val="clear" w:color="auto" w:fill="auto"/>
            <w:vAlign w:val="center"/>
          </w:tcPr>
          <w:p w14:paraId="4EC2280E" w14:textId="77777777" w:rsidR="00896BAB" w:rsidRPr="006B6EB1"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382,70</w:t>
            </w:r>
          </w:p>
        </w:tc>
        <w:tc>
          <w:tcPr>
            <w:tcW w:w="709" w:type="dxa"/>
            <w:shd w:val="clear" w:color="auto" w:fill="auto"/>
            <w:vAlign w:val="center"/>
          </w:tcPr>
          <w:p w14:paraId="09877D1A" w14:textId="77777777" w:rsidR="00896BAB" w:rsidRPr="006B6EB1" w:rsidRDefault="00896BAB" w:rsidP="00896BAB">
            <w:pPr>
              <w:spacing w:after="0" w:line="240" w:lineRule="auto"/>
              <w:jc w:val="right"/>
              <w:rPr>
                <w:rFonts w:ascii="Times New Roman" w:hAnsi="Times New Roman" w:cs="Times New Roman"/>
                <w:sz w:val="20"/>
                <w:szCs w:val="20"/>
              </w:rPr>
            </w:pPr>
            <w:r>
              <w:rPr>
                <w:rFonts w:ascii="Times New Roman" w:hAnsi="Times New Roman" w:cs="Times New Roman"/>
                <w:sz w:val="20"/>
                <w:szCs w:val="20"/>
              </w:rPr>
              <w:t>0,00</w:t>
            </w:r>
          </w:p>
        </w:tc>
      </w:tr>
      <w:tr w:rsidR="00896BAB" w:rsidRPr="00022502" w14:paraId="376CC24C" w14:textId="77777777" w:rsidTr="00965431">
        <w:trPr>
          <w:trHeight w:val="615"/>
        </w:trPr>
        <w:tc>
          <w:tcPr>
            <w:tcW w:w="1603" w:type="dxa"/>
            <w:gridSpan w:val="2"/>
            <w:shd w:val="clear" w:color="auto" w:fill="auto"/>
            <w:noWrap/>
            <w:vAlign w:val="center"/>
          </w:tcPr>
          <w:p w14:paraId="2CC208C9"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Vidzemes kultūras programma</w:t>
            </w:r>
          </w:p>
        </w:tc>
        <w:tc>
          <w:tcPr>
            <w:tcW w:w="1985" w:type="dxa"/>
            <w:gridSpan w:val="2"/>
            <w:shd w:val="clear" w:color="auto" w:fill="auto"/>
            <w:vAlign w:val="center"/>
          </w:tcPr>
          <w:p w14:paraId="2AD7E01C"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 xml:space="preserve">Grāmatas </w:t>
            </w:r>
            <w:r>
              <w:rPr>
                <w:rFonts w:ascii="Times New Roman" w:hAnsi="Times New Roman" w:cs="Times New Roman"/>
                <w:sz w:val="20"/>
                <w:szCs w:val="20"/>
              </w:rPr>
              <w:t>“</w:t>
            </w:r>
            <w:r w:rsidRPr="00022502">
              <w:rPr>
                <w:rFonts w:ascii="Times New Roman" w:hAnsi="Times New Roman" w:cs="Times New Roman"/>
                <w:sz w:val="20"/>
                <w:szCs w:val="20"/>
              </w:rPr>
              <w:t>Par tēvzemi mīļo” izdošana</w:t>
            </w:r>
            <w:r w:rsidRPr="00022502">
              <w:rPr>
                <w:rFonts w:ascii="Times New Roman" w:eastAsia="Times New Roman" w:hAnsi="Times New Roman" w:cs="Times New Roman"/>
                <w:color w:val="000000"/>
                <w:sz w:val="20"/>
                <w:szCs w:val="20"/>
                <w:lang w:eastAsia="lv-LV"/>
              </w:rPr>
              <w:t xml:space="preserve"> </w:t>
            </w:r>
          </w:p>
        </w:tc>
        <w:tc>
          <w:tcPr>
            <w:tcW w:w="850" w:type="dxa"/>
            <w:gridSpan w:val="2"/>
            <w:shd w:val="clear" w:color="auto" w:fill="auto"/>
            <w:vAlign w:val="center"/>
          </w:tcPr>
          <w:p w14:paraId="36BD6AE3" w14:textId="77777777" w:rsidR="00896BAB" w:rsidRPr="00022502"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1BBA62B4" w14:textId="77777777" w:rsidR="00896BAB" w:rsidRPr="00022502"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3000,00</w:t>
            </w:r>
          </w:p>
        </w:tc>
        <w:tc>
          <w:tcPr>
            <w:tcW w:w="1134" w:type="dxa"/>
            <w:gridSpan w:val="2"/>
            <w:shd w:val="clear" w:color="auto" w:fill="auto"/>
            <w:vAlign w:val="center"/>
          </w:tcPr>
          <w:p w14:paraId="58695DDE"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0,00</w:t>
            </w:r>
          </w:p>
        </w:tc>
        <w:tc>
          <w:tcPr>
            <w:tcW w:w="1276" w:type="dxa"/>
            <w:gridSpan w:val="2"/>
            <w:shd w:val="clear" w:color="auto" w:fill="auto"/>
            <w:vAlign w:val="center"/>
          </w:tcPr>
          <w:p w14:paraId="5D42FC9E"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3000,00</w:t>
            </w:r>
          </w:p>
        </w:tc>
        <w:tc>
          <w:tcPr>
            <w:tcW w:w="992" w:type="dxa"/>
            <w:gridSpan w:val="3"/>
            <w:shd w:val="clear" w:color="auto" w:fill="auto"/>
            <w:vAlign w:val="center"/>
          </w:tcPr>
          <w:p w14:paraId="6DE2139C"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0,00</w:t>
            </w:r>
          </w:p>
        </w:tc>
        <w:tc>
          <w:tcPr>
            <w:tcW w:w="709" w:type="dxa"/>
            <w:shd w:val="clear" w:color="auto" w:fill="auto"/>
            <w:vAlign w:val="center"/>
          </w:tcPr>
          <w:p w14:paraId="15173C30"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0,00</w:t>
            </w:r>
          </w:p>
        </w:tc>
      </w:tr>
      <w:tr w:rsidR="00896BAB" w:rsidRPr="00022502" w14:paraId="29FAF53B" w14:textId="77777777" w:rsidTr="00965431">
        <w:trPr>
          <w:trHeight w:val="615"/>
        </w:trPr>
        <w:tc>
          <w:tcPr>
            <w:tcW w:w="1603" w:type="dxa"/>
            <w:gridSpan w:val="2"/>
            <w:shd w:val="clear" w:color="auto" w:fill="auto"/>
            <w:noWrap/>
            <w:vAlign w:val="center"/>
          </w:tcPr>
          <w:p w14:paraId="6266B4AD"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Valsts kultūrkapitāla fonds</w:t>
            </w:r>
          </w:p>
        </w:tc>
        <w:tc>
          <w:tcPr>
            <w:tcW w:w="1985" w:type="dxa"/>
            <w:gridSpan w:val="2"/>
            <w:shd w:val="clear" w:color="auto" w:fill="auto"/>
            <w:vAlign w:val="center"/>
          </w:tcPr>
          <w:p w14:paraId="192E2D3D"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 xml:space="preserve">Starptautiskais diksilendu mūzikas festivāls </w:t>
            </w:r>
          </w:p>
        </w:tc>
        <w:tc>
          <w:tcPr>
            <w:tcW w:w="850" w:type="dxa"/>
            <w:gridSpan w:val="2"/>
            <w:shd w:val="clear" w:color="auto" w:fill="auto"/>
            <w:vAlign w:val="center"/>
          </w:tcPr>
          <w:p w14:paraId="1B8A2F37" w14:textId="77777777" w:rsidR="00896BAB" w:rsidRPr="00022502"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1F421159" w14:textId="77777777" w:rsidR="00896BAB" w:rsidRPr="00022502"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2000,00</w:t>
            </w:r>
          </w:p>
        </w:tc>
        <w:tc>
          <w:tcPr>
            <w:tcW w:w="1134" w:type="dxa"/>
            <w:gridSpan w:val="2"/>
            <w:shd w:val="clear" w:color="auto" w:fill="auto"/>
            <w:vAlign w:val="center"/>
          </w:tcPr>
          <w:p w14:paraId="44A037EF"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1276" w:type="dxa"/>
            <w:gridSpan w:val="2"/>
            <w:shd w:val="clear" w:color="auto" w:fill="auto"/>
            <w:vAlign w:val="center"/>
          </w:tcPr>
          <w:p w14:paraId="518E92EE"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2000,00</w:t>
            </w:r>
          </w:p>
        </w:tc>
        <w:tc>
          <w:tcPr>
            <w:tcW w:w="992" w:type="dxa"/>
            <w:gridSpan w:val="3"/>
            <w:shd w:val="clear" w:color="auto" w:fill="auto"/>
            <w:vAlign w:val="center"/>
          </w:tcPr>
          <w:p w14:paraId="65A79CC2" w14:textId="77777777" w:rsidR="00896BAB" w:rsidRDefault="00896BAB" w:rsidP="00896BAB">
            <w:pPr>
              <w:spacing w:after="0"/>
              <w:jc w:val="right"/>
            </w:pPr>
            <w:r w:rsidRPr="00693E63">
              <w:rPr>
                <w:rFonts w:ascii="Times New Roman" w:hAnsi="Times New Roman" w:cs="Times New Roman"/>
                <w:sz w:val="20"/>
                <w:szCs w:val="20"/>
              </w:rPr>
              <w:t>0,00</w:t>
            </w:r>
          </w:p>
        </w:tc>
        <w:tc>
          <w:tcPr>
            <w:tcW w:w="709" w:type="dxa"/>
            <w:shd w:val="clear" w:color="auto" w:fill="auto"/>
            <w:vAlign w:val="center"/>
          </w:tcPr>
          <w:p w14:paraId="6A35B8AF" w14:textId="77777777" w:rsidR="00896BAB" w:rsidRDefault="00896BAB" w:rsidP="00896BAB">
            <w:pPr>
              <w:spacing w:after="0"/>
              <w:jc w:val="right"/>
            </w:pPr>
            <w:r w:rsidRPr="00693E63">
              <w:rPr>
                <w:rFonts w:ascii="Times New Roman" w:hAnsi="Times New Roman" w:cs="Times New Roman"/>
                <w:sz w:val="20"/>
                <w:szCs w:val="20"/>
              </w:rPr>
              <w:t>0,00</w:t>
            </w:r>
          </w:p>
        </w:tc>
      </w:tr>
      <w:tr w:rsidR="00896BAB" w:rsidRPr="00022502" w14:paraId="49F1D9B6" w14:textId="77777777" w:rsidTr="00965431">
        <w:trPr>
          <w:trHeight w:val="615"/>
        </w:trPr>
        <w:tc>
          <w:tcPr>
            <w:tcW w:w="1603" w:type="dxa"/>
            <w:gridSpan w:val="2"/>
            <w:shd w:val="clear" w:color="auto" w:fill="auto"/>
            <w:noWrap/>
            <w:vAlign w:val="center"/>
          </w:tcPr>
          <w:p w14:paraId="1B9EA23E"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Valsts kultūrkapitāla fonds</w:t>
            </w:r>
          </w:p>
        </w:tc>
        <w:tc>
          <w:tcPr>
            <w:tcW w:w="1985" w:type="dxa"/>
            <w:gridSpan w:val="2"/>
            <w:shd w:val="clear" w:color="auto" w:fill="auto"/>
            <w:vAlign w:val="center"/>
          </w:tcPr>
          <w:p w14:paraId="2FC2D4C7" w14:textId="77777777" w:rsidR="00896BAB" w:rsidRPr="00022502" w:rsidRDefault="00896BAB" w:rsidP="00896BAB">
            <w:pPr>
              <w:spacing w:after="0" w:line="240" w:lineRule="auto"/>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Grāmata, autors un mēs</w:t>
            </w:r>
          </w:p>
        </w:tc>
        <w:tc>
          <w:tcPr>
            <w:tcW w:w="850" w:type="dxa"/>
            <w:gridSpan w:val="2"/>
            <w:shd w:val="clear" w:color="auto" w:fill="auto"/>
            <w:vAlign w:val="center"/>
          </w:tcPr>
          <w:p w14:paraId="6069AF3B" w14:textId="77777777" w:rsidR="00896BAB" w:rsidRPr="00022502"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51745B93" w14:textId="77777777" w:rsidR="00896BAB" w:rsidRPr="00022502"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650,00</w:t>
            </w:r>
          </w:p>
        </w:tc>
        <w:tc>
          <w:tcPr>
            <w:tcW w:w="1134" w:type="dxa"/>
            <w:gridSpan w:val="2"/>
            <w:shd w:val="clear" w:color="auto" w:fill="auto"/>
            <w:vAlign w:val="center"/>
          </w:tcPr>
          <w:p w14:paraId="77E9FAE1"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1276" w:type="dxa"/>
            <w:gridSpan w:val="2"/>
            <w:shd w:val="clear" w:color="auto" w:fill="auto"/>
            <w:vAlign w:val="center"/>
          </w:tcPr>
          <w:p w14:paraId="664A79D4"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650,00</w:t>
            </w:r>
          </w:p>
        </w:tc>
        <w:tc>
          <w:tcPr>
            <w:tcW w:w="992" w:type="dxa"/>
            <w:gridSpan w:val="3"/>
            <w:shd w:val="clear" w:color="auto" w:fill="auto"/>
            <w:vAlign w:val="center"/>
          </w:tcPr>
          <w:p w14:paraId="5230B007"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709" w:type="dxa"/>
            <w:shd w:val="clear" w:color="auto" w:fill="auto"/>
            <w:vAlign w:val="center"/>
          </w:tcPr>
          <w:p w14:paraId="30DDD99B"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r>
      <w:tr w:rsidR="00896BAB" w:rsidRPr="00022502" w14:paraId="78BBB81B" w14:textId="77777777" w:rsidTr="00965431">
        <w:trPr>
          <w:trHeight w:val="615"/>
        </w:trPr>
        <w:tc>
          <w:tcPr>
            <w:tcW w:w="1603" w:type="dxa"/>
            <w:gridSpan w:val="2"/>
            <w:shd w:val="clear" w:color="auto" w:fill="auto"/>
            <w:noWrap/>
            <w:vAlign w:val="center"/>
          </w:tcPr>
          <w:p w14:paraId="5E3A031E" w14:textId="77777777" w:rsidR="00896BAB" w:rsidRPr="0035665F" w:rsidRDefault="00896BAB" w:rsidP="00896BAB">
            <w:pPr>
              <w:spacing w:after="0" w:line="240" w:lineRule="auto"/>
              <w:rPr>
                <w:rFonts w:ascii="Times New Roman" w:eastAsia="Times New Roman" w:hAnsi="Times New Roman" w:cs="Times New Roman"/>
                <w:color w:val="000000"/>
                <w:sz w:val="20"/>
                <w:szCs w:val="20"/>
                <w:lang w:eastAsia="lv-LV"/>
              </w:rPr>
            </w:pPr>
            <w:r w:rsidRPr="0035665F">
              <w:rPr>
                <w:rFonts w:ascii="Times New Roman" w:eastAsia="Times New Roman" w:hAnsi="Times New Roman" w:cs="Times New Roman"/>
                <w:color w:val="000000"/>
                <w:sz w:val="20"/>
                <w:szCs w:val="20"/>
                <w:lang w:eastAsia="lv-LV"/>
              </w:rPr>
              <w:t>Valsts kultūrkapitāla fonds</w:t>
            </w:r>
          </w:p>
        </w:tc>
        <w:tc>
          <w:tcPr>
            <w:tcW w:w="1985" w:type="dxa"/>
            <w:gridSpan w:val="2"/>
            <w:shd w:val="clear" w:color="auto" w:fill="auto"/>
            <w:vAlign w:val="center"/>
          </w:tcPr>
          <w:p w14:paraId="7296743B" w14:textId="77777777" w:rsidR="00896BAB" w:rsidRPr="0035665F" w:rsidRDefault="00896BAB" w:rsidP="00896BAB">
            <w:pPr>
              <w:spacing w:after="0" w:line="240" w:lineRule="auto"/>
              <w:rPr>
                <w:rFonts w:ascii="Times New Roman" w:eastAsia="Times New Roman" w:hAnsi="Times New Roman" w:cs="Times New Roman"/>
                <w:color w:val="000000"/>
                <w:sz w:val="20"/>
                <w:szCs w:val="20"/>
                <w:lang w:eastAsia="lv-LV"/>
              </w:rPr>
            </w:pPr>
            <w:r w:rsidRPr="0035665F">
              <w:rPr>
                <w:rFonts w:ascii="Times New Roman" w:hAnsi="Times New Roman" w:cs="Times New Roman"/>
                <w:sz w:val="20"/>
                <w:szCs w:val="20"/>
              </w:rPr>
              <w:t>48 un 60 basu akordeonu iegāde Limbažu mūzikas skolai</w:t>
            </w:r>
          </w:p>
        </w:tc>
        <w:tc>
          <w:tcPr>
            <w:tcW w:w="850" w:type="dxa"/>
            <w:gridSpan w:val="2"/>
            <w:shd w:val="clear" w:color="auto" w:fill="auto"/>
            <w:vAlign w:val="center"/>
          </w:tcPr>
          <w:p w14:paraId="10F5EF93" w14:textId="77777777" w:rsidR="00896BAB" w:rsidRPr="00022502"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45F4A2DC" w14:textId="77777777" w:rsidR="00896BAB" w:rsidRPr="00022502"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2500,00</w:t>
            </w:r>
          </w:p>
        </w:tc>
        <w:tc>
          <w:tcPr>
            <w:tcW w:w="1134" w:type="dxa"/>
            <w:gridSpan w:val="2"/>
            <w:shd w:val="clear" w:color="auto" w:fill="auto"/>
            <w:vAlign w:val="center"/>
          </w:tcPr>
          <w:p w14:paraId="55189E33"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1276" w:type="dxa"/>
            <w:gridSpan w:val="2"/>
            <w:shd w:val="clear" w:color="auto" w:fill="auto"/>
            <w:vAlign w:val="center"/>
          </w:tcPr>
          <w:p w14:paraId="2C79E0EC" w14:textId="77777777" w:rsidR="00896BAB" w:rsidRPr="00022502"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2500,00</w:t>
            </w:r>
          </w:p>
        </w:tc>
        <w:tc>
          <w:tcPr>
            <w:tcW w:w="992" w:type="dxa"/>
            <w:gridSpan w:val="3"/>
            <w:shd w:val="clear" w:color="auto" w:fill="auto"/>
            <w:vAlign w:val="center"/>
          </w:tcPr>
          <w:p w14:paraId="5AB681C5" w14:textId="77777777" w:rsidR="00896BAB" w:rsidRDefault="00896BAB" w:rsidP="00896BAB">
            <w:pPr>
              <w:spacing w:after="0"/>
              <w:jc w:val="right"/>
            </w:pPr>
            <w:r w:rsidRPr="001E7578">
              <w:rPr>
                <w:rFonts w:ascii="Times New Roman" w:hAnsi="Times New Roman" w:cs="Times New Roman"/>
                <w:sz w:val="20"/>
                <w:szCs w:val="20"/>
              </w:rPr>
              <w:t>0,00</w:t>
            </w:r>
          </w:p>
        </w:tc>
        <w:tc>
          <w:tcPr>
            <w:tcW w:w="709" w:type="dxa"/>
            <w:shd w:val="clear" w:color="auto" w:fill="auto"/>
            <w:vAlign w:val="center"/>
          </w:tcPr>
          <w:p w14:paraId="269D39B6" w14:textId="77777777" w:rsidR="00896BAB" w:rsidRDefault="00896BAB" w:rsidP="00896BAB">
            <w:pPr>
              <w:spacing w:after="0"/>
              <w:jc w:val="right"/>
            </w:pPr>
            <w:r w:rsidRPr="001E7578">
              <w:rPr>
                <w:rFonts w:ascii="Times New Roman" w:hAnsi="Times New Roman" w:cs="Times New Roman"/>
                <w:sz w:val="20"/>
                <w:szCs w:val="20"/>
              </w:rPr>
              <w:t>0,00</w:t>
            </w:r>
          </w:p>
        </w:tc>
      </w:tr>
      <w:tr w:rsidR="00896BAB" w:rsidRPr="00022502" w14:paraId="77AFC990" w14:textId="77777777" w:rsidTr="00965431">
        <w:trPr>
          <w:trHeight w:val="615"/>
        </w:trPr>
        <w:tc>
          <w:tcPr>
            <w:tcW w:w="1603" w:type="dxa"/>
            <w:gridSpan w:val="2"/>
            <w:shd w:val="clear" w:color="auto" w:fill="auto"/>
            <w:noWrap/>
            <w:vAlign w:val="center"/>
          </w:tcPr>
          <w:p w14:paraId="5492DE77" w14:textId="77777777" w:rsidR="00896BAB" w:rsidRPr="0035665F" w:rsidRDefault="00896BAB" w:rsidP="00896BAB">
            <w:pPr>
              <w:spacing w:after="0" w:line="240" w:lineRule="auto"/>
              <w:rPr>
                <w:rFonts w:ascii="Times New Roman" w:eastAsia="Times New Roman" w:hAnsi="Times New Roman" w:cs="Times New Roman"/>
                <w:color w:val="000000"/>
                <w:sz w:val="20"/>
                <w:szCs w:val="20"/>
                <w:lang w:eastAsia="lv-LV"/>
              </w:rPr>
            </w:pPr>
            <w:r w:rsidRPr="0035665F">
              <w:rPr>
                <w:rFonts w:ascii="Times New Roman" w:eastAsia="Times New Roman" w:hAnsi="Times New Roman" w:cs="Times New Roman"/>
                <w:color w:val="000000"/>
                <w:sz w:val="20"/>
                <w:szCs w:val="20"/>
                <w:lang w:eastAsia="lv-LV"/>
              </w:rPr>
              <w:t>Valsts kultūrkapitāla fonds</w:t>
            </w:r>
          </w:p>
        </w:tc>
        <w:tc>
          <w:tcPr>
            <w:tcW w:w="1985" w:type="dxa"/>
            <w:gridSpan w:val="2"/>
            <w:shd w:val="clear" w:color="auto" w:fill="auto"/>
            <w:vAlign w:val="center"/>
          </w:tcPr>
          <w:p w14:paraId="216D6269" w14:textId="77777777" w:rsidR="00896BAB" w:rsidRPr="0035665F" w:rsidRDefault="00896BAB" w:rsidP="00896BAB">
            <w:pPr>
              <w:spacing w:after="0" w:line="240" w:lineRule="auto"/>
              <w:rPr>
                <w:rFonts w:ascii="Times New Roman" w:hAnsi="Times New Roman" w:cs="Times New Roman"/>
                <w:sz w:val="20"/>
                <w:szCs w:val="20"/>
              </w:rPr>
            </w:pPr>
            <w:r>
              <w:rPr>
                <w:rFonts w:ascii="Times New Roman" w:hAnsi="Times New Roman" w:cs="Times New Roman"/>
                <w:sz w:val="20"/>
                <w:szCs w:val="20"/>
              </w:rPr>
              <w:t>Grāmatas “Daba krāso, “Dzilna” auž””</w:t>
            </w:r>
            <w:r w:rsidRPr="0035665F">
              <w:rPr>
                <w:rFonts w:ascii="Times New Roman" w:hAnsi="Times New Roman" w:cs="Times New Roman"/>
                <w:sz w:val="20"/>
                <w:szCs w:val="20"/>
              </w:rPr>
              <w:t xml:space="preserve"> sagatavošana un izdošana</w:t>
            </w:r>
          </w:p>
        </w:tc>
        <w:tc>
          <w:tcPr>
            <w:tcW w:w="850" w:type="dxa"/>
            <w:gridSpan w:val="2"/>
            <w:shd w:val="clear" w:color="auto" w:fill="auto"/>
            <w:vAlign w:val="center"/>
          </w:tcPr>
          <w:p w14:paraId="7C650E30" w14:textId="77777777" w:rsidR="00896BAB" w:rsidRDefault="00896BAB" w:rsidP="00896BAB">
            <w:pPr>
              <w:spacing w:after="0" w:line="240" w:lineRule="auto"/>
              <w:jc w:val="center"/>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4BDE428B" w14:textId="77777777" w:rsidR="00896BAB" w:rsidRDefault="00896BAB" w:rsidP="00896BAB">
            <w:pPr>
              <w:spacing w:after="0" w:line="240" w:lineRule="auto"/>
              <w:jc w:val="right"/>
              <w:rPr>
                <w:rFonts w:ascii="Times New Roman" w:eastAsia="Times New Roman" w:hAnsi="Times New Roman" w:cs="Times New Roman"/>
                <w:color w:val="000000"/>
                <w:sz w:val="20"/>
                <w:szCs w:val="20"/>
                <w:lang w:eastAsia="lv-LV"/>
              </w:rPr>
            </w:pPr>
            <w:r>
              <w:rPr>
                <w:rFonts w:ascii="Times New Roman" w:eastAsia="Times New Roman" w:hAnsi="Times New Roman" w:cs="Times New Roman"/>
                <w:color w:val="000000"/>
                <w:sz w:val="20"/>
                <w:szCs w:val="20"/>
                <w:lang w:eastAsia="lv-LV"/>
              </w:rPr>
              <w:t>4000,00</w:t>
            </w:r>
          </w:p>
        </w:tc>
        <w:tc>
          <w:tcPr>
            <w:tcW w:w="1134" w:type="dxa"/>
            <w:gridSpan w:val="2"/>
            <w:shd w:val="clear" w:color="auto" w:fill="auto"/>
            <w:vAlign w:val="center"/>
          </w:tcPr>
          <w:p w14:paraId="28ABB91F"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1276" w:type="dxa"/>
            <w:gridSpan w:val="2"/>
            <w:shd w:val="clear" w:color="auto" w:fill="auto"/>
            <w:vAlign w:val="center"/>
          </w:tcPr>
          <w:p w14:paraId="5EE99FF2" w14:textId="77777777" w:rsidR="00896BAB" w:rsidRDefault="00896BAB" w:rsidP="00896BAB">
            <w:pPr>
              <w:spacing w:after="0"/>
              <w:jc w:val="right"/>
              <w:rPr>
                <w:rFonts w:ascii="Times New Roman" w:hAnsi="Times New Roman" w:cs="Times New Roman"/>
                <w:sz w:val="20"/>
                <w:szCs w:val="20"/>
              </w:rPr>
            </w:pPr>
            <w:r>
              <w:rPr>
                <w:rFonts w:ascii="Times New Roman" w:hAnsi="Times New Roman" w:cs="Times New Roman"/>
                <w:sz w:val="20"/>
                <w:szCs w:val="20"/>
              </w:rPr>
              <w:t>4000,00</w:t>
            </w:r>
          </w:p>
        </w:tc>
        <w:tc>
          <w:tcPr>
            <w:tcW w:w="992" w:type="dxa"/>
            <w:gridSpan w:val="3"/>
            <w:shd w:val="clear" w:color="auto" w:fill="auto"/>
            <w:vAlign w:val="center"/>
          </w:tcPr>
          <w:p w14:paraId="43A9DDE8" w14:textId="77777777" w:rsidR="00896BAB" w:rsidRDefault="00896BAB" w:rsidP="00896BAB">
            <w:pPr>
              <w:jc w:val="right"/>
            </w:pPr>
            <w:r w:rsidRPr="00AF1E53">
              <w:rPr>
                <w:rFonts w:ascii="Times New Roman" w:hAnsi="Times New Roman" w:cs="Times New Roman"/>
                <w:sz w:val="20"/>
                <w:szCs w:val="20"/>
              </w:rPr>
              <w:t>0,00</w:t>
            </w:r>
          </w:p>
        </w:tc>
        <w:tc>
          <w:tcPr>
            <w:tcW w:w="709" w:type="dxa"/>
            <w:shd w:val="clear" w:color="auto" w:fill="auto"/>
            <w:vAlign w:val="center"/>
          </w:tcPr>
          <w:p w14:paraId="66B2E2B3" w14:textId="77777777" w:rsidR="00896BAB" w:rsidRDefault="00896BAB" w:rsidP="00896BAB">
            <w:pPr>
              <w:jc w:val="right"/>
            </w:pPr>
            <w:r w:rsidRPr="00AF1E53">
              <w:rPr>
                <w:rFonts w:ascii="Times New Roman" w:hAnsi="Times New Roman" w:cs="Times New Roman"/>
                <w:sz w:val="20"/>
                <w:szCs w:val="20"/>
              </w:rPr>
              <w:t>0,00</w:t>
            </w:r>
          </w:p>
        </w:tc>
      </w:tr>
      <w:tr w:rsidR="00896BAB" w:rsidRPr="00022502" w14:paraId="2C5EC3ED" w14:textId="77777777" w:rsidTr="00965431">
        <w:trPr>
          <w:trHeight w:val="355"/>
        </w:trPr>
        <w:tc>
          <w:tcPr>
            <w:tcW w:w="1603" w:type="dxa"/>
            <w:gridSpan w:val="2"/>
            <w:shd w:val="clear" w:color="auto" w:fill="auto"/>
            <w:noWrap/>
            <w:vAlign w:val="center"/>
          </w:tcPr>
          <w:p w14:paraId="2DD47FAA" w14:textId="77777777" w:rsidR="00896BAB" w:rsidRPr="0035665F" w:rsidRDefault="00896BAB" w:rsidP="00896BAB">
            <w:pPr>
              <w:spacing w:after="0" w:line="240" w:lineRule="auto"/>
              <w:rPr>
                <w:rFonts w:ascii="Times New Roman" w:eastAsia="Times New Roman" w:hAnsi="Times New Roman" w:cs="Times New Roman"/>
                <w:color w:val="000000"/>
                <w:sz w:val="20"/>
                <w:szCs w:val="20"/>
                <w:lang w:eastAsia="lv-LV"/>
              </w:rPr>
            </w:pPr>
            <w:r w:rsidRPr="0035665F">
              <w:rPr>
                <w:rFonts w:ascii="Times New Roman" w:eastAsia="Times New Roman" w:hAnsi="Times New Roman" w:cs="Times New Roman"/>
                <w:color w:val="000000"/>
                <w:sz w:val="20"/>
                <w:szCs w:val="20"/>
                <w:lang w:eastAsia="lv-LV"/>
              </w:rPr>
              <w:t>Kultūras ministrija</w:t>
            </w:r>
          </w:p>
        </w:tc>
        <w:tc>
          <w:tcPr>
            <w:tcW w:w="1985" w:type="dxa"/>
            <w:gridSpan w:val="2"/>
            <w:shd w:val="clear" w:color="auto" w:fill="auto"/>
            <w:vAlign w:val="center"/>
          </w:tcPr>
          <w:p w14:paraId="4C327B64" w14:textId="77777777" w:rsidR="00896BAB" w:rsidRPr="0035665F" w:rsidRDefault="00896BAB" w:rsidP="00896BAB">
            <w:pPr>
              <w:spacing w:after="0" w:line="240" w:lineRule="auto"/>
              <w:rPr>
                <w:rFonts w:ascii="Times New Roman" w:eastAsia="Times New Roman" w:hAnsi="Times New Roman" w:cs="Times New Roman"/>
                <w:color w:val="000000"/>
                <w:sz w:val="20"/>
                <w:szCs w:val="20"/>
                <w:lang w:eastAsia="lv-LV"/>
              </w:rPr>
            </w:pPr>
            <w:r w:rsidRPr="0035665F">
              <w:rPr>
                <w:rFonts w:ascii="Times New Roman" w:eastAsia="Times New Roman" w:hAnsi="Times New Roman" w:cs="Times New Roman"/>
                <w:color w:val="000000"/>
                <w:sz w:val="20"/>
                <w:szCs w:val="20"/>
                <w:lang w:eastAsia="lv-LV"/>
              </w:rPr>
              <w:t>Latvijas skolas soma</w:t>
            </w:r>
          </w:p>
        </w:tc>
        <w:tc>
          <w:tcPr>
            <w:tcW w:w="850" w:type="dxa"/>
            <w:gridSpan w:val="2"/>
            <w:shd w:val="clear" w:color="auto" w:fill="auto"/>
            <w:vAlign w:val="center"/>
          </w:tcPr>
          <w:p w14:paraId="47B494FA" w14:textId="77777777" w:rsidR="00896BAB" w:rsidRPr="00022502"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75C41901" w14:textId="77777777" w:rsidR="00896BAB" w:rsidRPr="00022502"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22502">
              <w:rPr>
                <w:rFonts w:ascii="Times New Roman" w:eastAsia="Times New Roman" w:hAnsi="Times New Roman" w:cs="Times New Roman"/>
                <w:color w:val="000000"/>
                <w:sz w:val="20"/>
                <w:szCs w:val="20"/>
                <w:lang w:eastAsia="lv-LV"/>
              </w:rPr>
              <w:t>6159,00</w:t>
            </w:r>
          </w:p>
        </w:tc>
        <w:tc>
          <w:tcPr>
            <w:tcW w:w="1134" w:type="dxa"/>
            <w:gridSpan w:val="2"/>
            <w:shd w:val="clear" w:color="auto" w:fill="auto"/>
            <w:vAlign w:val="center"/>
          </w:tcPr>
          <w:p w14:paraId="7F002190"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1276" w:type="dxa"/>
            <w:gridSpan w:val="2"/>
            <w:shd w:val="clear" w:color="auto" w:fill="auto"/>
            <w:vAlign w:val="center"/>
          </w:tcPr>
          <w:p w14:paraId="43148839"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6159,00</w:t>
            </w:r>
          </w:p>
        </w:tc>
        <w:tc>
          <w:tcPr>
            <w:tcW w:w="992" w:type="dxa"/>
            <w:gridSpan w:val="3"/>
            <w:shd w:val="clear" w:color="auto" w:fill="auto"/>
            <w:vAlign w:val="center"/>
          </w:tcPr>
          <w:p w14:paraId="05BAD6BD"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c>
          <w:tcPr>
            <w:tcW w:w="709" w:type="dxa"/>
            <w:shd w:val="clear" w:color="auto" w:fill="auto"/>
            <w:vAlign w:val="center"/>
          </w:tcPr>
          <w:p w14:paraId="6BCCD6F1" w14:textId="77777777" w:rsidR="00896BAB" w:rsidRPr="00022502" w:rsidRDefault="00896BAB" w:rsidP="00896BAB">
            <w:pPr>
              <w:spacing w:after="0"/>
              <w:jc w:val="right"/>
              <w:rPr>
                <w:rFonts w:ascii="Times New Roman" w:hAnsi="Times New Roman" w:cs="Times New Roman"/>
                <w:sz w:val="20"/>
                <w:szCs w:val="20"/>
              </w:rPr>
            </w:pPr>
            <w:r w:rsidRPr="00022502">
              <w:rPr>
                <w:rFonts w:ascii="Times New Roman" w:hAnsi="Times New Roman" w:cs="Times New Roman"/>
                <w:sz w:val="20"/>
                <w:szCs w:val="20"/>
              </w:rPr>
              <w:t>0,00</w:t>
            </w:r>
          </w:p>
        </w:tc>
      </w:tr>
      <w:tr w:rsidR="00896BAB" w:rsidRPr="00022502" w14:paraId="3BB06370" w14:textId="77777777" w:rsidTr="00965431">
        <w:trPr>
          <w:trHeight w:val="355"/>
        </w:trPr>
        <w:tc>
          <w:tcPr>
            <w:tcW w:w="1603" w:type="dxa"/>
            <w:gridSpan w:val="2"/>
            <w:shd w:val="clear" w:color="auto" w:fill="auto"/>
            <w:noWrap/>
            <w:vAlign w:val="center"/>
          </w:tcPr>
          <w:p w14:paraId="4A8F35FC" w14:textId="77777777" w:rsidR="00896BAB" w:rsidRPr="0004682A" w:rsidRDefault="00896BAB" w:rsidP="00896BAB">
            <w:pPr>
              <w:spacing w:after="0" w:line="240" w:lineRule="auto"/>
              <w:rPr>
                <w:rFonts w:ascii="Times New Roman" w:eastAsia="Times New Roman" w:hAnsi="Times New Roman" w:cs="Times New Roman"/>
                <w:color w:val="000000"/>
                <w:sz w:val="20"/>
                <w:szCs w:val="20"/>
                <w:lang w:eastAsia="lv-LV"/>
              </w:rPr>
            </w:pPr>
            <w:r w:rsidRPr="0004682A">
              <w:rPr>
                <w:rFonts w:ascii="Times New Roman" w:hAnsi="Times New Roman" w:cs="Times New Roman"/>
                <w:sz w:val="20"/>
                <w:szCs w:val="20"/>
              </w:rPr>
              <w:t>Latvijas vides aizsardzības fonds</w:t>
            </w:r>
          </w:p>
        </w:tc>
        <w:tc>
          <w:tcPr>
            <w:tcW w:w="1985" w:type="dxa"/>
            <w:gridSpan w:val="2"/>
            <w:shd w:val="clear" w:color="auto" w:fill="auto"/>
            <w:vAlign w:val="center"/>
          </w:tcPr>
          <w:p w14:paraId="7316EB0C" w14:textId="77777777" w:rsidR="00896BAB" w:rsidRPr="0004682A" w:rsidRDefault="00896BAB" w:rsidP="00896BAB">
            <w:pPr>
              <w:spacing w:after="0" w:line="240" w:lineRule="auto"/>
              <w:rPr>
                <w:rFonts w:ascii="Times New Roman" w:eastAsia="Times New Roman" w:hAnsi="Times New Roman" w:cs="Times New Roman"/>
                <w:color w:val="000000"/>
                <w:sz w:val="20"/>
                <w:szCs w:val="20"/>
                <w:lang w:eastAsia="lv-LV"/>
              </w:rPr>
            </w:pPr>
            <w:r w:rsidRPr="0004682A">
              <w:rPr>
                <w:rFonts w:ascii="Times New Roman" w:hAnsi="Times New Roman" w:cs="Times New Roman"/>
                <w:sz w:val="20"/>
                <w:szCs w:val="20"/>
              </w:rPr>
              <w:t>Piekrastes apsaimniekošanas praktisko aktivitāšu realizēšana</w:t>
            </w:r>
          </w:p>
        </w:tc>
        <w:tc>
          <w:tcPr>
            <w:tcW w:w="850" w:type="dxa"/>
            <w:gridSpan w:val="2"/>
            <w:shd w:val="clear" w:color="auto" w:fill="auto"/>
            <w:vAlign w:val="center"/>
          </w:tcPr>
          <w:p w14:paraId="514417C8" w14:textId="77777777" w:rsidR="00896BAB" w:rsidRPr="0004682A" w:rsidRDefault="00896BAB" w:rsidP="00896BAB">
            <w:pPr>
              <w:spacing w:after="0" w:line="240" w:lineRule="auto"/>
              <w:jc w:val="center"/>
              <w:rPr>
                <w:rFonts w:ascii="Times New Roman" w:eastAsia="Times New Roman" w:hAnsi="Times New Roman" w:cs="Times New Roman"/>
                <w:color w:val="000000"/>
                <w:sz w:val="20"/>
                <w:szCs w:val="20"/>
                <w:lang w:eastAsia="lv-LV"/>
              </w:rPr>
            </w:pPr>
            <w:r w:rsidRPr="0004682A">
              <w:rPr>
                <w:rFonts w:ascii="Times New Roman" w:eastAsia="Times New Roman" w:hAnsi="Times New Roman" w:cs="Times New Roman"/>
                <w:color w:val="000000"/>
                <w:sz w:val="20"/>
                <w:szCs w:val="20"/>
                <w:lang w:eastAsia="lv-LV"/>
              </w:rPr>
              <w:t>2018.</w:t>
            </w:r>
          </w:p>
        </w:tc>
        <w:tc>
          <w:tcPr>
            <w:tcW w:w="1134" w:type="dxa"/>
            <w:gridSpan w:val="2"/>
            <w:shd w:val="clear" w:color="auto" w:fill="auto"/>
            <w:vAlign w:val="center"/>
          </w:tcPr>
          <w:p w14:paraId="3C512734" w14:textId="77777777" w:rsidR="00896BAB" w:rsidRPr="0004682A" w:rsidRDefault="00896BAB" w:rsidP="00896BAB">
            <w:pPr>
              <w:spacing w:after="0" w:line="240" w:lineRule="auto"/>
              <w:jc w:val="right"/>
              <w:rPr>
                <w:rFonts w:ascii="Times New Roman" w:eastAsia="Times New Roman" w:hAnsi="Times New Roman" w:cs="Times New Roman"/>
                <w:color w:val="000000"/>
                <w:sz w:val="20"/>
                <w:szCs w:val="20"/>
                <w:lang w:eastAsia="lv-LV"/>
              </w:rPr>
            </w:pPr>
            <w:r w:rsidRPr="0004682A">
              <w:rPr>
                <w:rFonts w:ascii="Times New Roman" w:eastAsia="Times New Roman" w:hAnsi="Times New Roman" w:cs="Times New Roman"/>
                <w:color w:val="000000"/>
                <w:sz w:val="20"/>
                <w:szCs w:val="20"/>
                <w:lang w:eastAsia="lv-LV"/>
              </w:rPr>
              <w:t>3691,50</w:t>
            </w:r>
          </w:p>
        </w:tc>
        <w:tc>
          <w:tcPr>
            <w:tcW w:w="1134" w:type="dxa"/>
            <w:gridSpan w:val="2"/>
            <w:shd w:val="clear" w:color="auto" w:fill="auto"/>
            <w:vAlign w:val="center"/>
          </w:tcPr>
          <w:p w14:paraId="1059BDAD" w14:textId="77777777" w:rsidR="00896BAB" w:rsidRPr="0004682A" w:rsidRDefault="00896BAB" w:rsidP="00896BAB">
            <w:pPr>
              <w:spacing w:after="0"/>
              <w:jc w:val="right"/>
              <w:rPr>
                <w:rFonts w:ascii="Times New Roman" w:hAnsi="Times New Roman" w:cs="Times New Roman"/>
                <w:sz w:val="20"/>
                <w:szCs w:val="20"/>
              </w:rPr>
            </w:pPr>
            <w:r w:rsidRPr="0004682A">
              <w:rPr>
                <w:rFonts w:ascii="Times New Roman" w:hAnsi="Times New Roman" w:cs="Times New Roman"/>
                <w:sz w:val="20"/>
                <w:szCs w:val="20"/>
              </w:rPr>
              <w:t>0,00</w:t>
            </w:r>
          </w:p>
        </w:tc>
        <w:tc>
          <w:tcPr>
            <w:tcW w:w="1276" w:type="dxa"/>
            <w:gridSpan w:val="2"/>
            <w:shd w:val="clear" w:color="auto" w:fill="auto"/>
            <w:vAlign w:val="center"/>
          </w:tcPr>
          <w:p w14:paraId="5DCE49C5" w14:textId="77777777" w:rsidR="00896BAB" w:rsidRPr="0004682A" w:rsidRDefault="00896BAB" w:rsidP="00896BAB">
            <w:pPr>
              <w:spacing w:after="0"/>
              <w:jc w:val="right"/>
              <w:rPr>
                <w:rFonts w:ascii="Times New Roman" w:hAnsi="Times New Roman" w:cs="Times New Roman"/>
                <w:sz w:val="20"/>
                <w:szCs w:val="20"/>
              </w:rPr>
            </w:pPr>
            <w:r w:rsidRPr="0004682A">
              <w:rPr>
                <w:rFonts w:ascii="Times New Roman" w:hAnsi="Times New Roman" w:cs="Times New Roman"/>
                <w:sz w:val="20"/>
                <w:szCs w:val="20"/>
              </w:rPr>
              <w:t>3691,50</w:t>
            </w:r>
          </w:p>
        </w:tc>
        <w:tc>
          <w:tcPr>
            <w:tcW w:w="992" w:type="dxa"/>
            <w:gridSpan w:val="3"/>
            <w:shd w:val="clear" w:color="auto" w:fill="auto"/>
            <w:vAlign w:val="center"/>
          </w:tcPr>
          <w:p w14:paraId="4DF1060C" w14:textId="77777777" w:rsidR="00896BAB" w:rsidRPr="0004682A" w:rsidRDefault="00896BAB" w:rsidP="00896BAB">
            <w:pPr>
              <w:spacing w:after="0"/>
              <w:jc w:val="right"/>
              <w:rPr>
                <w:rFonts w:ascii="Times New Roman" w:hAnsi="Times New Roman" w:cs="Times New Roman"/>
                <w:sz w:val="20"/>
                <w:szCs w:val="20"/>
              </w:rPr>
            </w:pPr>
            <w:r w:rsidRPr="0004682A">
              <w:rPr>
                <w:rFonts w:ascii="Times New Roman" w:hAnsi="Times New Roman" w:cs="Times New Roman"/>
                <w:sz w:val="20"/>
                <w:szCs w:val="20"/>
              </w:rPr>
              <w:t>0,00</w:t>
            </w:r>
          </w:p>
        </w:tc>
        <w:tc>
          <w:tcPr>
            <w:tcW w:w="709" w:type="dxa"/>
            <w:shd w:val="clear" w:color="auto" w:fill="auto"/>
            <w:vAlign w:val="center"/>
          </w:tcPr>
          <w:p w14:paraId="3281E163" w14:textId="77777777" w:rsidR="00896BAB" w:rsidRPr="0004682A" w:rsidRDefault="00896BAB" w:rsidP="00896BAB">
            <w:pPr>
              <w:spacing w:after="0"/>
              <w:jc w:val="right"/>
              <w:rPr>
                <w:rFonts w:ascii="Times New Roman" w:hAnsi="Times New Roman" w:cs="Times New Roman"/>
                <w:sz w:val="20"/>
                <w:szCs w:val="20"/>
              </w:rPr>
            </w:pPr>
            <w:r w:rsidRPr="0004682A">
              <w:rPr>
                <w:rFonts w:ascii="Times New Roman" w:hAnsi="Times New Roman" w:cs="Times New Roman"/>
                <w:sz w:val="20"/>
                <w:szCs w:val="20"/>
              </w:rPr>
              <w:t>0,00</w:t>
            </w:r>
          </w:p>
        </w:tc>
      </w:tr>
    </w:tbl>
    <w:p w14:paraId="78E39CAC" w14:textId="77777777" w:rsidR="00896BAB" w:rsidRDefault="00896BAB" w:rsidP="0019366C">
      <w:pPr>
        <w:spacing w:after="0" w:line="276" w:lineRule="auto"/>
        <w:jc w:val="both"/>
        <w:rPr>
          <w:noProof/>
          <w:lang w:eastAsia="lv-LV"/>
        </w:rPr>
      </w:pPr>
    </w:p>
    <w:p w14:paraId="4EFE5C48" w14:textId="77777777" w:rsidR="00294267" w:rsidRDefault="000E2CF1" w:rsidP="00C956CE">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Papildus tam </w:t>
      </w:r>
      <w:r w:rsidR="008D0768">
        <w:rPr>
          <w:rFonts w:ascii="Times New Roman" w:hAnsi="Times New Roman" w:cs="Times New Roman"/>
          <w:sz w:val="24"/>
          <w:szCs w:val="24"/>
        </w:rPr>
        <w:t>201</w:t>
      </w:r>
      <w:r w:rsidR="006D2E36">
        <w:rPr>
          <w:rFonts w:ascii="Times New Roman" w:hAnsi="Times New Roman" w:cs="Times New Roman"/>
          <w:sz w:val="24"/>
          <w:szCs w:val="24"/>
        </w:rPr>
        <w:t>8</w:t>
      </w:r>
      <w:r w:rsidR="008D0768">
        <w:rPr>
          <w:rFonts w:ascii="Times New Roman" w:hAnsi="Times New Roman" w:cs="Times New Roman"/>
          <w:sz w:val="24"/>
          <w:szCs w:val="24"/>
        </w:rPr>
        <w:t xml:space="preserve">. gadā </w:t>
      </w:r>
      <w:r w:rsidR="006D2E36">
        <w:rPr>
          <w:rFonts w:ascii="Times New Roman" w:hAnsi="Times New Roman" w:cs="Times New Roman"/>
          <w:sz w:val="24"/>
          <w:szCs w:val="24"/>
        </w:rPr>
        <w:t>tika pabeigta</w:t>
      </w:r>
      <w:r w:rsidR="00D14B14" w:rsidRPr="00EC6B65">
        <w:rPr>
          <w:rFonts w:ascii="Times New Roman" w:hAnsi="Times New Roman" w:cs="Times New Roman"/>
          <w:sz w:val="24"/>
          <w:szCs w:val="24"/>
        </w:rPr>
        <w:t xml:space="preserve"> Limbažu un Salacgrīvas novadu sporta skolas peldbaseina būvniecība. </w:t>
      </w:r>
      <w:r w:rsidR="00D14B14" w:rsidRPr="00EC6B65">
        <w:rPr>
          <w:rFonts w:ascii="Times New Roman" w:eastAsia="Times New Roman" w:hAnsi="Times New Roman" w:cs="Times New Roman"/>
          <w:sz w:val="24"/>
          <w:szCs w:val="24"/>
          <w:lang w:eastAsia="lv-LV"/>
        </w:rPr>
        <w:t xml:space="preserve">Peldbaseins </w:t>
      </w:r>
      <w:r w:rsidR="00081894">
        <w:rPr>
          <w:rFonts w:ascii="Times New Roman" w:eastAsia="Times New Roman" w:hAnsi="Times New Roman" w:cs="Times New Roman"/>
          <w:sz w:val="24"/>
          <w:szCs w:val="24"/>
          <w:lang w:eastAsia="lv-LV"/>
        </w:rPr>
        <w:t xml:space="preserve">ar 2018. </w:t>
      </w:r>
      <w:r w:rsidR="006D2E36">
        <w:rPr>
          <w:rFonts w:ascii="Times New Roman" w:eastAsia="Times New Roman" w:hAnsi="Times New Roman" w:cs="Times New Roman"/>
          <w:sz w:val="24"/>
          <w:szCs w:val="24"/>
          <w:lang w:eastAsia="lv-LV"/>
        </w:rPr>
        <w:t>g</w:t>
      </w:r>
      <w:r w:rsidR="00081894">
        <w:rPr>
          <w:rFonts w:ascii="Times New Roman" w:eastAsia="Times New Roman" w:hAnsi="Times New Roman" w:cs="Times New Roman"/>
          <w:sz w:val="24"/>
          <w:szCs w:val="24"/>
          <w:lang w:eastAsia="lv-LV"/>
        </w:rPr>
        <w:t>ad</w:t>
      </w:r>
      <w:r w:rsidR="006D2E36">
        <w:rPr>
          <w:rFonts w:ascii="Times New Roman" w:eastAsia="Times New Roman" w:hAnsi="Times New Roman" w:cs="Times New Roman"/>
          <w:sz w:val="24"/>
          <w:szCs w:val="24"/>
          <w:lang w:eastAsia="lv-LV"/>
        </w:rPr>
        <w:t>a 1. septembri</w:t>
      </w:r>
      <w:r w:rsidR="00D14B14" w:rsidRPr="00EC6B65">
        <w:rPr>
          <w:rFonts w:ascii="Times New Roman" w:eastAsia="Times New Roman" w:hAnsi="Times New Roman" w:cs="Times New Roman"/>
          <w:sz w:val="24"/>
          <w:szCs w:val="24"/>
          <w:lang w:eastAsia="lv-LV"/>
        </w:rPr>
        <w:t xml:space="preserve"> nodrošin</w:t>
      </w:r>
      <w:r w:rsidR="006D2E36">
        <w:rPr>
          <w:rFonts w:ascii="Times New Roman" w:eastAsia="Times New Roman" w:hAnsi="Times New Roman" w:cs="Times New Roman"/>
          <w:sz w:val="24"/>
          <w:szCs w:val="24"/>
          <w:lang w:eastAsia="lv-LV"/>
        </w:rPr>
        <w:t xml:space="preserve">a </w:t>
      </w:r>
      <w:r w:rsidR="00D14B14" w:rsidRPr="00EC6B65">
        <w:rPr>
          <w:rFonts w:ascii="Times New Roman" w:eastAsia="Times New Roman" w:hAnsi="Times New Roman" w:cs="Times New Roman"/>
          <w:sz w:val="24"/>
          <w:szCs w:val="24"/>
          <w:lang w:eastAsia="lv-LV"/>
        </w:rPr>
        <w:t>peldētprasmes nodarbības Limbažu novada izglītības iestāžu audzēkņiem, veicin</w:t>
      </w:r>
      <w:r w:rsidR="006D2E36">
        <w:rPr>
          <w:rFonts w:ascii="Times New Roman" w:eastAsia="Times New Roman" w:hAnsi="Times New Roman" w:cs="Times New Roman"/>
          <w:sz w:val="24"/>
          <w:szCs w:val="24"/>
          <w:lang w:eastAsia="lv-LV"/>
        </w:rPr>
        <w:t xml:space="preserve">a </w:t>
      </w:r>
      <w:r w:rsidR="00D14B14" w:rsidRPr="00EC6B65">
        <w:rPr>
          <w:rFonts w:ascii="Times New Roman" w:eastAsia="Times New Roman" w:hAnsi="Times New Roman" w:cs="Times New Roman"/>
          <w:sz w:val="24"/>
          <w:szCs w:val="24"/>
          <w:lang w:eastAsia="lv-LV"/>
        </w:rPr>
        <w:t>iedzīvotāju pievēršanos aktīvam un veselīgam</w:t>
      </w:r>
      <w:r w:rsidR="006D2E36">
        <w:rPr>
          <w:rFonts w:ascii="Times New Roman" w:eastAsia="Times New Roman" w:hAnsi="Times New Roman" w:cs="Times New Roman"/>
          <w:sz w:val="24"/>
          <w:szCs w:val="24"/>
          <w:lang w:eastAsia="lv-LV"/>
        </w:rPr>
        <w:t xml:space="preserve"> dzīvesveidam, kā arī nodrošina </w:t>
      </w:r>
      <w:r w:rsidR="00D14B14" w:rsidRPr="00EC6B65">
        <w:rPr>
          <w:rFonts w:ascii="Times New Roman" w:eastAsia="Times New Roman" w:hAnsi="Times New Roman" w:cs="Times New Roman"/>
          <w:sz w:val="24"/>
          <w:szCs w:val="24"/>
          <w:lang w:eastAsia="lv-LV"/>
        </w:rPr>
        <w:t xml:space="preserve">treniņu iespējas novada sportistiem. Jaunuzbūvētajā peldbaseina ēkā </w:t>
      </w:r>
      <w:r w:rsidR="006D2E36">
        <w:rPr>
          <w:rFonts w:ascii="Times New Roman" w:eastAsia="Times New Roman" w:hAnsi="Times New Roman" w:cs="Times New Roman"/>
          <w:sz w:val="24"/>
          <w:szCs w:val="24"/>
          <w:lang w:eastAsia="lv-LV"/>
        </w:rPr>
        <w:t>ir</w:t>
      </w:r>
      <w:r w:rsidR="00D14B14" w:rsidRPr="00EC6B65">
        <w:rPr>
          <w:rFonts w:ascii="Times New Roman" w:eastAsia="Times New Roman" w:hAnsi="Times New Roman" w:cs="Times New Roman"/>
          <w:sz w:val="24"/>
          <w:szCs w:val="24"/>
          <w:lang w:eastAsia="lv-LV"/>
        </w:rPr>
        <w:t xml:space="preserve"> divi baseini – lielais baseins 25 x 11 metri un bērnu baseins 10 x 5 metri, aerobikas zāle, trenažieru zāle, sauna un pirts. Labiekārtota tiks arī peldbaseina pieguļošā teritorija, izveidojot zālāju, gājēju celi</w:t>
      </w:r>
      <w:r w:rsidR="0092162E">
        <w:rPr>
          <w:rFonts w:ascii="Times New Roman" w:eastAsia="Times New Roman" w:hAnsi="Times New Roman" w:cs="Times New Roman"/>
          <w:sz w:val="24"/>
          <w:szCs w:val="24"/>
          <w:lang w:eastAsia="lv-LV"/>
        </w:rPr>
        <w:t>ņus, soliņus un auto stāvvietu.</w:t>
      </w:r>
      <w:r w:rsidR="008D0768">
        <w:rPr>
          <w:rFonts w:ascii="Times New Roman" w:eastAsia="Times New Roman" w:hAnsi="Times New Roman" w:cs="Times New Roman"/>
          <w:sz w:val="24"/>
          <w:szCs w:val="24"/>
          <w:lang w:eastAsia="lv-LV"/>
        </w:rPr>
        <w:t xml:space="preserve"> </w:t>
      </w:r>
      <w:r w:rsidR="0019366C" w:rsidRPr="0019366C">
        <w:rPr>
          <w:rFonts w:ascii="Times New Roman" w:hAnsi="Times New Roman" w:cs="Times New Roman"/>
          <w:sz w:val="24"/>
          <w:szCs w:val="24"/>
        </w:rPr>
        <w:t>Kopējās izmaksas - 3 793 659,70 EUR</w:t>
      </w:r>
      <w:r w:rsidR="0019366C">
        <w:rPr>
          <w:rFonts w:ascii="Times New Roman" w:hAnsi="Times New Roman" w:cs="Times New Roman"/>
          <w:sz w:val="24"/>
          <w:szCs w:val="24"/>
        </w:rPr>
        <w:t xml:space="preserve"> (t.sk. PVN)</w:t>
      </w:r>
      <w:r w:rsidR="0019366C" w:rsidRPr="0019366C">
        <w:rPr>
          <w:rFonts w:ascii="Times New Roman" w:hAnsi="Times New Roman" w:cs="Times New Roman"/>
          <w:sz w:val="24"/>
          <w:szCs w:val="24"/>
        </w:rPr>
        <w:t>.</w:t>
      </w:r>
      <w:r w:rsidR="0019366C">
        <w:rPr>
          <w:rFonts w:ascii="Times New Roman" w:hAnsi="Times New Roman" w:cs="Times New Roman"/>
          <w:sz w:val="24"/>
          <w:szCs w:val="24"/>
        </w:rPr>
        <w:t xml:space="preserve"> No tām: t</w:t>
      </w:r>
      <w:r w:rsidR="0019366C" w:rsidRPr="0019366C">
        <w:rPr>
          <w:rFonts w:ascii="Times New Roman" w:hAnsi="Times New Roman" w:cs="Times New Roman"/>
          <w:sz w:val="24"/>
          <w:szCs w:val="24"/>
        </w:rPr>
        <w:t xml:space="preserve">ehniskā projekta aktualizācijas un būvdarbu </w:t>
      </w:r>
      <w:r w:rsidR="0019366C" w:rsidRPr="0019366C">
        <w:rPr>
          <w:rFonts w:ascii="Times New Roman" w:hAnsi="Times New Roman" w:cs="Times New Roman"/>
          <w:sz w:val="24"/>
          <w:szCs w:val="24"/>
        </w:rPr>
        <w:lastRenderedPageBreak/>
        <w:t>autoruzraudzības izmaksa</w:t>
      </w:r>
      <w:r w:rsidR="0019366C">
        <w:rPr>
          <w:rFonts w:ascii="Times New Roman" w:hAnsi="Times New Roman" w:cs="Times New Roman"/>
          <w:sz w:val="24"/>
          <w:szCs w:val="24"/>
        </w:rPr>
        <w:t>s - 89 174,58 EUR (SIA "MARK"), i</w:t>
      </w:r>
      <w:r w:rsidR="0019366C" w:rsidRPr="0019366C">
        <w:rPr>
          <w:rFonts w:ascii="Times New Roman" w:hAnsi="Times New Roman" w:cs="Times New Roman"/>
          <w:sz w:val="24"/>
          <w:szCs w:val="24"/>
        </w:rPr>
        <w:t>nterjera projekta izstrā</w:t>
      </w:r>
      <w:r w:rsidR="0019366C">
        <w:rPr>
          <w:rFonts w:ascii="Times New Roman" w:hAnsi="Times New Roman" w:cs="Times New Roman"/>
          <w:sz w:val="24"/>
          <w:szCs w:val="24"/>
        </w:rPr>
        <w:t>dāšana - 3025 EUR (SIA "MARK"), p</w:t>
      </w:r>
      <w:r w:rsidR="0019366C" w:rsidRPr="0019366C">
        <w:rPr>
          <w:rFonts w:ascii="Times New Roman" w:hAnsi="Times New Roman" w:cs="Times New Roman"/>
          <w:sz w:val="24"/>
          <w:szCs w:val="24"/>
        </w:rPr>
        <w:t>eldbaseina būvniecība - 3 665 16</w:t>
      </w:r>
      <w:r w:rsidR="0019366C">
        <w:rPr>
          <w:rFonts w:ascii="Times New Roman" w:hAnsi="Times New Roman" w:cs="Times New Roman"/>
          <w:sz w:val="24"/>
          <w:szCs w:val="24"/>
        </w:rPr>
        <w:t>0,12 EUR (PS "MONUM &amp; LitCon"), bet b</w:t>
      </w:r>
      <w:r w:rsidR="0019366C" w:rsidRPr="0019366C">
        <w:rPr>
          <w:rFonts w:ascii="Times New Roman" w:hAnsi="Times New Roman" w:cs="Times New Roman"/>
          <w:sz w:val="24"/>
          <w:szCs w:val="24"/>
        </w:rPr>
        <w:t>ūvniecības būvuzraudzība - 36 000 EUR (SIA "Firma L4"). Peldbaseina būvniecības izmaksas sedz pašvaldība, ņemot aizņēmumu Valsts kasē. Aizņēmuma summa - 2 640 444 EUR (aizņēmums ņemts būvniecībai un būvuzraudzībai).</w:t>
      </w:r>
    </w:p>
    <w:p w14:paraId="0F272248" w14:textId="77777777" w:rsidR="0016077D" w:rsidRPr="0016077D" w:rsidRDefault="0016077D" w:rsidP="0016077D">
      <w:pPr>
        <w:spacing w:after="0" w:line="276" w:lineRule="auto"/>
        <w:ind w:firstLine="720"/>
        <w:jc w:val="both"/>
        <w:rPr>
          <w:rFonts w:ascii="Times New Roman" w:hAnsi="Times New Roman" w:cs="Times New Roman"/>
          <w:sz w:val="24"/>
          <w:szCs w:val="24"/>
        </w:rPr>
      </w:pPr>
      <w:r>
        <w:rPr>
          <w:rFonts w:ascii="Times New Roman" w:hAnsi="Times New Roman" w:cs="Times New Roman"/>
          <w:noProof/>
          <w:sz w:val="24"/>
          <w:lang w:eastAsia="lv-LV"/>
        </w:rPr>
        <w:drawing>
          <wp:anchor distT="0" distB="0" distL="114300" distR="114300" simplePos="0" relativeHeight="251665408" behindDoc="1" locked="0" layoutInCell="1" allowOverlap="1" wp14:anchorId="22672D46" wp14:editId="6B408CFA">
            <wp:simplePos x="0" y="0"/>
            <wp:positionH relativeFrom="column">
              <wp:posOffset>2976880</wp:posOffset>
            </wp:positionH>
            <wp:positionV relativeFrom="paragraph">
              <wp:posOffset>2072005</wp:posOffset>
            </wp:positionV>
            <wp:extent cx="2772410" cy="1850390"/>
            <wp:effectExtent l="0" t="0" r="8890" b="0"/>
            <wp:wrapTight wrapText="bothSides">
              <wp:wrapPolygon edited="0">
                <wp:start x="0" y="0"/>
                <wp:lineTo x="0" y="21348"/>
                <wp:lineTo x="21521" y="21348"/>
                <wp:lineTo x="21521" y="0"/>
                <wp:lineTo x="0" y="0"/>
              </wp:wrapPolygon>
            </wp:wrapTight>
            <wp:docPr id="13" name="Attēls 13" descr="E:\Baseins_Guntis_Aps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Baseins_Guntis_Apse\1.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772410" cy="1850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6077D">
        <w:rPr>
          <w:rFonts w:ascii="Times New Roman" w:hAnsi="Times New Roman" w:cs="Times New Roman"/>
          <w:sz w:val="24"/>
          <w:szCs w:val="24"/>
        </w:rPr>
        <w:t xml:space="preserve"> </w:t>
      </w:r>
      <w:r>
        <w:rPr>
          <w:rFonts w:ascii="Times New Roman" w:hAnsi="Times New Roman" w:cs="Times New Roman"/>
          <w:noProof/>
          <w:sz w:val="24"/>
          <w:lang w:eastAsia="lv-LV"/>
        </w:rPr>
        <w:drawing>
          <wp:anchor distT="0" distB="0" distL="114300" distR="114300" simplePos="0" relativeHeight="251664384" behindDoc="1" locked="0" layoutInCell="1" allowOverlap="1" wp14:anchorId="266D35A7" wp14:editId="46B0119F">
            <wp:simplePos x="0" y="0"/>
            <wp:positionH relativeFrom="column">
              <wp:posOffset>2540</wp:posOffset>
            </wp:positionH>
            <wp:positionV relativeFrom="paragraph">
              <wp:posOffset>2072005</wp:posOffset>
            </wp:positionV>
            <wp:extent cx="2886075" cy="1853565"/>
            <wp:effectExtent l="0" t="0" r="9525" b="0"/>
            <wp:wrapTight wrapText="bothSides">
              <wp:wrapPolygon edited="0">
                <wp:start x="0" y="0"/>
                <wp:lineTo x="0" y="21311"/>
                <wp:lineTo x="21529" y="21311"/>
                <wp:lineTo x="21529" y="0"/>
                <wp:lineTo x="0" y="0"/>
              </wp:wrapPolygon>
            </wp:wrapTight>
            <wp:docPr id="11" name="Attēls 11" descr="E:\Baseins_Guntis_Aps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Baseins_Guntis_Apse\10.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886075" cy="185356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063">
        <w:rPr>
          <w:rFonts w:ascii="Times New Roman" w:hAnsi="Times New Roman" w:cs="Times New Roman"/>
          <w:noProof/>
          <w:sz w:val="24"/>
          <w:szCs w:val="24"/>
          <w:lang w:eastAsia="lv-LV"/>
        </w:rPr>
        <w:drawing>
          <wp:anchor distT="0" distB="0" distL="114300" distR="114300" simplePos="0" relativeHeight="251662336" behindDoc="1" locked="0" layoutInCell="1" allowOverlap="1" wp14:anchorId="6BA0E550" wp14:editId="168A2520">
            <wp:simplePos x="0" y="0"/>
            <wp:positionH relativeFrom="column">
              <wp:posOffset>2540</wp:posOffset>
            </wp:positionH>
            <wp:positionV relativeFrom="paragraph">
              <wp:posOffset>78105</wp:posOffset>
            </wp:positionV>
            <wp:extent cx="2886710" cy="1927860"/>
            <wp:effectExtent l="0" t="0" r="8890" b="0"/>
            <wp:wrapTight wrapText="bothSides">
              <wp:wrapPolygon edited="0">
                <wp:start x="0" y="0"/>
                <wp:lineTo x="0" y="21344"/>
                <wp:lineTo x="21524" y="21344"/>
                <wp:lineTo x="21524" y="0"/>
                <wp:lineTo x="0" y="0"/>
              </wp:wrapPolygon>
            </wp:wrapTight>
            <wp:docPr id="9" name="Attēls 9" descr="E:\Baseins_Guntis_Aps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Baseins_Guntis_Apse\15.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86710" cy="1927860"/>
                    </a:xfrm>
                    <a:prstGeom prst="rect">
                      <a:avLst/>
                    </a:prstGeom>
                    <a:noFill/>
                    <a:ln>
                      <a:noFill/>
                    </a:ln>
                  </pic:spPr>
                </pic:pic>
              </a:graphicData>
            </a:graphic>
            <wp14:sizeRelH relativeFrom="page">
              <wp14:pctWidth>0</wp14:pctWidth>
            </wp14:sizeRelH>
            <wp14:sizeRelV relativeFrom="page">
              <wp14:pctHeight>0</wp14:pctHeight>
            </wp14:sizeRelV>
          </wp:anchor>
        </w:drawing>
      </w:r>
      <w:r w:rsidR="00E61063">
        <w:rPr>
          <w:rFonts w:ascii="Times New Roman" w:hAnsi="Times New Roman" w:cs="Times New Roman"/>
          <w:noProof/>
          <w:sz w:val="24"/>
          <w:lang w:eastAsia="lv-LV"/>
        </w:rPr>
        <w:drawing>
          <wp:anchor distT="0" distB="0" distL="114300" distR="114300" simplePos="0" relativeHeight="251663360" behindDoc="1" locked="0" layoutInCell="1" allowOverlap="1" wp14:anchorId="4CBF083A" wp14:editId="57AB7D79">
            <wp:simplePos x="0" y="0"/>
            <wp:positionH relativeFrom="column">
              <wp:posOffset>2976880</wp:posOffset>
            </wp:positionH>
            <wp:positionV relativeFrom="paragraph">
              <wp:posOffset>78105</wp:posOffset>
            </wp:positionV>
            <wp:extent cx="2896870" cy="1934845"/>
            <wp:effectExtent l="0" t="0" r="0" b="8255"/>
            <wp:wrapTight wrapText="bothSides">
              <wp:wrapPolygon edited="0">
                <wp:start x="0" y="0"/>
                <wp:lineTo x="0" y="21479"/>
                <wp:lineTo x="21448" y="21479"/>
                <wp:lineTo x="21448" y="0"/>
                <wp:lineTo x="0" y="0"/>
              </wp:wrapPolygon>
            </wp:wrapTight>
            <wp:docPr id="10" name="Attēls 10" descr="E:\Baseins_Guntis_Aps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Baseins_Guntis_Apse\12.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96870" cy="1934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5ADBC0" w14:textId="77777777" w:rsidR="00154FF2" w:rsidRDefault="007A1CFE" w:rsidP="00C956CE">
      <w:pPr>
        <w:ind w:firstLine="720"/>
        <w:jc w:val="both"/>
        <w:rPr>
          <w:rFonts w:ascii="Times New Roman" w:hAnsi="Times New Roman" w:cs="Times New Roman"/>
          <w:sz w:val="24"/>
        </w:rPr>
      </w:pPr>
      <w:r>
        <w:rPr>
          <w:rFonts w:ascii="Times New Roman" w:hAnsi="Times New Roman" w:cs="Times New Roman"/>
          <w:noProof/>
          <w:sz w:val="24"/>
          <w:lang w:eastAsia="lv-LV"/>
        </w:rPr>
        <w:drawing>
          <wp:anchor distT="0" distB="0" distL="114300" distR="114300" simplePos="0" relativeHeight="251666432" behindDoc="1" locked="0" layoutInCell="1" allowOverlap="1" wp14:anchorId="68F97414" wp14:editId="44E71D66">
            <wp:simplePos x="0" y="0"/>
            <wp:positionH relativeFrom="column">
              <wp:posOffset>-106045</wp:posOffset>
            </wp:positionH>
            <wp:positionV relativeFrom="paragraph">
              <wp:posOffset>690245</wp:posOffset>
            </wp:positionV>
            <wp:extent cx="3216910" cy="1807845"/>
            <wp:effectExtent l="0" t="0" r="2540" b="1905"/>
            <wp:wrapTight wrapText="bothSides">
              <wp:wrapPolygon edited="0">
                <wp:start x="0" y="0"/>
                <wp:lineTo x="0" y="21395"/>
                <wp:lineTo x="21489" y="21395"/>
                <wp:lineTo x="21489" y="0"/>
                <wp:lineTo x="0" y="0"/>
              </wp:wrapPolygon>
            </wp:wrapTight>
            <wp:docPr id="16" name="Attēls 16" descr="F:\23.08.2018 Uzņēmējdarbības atb.centrs\DJI_0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23.08.2018 Uzņēmējdarbības atb.centrs\DJI_0125.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216910" cy="180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19366C">
        <w:rPr>
          <w:rFonts w:ascii="Times New Roman" w:hAnsi="Times New Roman" w:cs="Times New Roman"/>
          <w:sz w:val="24"/>
        </w:rPr>
        <w:t>201</w:t>
      </w:r>
      <w:r w:rsidR="006D2E36">
        <w:rPr>
          <w:rFonts w:ascii="Times New Roman" w:hAnsi="Times New Roman" w:cs="Times New Roman"/>
          <w:sz w:val="24"/>
        </w:rPr>
        <w:t>8</w:t>
      </w:r>
      <w:r w:rsidR="0019366C">
        <w:rPr>
          <w:rFonts w:ascii="Times New Roman" w:hAnsi="Times New Roman" w:cs="Times New Roman"/>
          <w:sz w:val="24"/>
        </w:rPr>
        <w:t xml:space="preserve">. gadā </w:t>
      </w:r>
      <w:r w:rsidR="006D2E36">
        <w:rPr>
          <w:rFonts w:ascii="Times New Roman" w:hAnsi="Times New Roman" w:cs="Times New Roman"/>
          <w:sz w:val="24"/>
        </w:rPr>
        <w:t>noslēdzās</w:t>
      </w:r>
      <w:r w:rsidR="0019366C" w:rsidRPr="0019366C">
        <w:rPr>
          <w:rFonts w:ascii="Times New Roman" w:hAnsi="Times New Roman" w:cs="Times New Roman"/>
          <w:sz w:val="24"/>
        </w:rPr>
        <w:t xml:space="preserve"> ēkas Burtnieku ielā 2, Limbažos pārbūve, tajā paredzot veidot sociālās uzņēmējdarbības un uz</w:t>
      </w:r>
      <w:r w:rsidR="0019366C">
        <w:rPr>
          <w:rFonts w:ascii="Times New Roman" w:hAnsi="Times New Roman" w:cs="Times New Roman"/>
          <w:sz w:val="24"/>
        </w:rPr>
        <w:t>ņēmējdarbības atbalsta centru</w:t>
      </w:r>
      <w:r w:rsidR="00154FF2">
        <w:rPr>
          <w:rFonts w:ascii="Times New Roman" w:hAnsi="Times New Roman" w:cs="Times New Roman"/>
          <w:sz w:val="24"/>
        </w:rPr>
        <w:t xml:space="preserve">. Ēkas pagrabstāvā </w:t>
      </w:r>
      <w:r w:rsidR="006D2E36">
        <w:rPr>
          <w:rFonts w:ascii="Times New Roman" w:hAnsi="Times New Roman" w:cs="Times New Roman"/>
          <w:sz w:val="24"/>
        </w:rPr>
        <w:t>iz</w:t>
      </w:r>
      <w:r w:rsidR="00154FF2">
        <w:rPr>
          <w:rFonts w:ascii="Times New Roman" w:hAnsi="Times New Roman" w:cs="Times New Roman"/>
          <w:sz w:val="24"/>
        </w:rPr>
        <w:t>būvē</w:t>
      </w:r>
      <w:r w:rsidR="00154FF2" w:rsidRPr="00154FF2">
        <w:rPr>
          <w:rFonts w:ascii="Times New Roman" w:hAnsi="Times New Roman" w:cs="Times New Roman"/>
          <w:sz w:val="24"/>
        </w:rPr>
        <w:t>t</w:t>
      </w:r>
      <w:r w:rsidR="00154FF2">
        <w:rPr>
          <w:rFonts w:ascii="Times New Roman" w:hAnsi="Times New Roman" w:cs="Times New Roman"/>
          <w:sz w:val="24"/>
        </w:rPr>
        <w:t xml:space="preserve">as telpas amatnieku darbnīcām, </w:t>
      </w:r>
      <w:r w:rsidR="00154FF2" w:rsidRPr="00154FF2">
        <w:rPr>
          <w:rFonts w:ascii="Times New Roman" w:hAnsi="Times New Roman" w:cs="Times New Roman"/>
          <w:sz w:val="24"/>
        </w:rPr>
        <w:t>1.</w:t>
      </w:r>
      <w:r w:rsidR="001B453A">
        <w:rPr>
          <w:rFonts w:ascii="Times New Roman" w:hAnsi="Times New Roman" w:cs="Times New Roman"/>
          <w:sz w:val="24"/>
        </w:rPr>
        <w:t xml:space="preserve"> </w:t>
      </w:r>
      <w:r w:rsidR="00154FF2">
        <w:rPr>
          <w:rFonts w:ascii="Times New Roman" w:hAnsi="Times New Roman" w:cs="Times New Roman"/>
          <w:sz w:val="24"/>
        </w:rPr>
        <w:t xml:space="preserve">stāvā sociālās uzņēmējdarbības </w:t>
      </w:r>
      <w:r w:rsidR="00154FF2" w:rsidRPr="00154FF2">
        <w:rPr>
          <w:rFonts w:ascii="Times New Roman" w:hAnsi="Times New Roman" w:cs="Times New Roman"/>
          <w:sz w:val="24"/>
        </w:rPr>
        <w:t>a</w:t>
      </w:r>
      <w:r w:rsidR="00154FF2">
        <w:rPr>
          <w:rFonts w:ascii="Times New Roman" w:hAnsi="Times New Roman" w:cs="Times New Roman"/>
          <w:sz w:val="24"/>
        </w:rPr>
        <w:t xml:space="preserve">tbalsta centram – piemēram, </w:t>
      </w:r>
      <w:r w:rsidR="00154FF2" w:rsidRPr="00154FF2">
        <w:rPr>
          <w:rFonts w:ascii="Times New Roman" w:hAnsi="Times New Roman" w:cs="Times New Roman"/>
          <w:sz w:val="24"/>
        </w:rPr>
        <w:t>š</w:t>
      </w:r>
      <w:r w:rsidR="00154FF2">
        <w:rPr>
          <w:rFonts w:ascii="Times New Roman" w:hAnsi="Times New Roman" w:cs="Times New Roman"/>
          <w:sz w:val="24"/>
        </w:rPr>
        <w:t>ūšanas darbnīcai, sociālo pakal</w:t>
      </w:r>
      <w:r w:rsidR="00154FF2" w:rsidRPr="00154FF2">
        <w:rPr>
          <w:rFonts w:ascii="Times New Roman" w:hAnsi="Times New Roman" w:cs="Times New Roman"/>
          <w:sz w:val="24"/>
        </w:rPr>
        <w:t>poj</w:t>
      </w:r>
      <w:r w:rsidR="00154FF2">
        <w:rPr>
          <w:rFonts w:ascii="Times New Roman" w:hAnsi="Times New Roman" w:cs="Times New Roman"/>
          <w:sz w:val="24"/>
        </w:rPr>
        <w:t>umu nodrošināšanai u.tml., savukārt</w:t>
      </w:r>
      <w:r w:rsidR="0083496C">
        <w:rPr>
          <w:rFonts w:ascii="Times New Roman" w:hAnsi="Times New Roman" w:cs="Times New Roman"/>
          <w:sz w:val="24"/>
        </w:rPr>
        <w:t>,</w:t>
      </w:r>
      <w:r w:rsidR="00154FF2">
        <w:rPr>
          <w:rFonts w:ascii="Times New Roman" w:hAnsi="Times New Roman" w:cs="Times New Roman"/>
          <w:sz w:val="24"/>
        </w:rPr>
        <w:t xml:space="preserve"> 2.</w:t>
      </w:r>
      <w:r w:rsidR="001B453A">
        <w:rPr>
          <w:rFonts w:ascii="Times New Roman" w:hAnsi="Times New Roman" w:cs="Times New Roman"/>
          <w:sz w:val="24"/>
        </w:rPr>
        <w:t xml:space="preserve"> </w:t>
      </w:r>
      <w:r w:rsidR="00154FF2">
        <w:rPr>
          <w:rFonts w:ascii="Times New Roman" w:hAnsi="Times New Roman" w:cs="Times New Roman"/>
          <w:sz w:val="24"/>
        </w:rPr>
        <w:t>stāvā uzņēmējdarbī</w:t>
      </w:r>
      <w:r w:rsidR="00154FF2" w:rsidRPr="00154FF2">
        <w:rPr>
          <w:rFonts w:ascii="Times New Roman" w:hAnsi="Times New Roman" w:cs="Times New Roman"/>
          <w:sz w:val="24"/>
        </w:rPr>
        <w:t>bas</w:t>
      </w:r>
      <w:r w:rsidR="00154FF2">
        <w:rPr>
          <w:rFonts w:ascii="Times New Roman" w:hAnsi="Times New Roman" w:cs="Times New Roman"/>
          <w:sz w:val="24"/>
        </w:rPr>
        <w:t xml:space="preserve">  atbalsta centram. </w:t>
      </w:r>
      <w:r w:rsidR="00154FF2" w:rsidRPr="00154FF2">
        <w:rPr>
          <w:rFonts w:ascii="Times New Roman" w:hAnsi="Times New Roman" w:cs="Times New Roman"/>
          <w:sz w:val="24"/>
        </w:rPr>
        <w:t>Tā</w:t>
      </w:r>
      <w:r w:rsidR="00154FF2">
        <w:rPr>
          <w:rFonts w:ascii="Times New Roman" w:hAnsi="Times New Roman" w:cs="Times New Roman"/>
          <w:sz w:val="24"/>
        </w:rPr>
        <w:t xml:space="preserve"> kā ēka atrodas valsts nozī</w:t>
      </w:r>
      <w:r w:rsidR="00154FF2" w:rsidRPr="00154FF2">
        <w:rPr>
          <w:rFonts w:ascii="Times New Roman" w:hAnsi="Times New Roman" w:cs="Times New Roman"/>
          <w:sz w:val="24"/>
        </w:rPr>
        <w:t>mes pilsētbūvniec</w:t>
      </w:r>
      <w:r w:rsidR="00154FF2">
        <w:rPr>
          <w:rFonts w:ascii="Times New Roman" w:hAnsi="Times New Roman" w:cs="Times New Roman"/>
          <w:sz w:val="24"/>
        </w:rPr>
        <w:t>ības pieminek</w:t>
      </w:r>
      <w:r w:rsidR="00154FF2" w:rsidRPr="00154FF2">
        <w:rPr>
          <w:rFonts w:ascii="Times New Roman" w:hAnsi="Times New Roman" w:cs="Times New Roman"/>
          <w:sz w:val="24"/>
        </w:rPr>
        <w:t>ļa “L</w:t>
      </w:r>
      <w:r w:rsidR="00154FF2">
        <w:rPr>
          <w:rFonts w:ascii="Times New Roman" w:hAnsi="Times New Roman" w:cs="Times New Roman"/>
          <w:sz w:val="24"/>
        </w:rPr>
        <w:t xml:space="preserve">imbažu  pilsētas vēsturiskais </w:t>
      </w:r>
      <w:r w:rsidR="00154FF2" w:rsidRPr="00154FF2">
        <w:rPr>
          <w:rFonts w:ascii="Times New Roman" w:hAnsi="Times New Roman" w:cs="Times New Roman"/>
          <w:sz w:val="24"/>
        </w:rPr>
        <w:t>centrs”</w:t>
      </w:r>
      <w:r w:rsidR="00154FF2">
        <w:rPr>
          <w:rFonts w:ascii="Times New Roman" w:hAnsi="Times New Roman" w:cs="Times New Roman"/>
          <w:sz w:val="24"/>
        </w:rPr>
        <w:t xml:space="preserve"> teritorijā un ir daļa no </w:t>
      </w:r>
      <w:r w:rsidR="00154FF2" w:rsidRPr="00154FF2">
        <w:rPr>
          <w:rFonts w:ascii="Times New Roman" w:hAnsi="Times New Roman" w:cs="Times New Roman"/>
          <w:sz w:val="24"/>
        </w:rPr>
        <w:t>val</w:t>
      </w:r>
      <w:r w:rsidR="00154FF2">
        <w:rPr>
          <w:rFonts w:ascii="Times New Roman" w:hAnsi="Times New Roman" w:cs="Times New Roman"/>
          <w:sz w:val="24"/>
        </w:rPr>
        <w:t>sts nozīmes arheoloģiskā pie</w:t>
      </w:r>
      <w:r w:rsidR="00154FF2" w:rsidRPr="00154FF2">
        <w:rPr>
          <w:rFonts w:ascii="Times New Roman" w:hAnsi="Times New Roman" w:cs="Times New Roman"/>
          <w:sz w:val="24"/>
        </w:rPr>
        <w:t>mi</w:t>
      </w:r>
      <w:r w:rsidR="00154FF2">
        <w:rPr>
          <w:rFonts w:ascii="Times New Roman" w:hAnsi="Times New Roman" w:cs="Times New Roman"/>
          <w:sz w:val="24"/>
        </w:rPr>
        <w:t xml:space="preserve">nekļa “Limbažu senpilsēta”, </w:t>
      </w:r>
      <w:r w:rsidR="006D2E36">
        <w:rPr>
          <w:rFonts w:ascii="Times New Roman" w:hAnsi="Times New Roman" w:cs="Times New Roman"/>
          <w:sz w:val="24"/>
        </w:rPr>
        <w:t>pārbūve tika veikta ar</w:t>
      </w:r>
      <w:r w:rsidR="00154FF2">
        <w:rPr>
          <w:rFonts w:ascii="Times New Roman" w:hAnsi="Times New Roman" w:cs="Times New Roman"/>
          <w:sz w:val="24"/>
        </w:rPr>
        <w:t xml:space="preserve"> Valsts kultūras pieminekļu </w:t>
      </w:r>
      <w:r w:rsidR="00154FF2" w:rsidRPr="00154FF2">
        <w:rPr>
          <w:rFonts w:ascii="Times New Roman" w:hAnsi="Times New Roman" w:cs="Times New Roman"/>
          <w:sz w:val="24"/>
        </w:rPr>
        <w:t>aizsardzības  inspe</w:t>
      </w:r>
      <w:r w:rsidR="00154FF2">
        <w:rPr>
          <w:rFonts w:ascii="Times New Roman" w:hAnsi="Times New Roman" w:cs="Times New Roman"/>
          <w:sz w:val="24"/>
        </w:rPr>
        <w:t xml:space="preserve">kcijas (VKPAI) </w:t>
      </w:r>
      <w:r w:rsidR="00154FF2" w:rsidRPr="00154FF2">
        <w:rPr>
          <w:rFonts w:ascii="Times New Roman" w:hAnsi="Times New Roman" w:cs="Times New Roman"/>
          <w:sz w:val="24"/>
        </w:rPr>
        <w:t>at</w:t>
      </w:r>
      <w:r w:rsidR="006D2E36">
        <w:rPr>
          <w:rFonts w:ascii="Times New Roman" w:hAnsi="Times New Roman" w:cs="Times New Roman"/>
          <w:sz w:val="24"/>
        </w:rPr>
        <w:t>ļauju</w:t>
      </w:r>
      <w:r w:rsidR="00154FF2">
        <w:rPr>
          <w:rFonts w:ascii="Times New Roman" w:hAnsi="Times New Roman" w:cs="Times New Roman"/>
          <w:sz w:val="24"/>
        </w:rPr>
        <w:t xml:space="preserve">. </w:t>
      </w:r>
      <w:r w:rsidR="00154FF2" w:rsidRPr="00154FF2">
        <w:rPr>
          <w:rFonts w:ascii="Times New Roman" w:hAnsi="Times New Roman" w:cs="Times New Roman"/>
          <w:sz w:val="24"/>
        </w:rPr>
        <w:t>V</w:t>
      </w:r>
      <w:r w:rsidR="00154FF2">
        <w:rPr>
          <w:rFonts w:ascii="Times New Roman" w:hAnsi="Times New Roman" w:cs="Times New Roman"/>
          <w:sz w:val="24"/>
        </w:rPr>
        <w:t>ienlaikus ar šīs ēkas pārbū</w:t>
      </w:r>
      <w:r w:rsidR="00154FF2" w:rsidRPr="00154FF2">
        <w:rPr>
          <w:rFonts w:ascii="Times New Roman" w:hAnsi="Times New Roman" w:cs="Times New Roman"/>
          <w:sz w:val="24"/>
        </w:rPr>
        <w:t xml:space="preserve">vi </w:t>
      </w:r>
      <w:r w:rsidR="00154FF2">
        <w:rPr>
          <w:rFonts w:ascii="Times New Roman" w:hAnsi="Times New Roman" w:cs="Times New Roman"/>
          <w:sz w:val="24"/>
        </w:rPr>
        <w:t>tik</w:t>
      </w:r>
      <w:r w:rsidR="006D2E36">
        <w:rPr>
          <w:rFonts w:ascii="Times New Roman" w:hAnsi="Times New Roman" w:cs="Times New Roman"/>
          <w:sz w:val="24"/>
        </w:rPr>
        <w:t>a</w:t>
      </w:r>
      <w:r w:rsidR="00154FF2">
        <w:rPr>
          <w:rFonts w:ascii="Times New Roman" w:hAnsi="Times New Roman" w:cs="Times New Roman"/>
          <w:sz w:val="24"/>
        </w:rPr>
        <w:t xml:space="preserve"> veikta līdzās esošās ēkas Burtnieku ielā 4</w:t>
      </w:r>
      <w:r w:rsidR="001B453A">
        <w:rPr>
          <w:rFonts w:ascii="Times New Roman" w:hAnsi="Times New Roman" w:cs="Times New Roman"/>
          <w:sz w:val="24"/>
        </w:rPr>
        <w:t xml:space="preserve"> </w:t>
      </w:r>
      <w:r w:rsidR="00154FF2">
        <w:rPr>
          <w:rFonts w:ascii="Times New Roman" w:hAnsi="Times New Roman" w:cs="Times New Roman"/>
          <w:sz w:val="24"/>
        </w:rPr>
        <w:t>pamatu  no</w:t>
      </w:r>
      <w:r w:rsidR="00154FF2" w:rsidRPr="00154FF2">
        <w:rPr>
          <w:rFonts w:ascii="Times New Roman" w:hAnsi="Times New Roman" w:cs="Times New Roman"/>
          <w:sz w:val="24"/>
        </w:rPr>
        <w:t>stip</w:t>
      </w:r>
      <w:r w:rsidR="00154FF2">
        <w:rPr>
          <w:rFonts w:ascii="Times New Roman" w:hAnsi="Times New Roman" w:cs="Times New Roman"/>
          <w:sz w:val="24"/>
        </w:rPr>
        <w:t xml:space="preserve">rināšana, hidroizolācijas un </w:t>
      </w:r>
      <w:r w:rsidR="00154FF2" w:rsidRPr="00154FF2">
        <w:rPr>
          <w:rFonts w:ascii="Times New Roman" w:hAnsi="Times New Roman" w:cs="Times New Roman"/>
          <w:sz w:val="24"/>
        </w:rPr>
        <w:t>drenāž</w:t>
      </w:r>
      <w:r w:rsidR="00154FF2">
        <w:rPr>
          <w:rFonts w:ascii="Times New Roman" w:hAnsi="Times New Roman" w:cs="Times New Roman"/>
          <w:sz w:val="24"/>
        </w:rPr>
        <w:t xml:space="preserve">as ierīkošana, kā arī </w:t>
      </w:r>
      <w:r w:rsidR="00154FF2" w:rsidRPr="00154FF2">
        <w:rPr>
          <w:rFonts w:ascii="Times New Roman" w:hAnsi="Times New Roman" w:cs="Times New Roman"/>
          <w:sz w:val="24"/>
        </w:rPr>
        <w:t>la</w:t>
      </w:r>
      <w:r w:rsidR="00154FF2">
        <w:rPr>
          <w:rFonts w:ascii="Times New Roman" w:hAnsi="Times New Roman" w:cs="Times New Roman"/>
          <w:sz w:val="24"/>
        </w:rPr>
        <w:t xml:space="preserve">biekārtots šo ēku iekšpagalms. </w:t>
      </w:r>
      <w:r w:rsidR="00154FF2" w:rsidRPr="00154FF2">
        <w:rPr>
          <w:rFonts w:ascii="Times New Roman" w:hAnsi="Times New Roman" w:cs="Times New Roman"/>
          <w:sz w:val="24"/>
        </w:rPr>
        <w:t>K</w:t>
      </w:r>
      <w:r w:rsidR="00154FF2">
        <w:rPr>
          <w:rFonts w:ascii="Times New Roman" w:hAnsi="Times New Roman" w:cs="Times New Roman"/>
          <w:sz w:val="24"/>
        </w:rPr>
        <w:t xml:space="preserve">opējās  visu  iepriekš  minēto darbu  izmaksas  ir  718 956,19 </w:t>
      </w:r>
      <w:r w:rsidR="00154FF2" w:rsidRPr="00154FF2">
        <w:rPr>
          <w:rFonts w:ascii="Times New Roman" w:hAnsi="Times New Roman" w:cs="Times New Roman"/>
          <w:sz w:val="24"/>
        </w:rPr>
        <w:t>EUR.</w:t>
      </w:r>
    </w:p>
    <w:p w14:paraId="17AD4C6A" w14:textId="77777777" w:rsidR="0016077D" w:rsidRPr="00C956CE" w:rsidRDefault="0016077D" w:rsidP="0016077D">
      <w:pPr>
        <w:jc w:val="both"/>
        <w:rPr>
          <w:rFonts w:ascii="Times New Roman" w:hAnsi="Times New Roman" w:cs="Times New Roman"/>
          <w:sz w:val="24"/>
        </w:rPr>
      </w:pPr>
    </w:p>
    <w:p w14:paraId="6E593521" w14:textId="77777777" w:rsidR="00EB5B00" w:rsidRDefault="007A1CFE" w:rsidP="00C956CE">
      <w:pPr>
        <w:spacing w:after="0" w:line="276" w:lineRule="auto"/>
        <w:ind w:firstLine="720"/>
        <w:jc w:val="both"/>
        <w:rPr>
          <w:rFonts w:ascii="Times New Roman" w:hAnsi="Times New Roman" w:cs="Times New Roman"/>
          <w:sz w:val="24"/>
          <w:szCs w:val="24"/>
        </w:rPr>
      </w:pPr>
      <w:r>
        <w:rPr>
          <w:noProof/>
          <w:lang w:eastAsia="lv-LV"/>
        </w:rPr>
        <w:lastRenderedPageBreak/>
        <w:drawing>
          <wp:anchor distT="0" distB="0" distL="114300" distR="114300" simplePos="0" relativeHeight="251667456" behindDoc="1" locked="0" layoutInCell="1" allowOverlap="1" wp14:anchorId="715FAEBD" wp14:editId="7EBF7CF2">
            <wp:simplePos x="0" y="0"/>
            <wp:positionH relativeFrom="column">
              <wp:posOffset>2540</wp:posOffset>
            </wp:positionH>
            <wp:positionV relativeFrom="paragraph">
              <wp:posOffset>104140</wp:posOffset>
            </wp:positionV>
            <wp:extent cx="3197860" cy="2125980"/>
            <wp:effectExtent l="0" t="0" r="2540" b="7620"/>
            <wp:wrapTight wrapText="bothSides">
              <wp:wrapPolygon edited="0">
                <wp:start x="0" y="0"/>
                <wp:lineTo x="0" y="21484"/>
                <wp:lineTo x="21488" y="21484"/>
                <wp:lineTo x="21488" y="0"/>
                <wp:lineTo x="0" y="0"/>
              </wp:wrapPolygon>
            </wp:wrapTight>
            <wp:docPr id="19" name="Attēls 19" descr="Viļķenes doktorā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iļķenes doktorāts"/>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97860" cy="2125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0247">
        <w:rPr>
          <w:rFonts w:ascii="Times New Roman" w:hAnsi="Times New Roman" w:cs="Times New Roman"/>
          <w:sz w:val="24"/>
          <w:szCs w:val="24"/>
        </w:rPr>
        <w:t xml:space="preserve"> </w:t>
      </w:r>
      <w:r w:rsidR="0019366C" w:rsidRPr="00BA0247">
        <w:rPr>
          <w:rFonts w:ascii="Times New Roman" w:hAnsi="Times New Roman" w:cs="Times New Roman"/>
          <w:sz w:val="24"/>
          <w:szCs w:val="24"/>
        </w:rPr>
        <w:t xml:space="preserve">Viļķenes pagastā </w:t>
      </w:r>
      <w:r w:rsidR="006D2E36">
        <w:rPr>
          <w:rFonts w:ascii="Times New Roman" w:hAnsi="Times New Roman" w:cs="Times New Roman"/>
          <w:sz w:val="24"/>
          <w:szCs w:val="24"/>
        </w:rPr>
        <w:t>pabeigta</w:t>
      </w:r>
      <w:r w:rsidR="0019366C" w:rsidRPr="00BA0247">
        <w:rPr>
          <w:rFonts w:ascii="Times New Roman" w:hAnsi="Times New Roman" w:cs="Times New Roman"/>
          <w:sz w:val="24"/>
          <w:szCs w:val="24"/>
        </w:rPr>
        <w:t xml:space="preserve"> veselības aprūpes ēkas pārbūve.</w:t>
      </w:r>
      <w:r w:rsidR="00154FF2" w:rsidRPr="00BA0247">
        <w:rPr>
          <w:rFonts w:ascii="Times New Roman" w:hAnsi="Times New Roman" w:cs="Times New Roman"/>
          <w:sz w:val="24"/>
          <w:szCs w:val="24"/>
        </w:rPr>
        <w:t xml:space="preserve"> </w:t>
      </w:r>
      <w:r w:rsidR="00BA0247" w:rsidRPr="00BA0247">
        <w:rPr>
          <w:rFonts w:ascii="Times New Roman" w:hAnsi="Times New Roman" w:cs="Times New Roman"/>
          <w:sz w:val="24"/>
          <w:szCs w:val="24"/>
        </w:rPr>
        <w:t>Izstrādājot ēkas pārbūves projektu, pašvaldība veica telpu pārplānošanu, ēkas pirmajā stāvā izvietojot ģimenes ārsta kabinetu, personāla telpas, procedūru kabinetu, uzgaidāmo telpu, fizioterapijas kabinetu u.c. Kā līdz šim</w:t>
      </w:r>
      <w:r w:rsidR="0083496C">
        <w:rPr>
          <w:rFonts w:ascii="Times New Roman" w:hAnsi="Times New Roman" w:cs="Times New Roman"/>
          <w:sz w:val="24"/>
          <w:szCs w:val="24"/>
        </w:rPr>
        <w:t>,</w:t>
      </w:r>
      <w:r w:rsidR="00BA0247" w:rsidRPr="00BA0247">
        <w:rPr>
          <w:rFonts w:ascii="Times New Roman" w:hAnsi="Times New Roman" w:cs="Times New Roman"/>
          <w:sz w:val="24"/>
          <w:szCs w:val="24"/>
        </w:rPr>
        <w:t xml:space="preserve"> pirmajā stāvā saglabāta aptieka un frizētava, savukārt</w:t>
      </w:r>
      <w:r w:rsidR="0083496C">
        <w:rPr>
          <w:rFonts w:ascii="Times New Roman" w:hAnsi="Times New Roman" w:cs="Times New Roman"/>
          <w:sz w:val="24"/>
          <w:szCs w:val="24"/>
        </w:rPr>
        <w:t>,</w:t>
      </w:r>
      <w:r w:rsidR="00BA0247" w:rsidRPr="00BA0247">
        <w:rPr>
          <w:rFonts w:ascii="Times New Roman" w:hAnsi="Times New Roman" w:cs="Times New Roman"/>
          <w:sz w:val="24"/>
          <w:szCs w:val="24"/>
        </w:rPr>
        <w:t xml:space="preserve"> otrajā stāvā saglabāsies dzīvojamās platības. Ēka</w:t>
      </w:r>
      <w:r w:rsidR="006D2E36">
        <w:rPr>
          <w:rFonts w:ascii="Times New Roman" w:hAnsi="Times New Roman" w:cs="Times New Roman"/>
          <w:sz w:val="24"/>
          <w:szCs w:val="24"/>
        </w:rPr>
        <w:t>i</w:t>
      </w:r>
      <w:r w:rsidR="00BA0247" w:rsidRPr="00BA0247">
        <w:rPr>
          <w:rFonts w:ascii="Times New Roman" w:hAnsi="Times New Roman" w:cs="Times New Roman"/>
          <w:sz w:val="24"/>
          <w:szCs w:val="24"/>
        </w:rPr>
        <w:t xml:space="preserve"> izbūvē</w:t>
      </w:r>
      <w:r w:rsidR="006D2E36">
        <w:rPr>
          <w:rFonts w:ascii="Times New Roman" w:hAnsi="Times New Roman" w:cs="Times New Roman"/>
          <w:sz w:val="24"/>
          <w:szCs w:val="24"/>
        </w:rPr>
        <w:t>t</w:t>
      </w:r>
      <w:r w:rsidR="00BA0247" w:rsidRPr="00BA0247">
        <w:rPr>
          <w:rFonts w:ascii="Times New Roman" w:hAnsi="Times New Roman" w:cs="Times New Roman"/>
          <w:sz w:val="24"/>
          <w:szCs w:val="24"/>
        </w:rPr>
        <w:t>s divslīpju jumt</w:t>
      </w:r>
      <w:r w:rsidR="006D2E36">
        <w:rPr>
          <w:rFonts w:ascii="Times New Roman" w:hAnsi="Times New Roman" w:cs="Times New Roman"/>
          <w:sz w:val="24"/>
          <w:szCs w:val="24"/>
        </w:rPr>
        <w:t>s</w:t>
      </w:r>
      <w:r w:rsidR="00BA0247" w:rsidRPr="00BA0247">
        <w:rPr>
          <w:rFonts w:ascii="Times New Roman" w:hAnsi="Times New Roman" w:cs="Times New Roman"/>
          <w:sz w:val="24"/>
          <w:szCs w:val="24"/>
        </w:rPr>
        <w:t>, nosiltinā</w:t>
      </w:r>
      <w:r w:rsidR="006D2E36">
        <w:rPr>
          <w:rFonts w:ascii="Times New Roman" w:hAnsi="Times New Roman" w:cs="Times New Roman"/>
          <w:sz w:val="24"/>
          <w:szCs w:val="24"/>
        </w:rPr>
        <w:t>ta</w:t>
      </w:r>
      <w:r w:rsidR="00BA0247" w:rsidRPr="00BA0247">
        <w:rPr>
          <w:rFonts w:ascii="Times New Roman" w:hAnsi="Times New Roman" w:cs="Times New Roman"/>
          <w:sz w:val="24"/>
          <w:szCs w:val="24"/>
        </w:rPr>
        <w:t xml:space="preserve"> fasād</w:t>
      </w:r>
      <w:r w:rsidR="006D2E36">
        <w:rPr>
          <w:rFonts w:ascii="Times New Roman" w:hAnsi="Times New Roman" w:cs="Times New Roman"/>
          <w:sz w:val="24"/>
          <w:szCs w:val="24"/>
        </w:rPr>
        <w:t>e</w:t>
      </w:r>
      <w:r w:rsidR="00BA0247" w:rsidRPr="00BA0247">
        <w:rPr>
          <w:rFonts w:ascii="Times New Roman" w:hAnsi="Times New Roman" w:cs="Times New Roman"/>
          <w:sz w:val="24"/>
          <w:szCs w:val="24"/>
        </w:rPr>
        <w:t>, veik</w:t>
      </w:r>
      <w:r w:rsidR="006D2E36">
        <w:rPr>
          <w:rFonts w:ascii="Times New Roman" w:hAnsi="Times New Roman" w:cs="Times New Roman"/>
          <w:sz w:val="24"/>
          <w:szCs w:val="24"/>
        </w:rPr>
        <w:t xml:space="preserve">ta </w:t>
      </w:r>
      <w:r w:rsidR="00BA0247" w:rsidRPr="00BA0247">
        <w:rPr>
          <w:rFonts w:ascii="Times New Roman" w:hAnsi="Times New Roman" w:cs="Times New Roman"/>
          <w:sz w:val="24"/>
          <w:szCs w:val="24"/>
        </w:rPr>
        <w:t>durvju un logu nomaiņ</w:t>
      </w:r>
      <w:r w:rsidR="006D2E36">
        <w:rPr>
          <w:rFonts w:ascii="Times New Roman" w:hAnsi="Times New Roman" w:cs="Times New Roman"/>
          <w:sz w:val="24"/>
          <w:szCs w:val="24"/>
        </w:rPr>
        <w:t>a</w:t>
      </w:r>
      <w:r w:rsidR="00BA0247" w:rsidRPr="00BA0247">
        <w:rPr>
          <w:rFonts w:ascii="Times New Roman" w:hAnsi="Times New Roman" w:cs="Times New Roman"/>
          <w:sz w:val="24"/>
          <w:szCs w:val="24"/>
        </w:rPr>
        <w:t>, atjauno</w:t>
      </w:r>
      <w:r w:rsidR="006D2E36">
        <w:rPr>
          <w:rFonts w:ascii="Times New Roman" w:hAnsi="Times New Roman" w:cs="Times New Roman"/>
          <w:sz w:val="24"/>
          <w:szCs w:val="24"/>
        </w:rPr>
        <w:t>ta</w:t>
      </w:r>
      <w:r w:rsidR="00BA0247" w:rsidRPr="00BA0247">
        <w:rPr>
          <w:rFonts w:ascii="Times New Roman" w:hAnsi="Times New Roman" w:cs="Times New Roman"/>
          <w:sz w:val="24"/>
          <w:szCs w:val="24"/>
        </w:rPr>
        <w:t>s ieejas, izbūvējot jaunas kāpnes, bet pie gala ieejas izveido</w:t>
      </w:r>
      <w:r w:rsidR="006D2E36">
        <w:rPr>
          <w:rFonts w:ascii="Times New Roman" w:hAnsi="Times New Roman" w:cs="Times New Roman"/>
          <w:sz w:val="24"/>
          <w:szCs w:val="24"/>
        </w:rPr>
        <w:t>t</w:t>
      </w:r>
      <w:r w:rsidR="00BA0247" w:rsidRPr="00BA0247">
        <w:rPr>
          <w:rFonts w:ascii="Times New Roman" w:hAnsi="Times New Roman" w:cs="Times New Roman"/>
          <w:sz w:val="24"/>
          <w:szCs w:val="24"/>
        </w:rPr>
        <w:t>s pandus</w:t>
      </w:r>
      <w:r w:rsidR="006D2E36">
        <w:rPr>
          <w:rFonts w:ascii="Times New Roman" w:hAnsi="Times New Roman" w:cs="Times New Roman"/>
          <w:sz w:val="24"/>
          <w:szCs w:val="24"/>
        </w:rPr>
        <w:t>s</w:t>
      </w:r>
      <w:r w:rsidR="00BA0247" w:rsidRPr="00BA0247">
        <w:rPr>
          <w:rFonts w:ascii="Times New Roman" w:hAnsi="Times New Roman" w:cs="Times New Roman"/>
          <w:sz w:val="24"/>
          <w:szCs w:val="24"/>
        </w:rPr>
        <w:t>, lai ēka ir pieejama cilvēkiem ar kustību traucējumiem. Ēkas pārbūves izmaksas 243 905,76 EUR, pārbūves izmaksu segšanai pašvaldība Valsts kasē ņem ilgtermiņa kredītu.</w:t>
      </w:r>
      <w:r w:rsidR="00EB5B00">
        <w:rPr>
          <w:rFonts w:ascii="Times New Roman" w:hAnsi="Times New Roman" w:cs="Times New Roman"/>
          <w:sz w:val="24"/>
          <w:szCs w:val="24"/>
        </w:rPr>
        <w:t xml:space="preserve"> </w:t>
      </w:r>
    </w:p>
    <w:p w14:paraId="6F581CC9" w14:textId="77777777" w:rsidR="0019366C" w:rsidRDefault="00EB5B00" w:rsidP="00EB5B00">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Projekta ietvaros Viļķenē labiekārtots sporta laukums.</w:t>
      </w:r>
    </w:p>
    <w:p w14:paraId="22553725" w14:textId="77777777" w:rsidR="007A1CFE" w:rsidRDefault="008D0768" w:rsidP="00545FE6">
      <w:pPr>
        <w:spacing w:after="0" w:line="276" w:lineRule="auto"/>
        <w:ind w:firstLine="720"/>
        <w:jc w:val="both"/>
        <w:rPr>
          <w:rFonts w:ascii="Times New Roman" w:hAnsi="Times New Roman" w:cs="Times New Roman"/>
          <w:sz w:val="24"/>
          <w:szCs w:val="24"/>
        </w:rPr>
      </w:pPr>
      <w:r w:rsidRPr="00EC6B65">
        <w:rPr>
          <w:rFonts w:ascii="Times New Roman" w:hAnsi="Times New Roman" w:cs="Times New Roman"/>
          <w:sz w:val="24"/>
          <w:szCs w:val="24"/>
        </w:rPr>
        <w:t>201</w:t>
      </w:r>
      <w:r w:rsidR="006D2E36">
        <w:rPr>
          <w:rFonts w:ascii="Times New Roman" w:hAnsi="Times New Roman" w:cs="Times New Roman"/>
          <w:sz w:val="24"/>
          <w:szCs w:val="24"/>
        </w:rPr>
        <w:t>8</w:t>
      </w:r>
      <w:r w:rsidRPr="00EC6B65">
        <w:rPr>
          <w:rFonts w:ascii="Times New Roman" w:hAnsi="Times New Roman" w:cs="Times New Roman"/>
          <w:sz w:val="24"/>
          <w:szCs w:val="24"/>
        </w:rPr>
        <w:t>.</w:t>
      </w:r>
      <w:r>
        <w:rPr>
          <w:rFonts w:ascii="Times New Roman" w:hAnsi="Times New Roman" w:cs="Times New Roman"/>
          <w:sz w:val="24"/>
          <w:szCs w:val="24"/>
        </w:rPr>
        <w:t xml:space="preserve"> </w:t>
      </w:r>
      <w:r w:rsidRPr="00EC6B65">
        <w:rPr>
          <w:rFonts w:ascii="Times New Roman" w:hAnsi="Times New Roman" w:cs="Times New Roman"/>
          <w:sz w:val="24"/>
          <w:szCs w:val="24"/>
        </w:rPr>
        <w:t>gadā apjomīgs finansējums ieguldīts Limbažu novada ielu, ceļu un gājēju ce</w:t>
      </w:r>
      <w:r>
        <w:rPr>
          <w:rFonts w:ascii="Times New Roman" w:hAnsi="Times New Roman" w:cs="Times New Roman"/>
          <w:sz w:val="24"/>
          <w:szCs w:val="24"/>
        </w:rPr>
        <w:t xml:space="preserve">liņu rekonstrukcijā un remontos, turpinājās </w:t>
      </w:r>
      <w:r w:rsidRPr="00EC6B65">
        <w:rPr>
          <w:rFonts w:ascii="Times New Roman" w:hAnsi="Times New Roman" w:cs="Times New Roman"/>
          <w:sz w:val="24"/>
          <w:szCs w:val="24"/>
        </w:rPr>
        <w:t xml:space="preserve">pagastu </w:t>
      </w:r>
      <w:r>
        <w:rPr>
          <w:rFonts w:ascii="Times New Roman" w:hAnsi="Times New Roman" w:cs="Times New Roman"/>
          <w:sz w:val="24"/>
          <w:szCs w:val="24"/>
        </w:rPr>
        <w:t xml:space="preserve">grants </w:t>
      </w:r>
      <w:r w:rsidRPr="00EC6B65">
        <w:rPr>
          <w:rFonts w:ascii="Times New Roman" w:hAnsi="Times New Roman" w:cs="Times New Roman"/>
          <w:sz w:val="24"/>
          <w:szCs w:val="24"/>
        </w:rPr>
        <w:t xml:space="preserve">ceļu sāngrāvju rakšanas un nomales apaugumu noņemšanas darbi. </w:t>
      </w:r>
      <w:r w:rsidR="00C956CE">
        <w:rPr>
          <w:rFonts w:ascii="Times New Roman" w:hAnsi="Times New Roman" w:cs="Times New Roman"/>
          <w:sz w:val="24"/>
          <w:szCs w:val="24"/>
        </w:rPr>
        <w:t>Limbažos atjaunots segums Klosteru, Burtnieku ielas</w:t>
      </w:r>
      <w:r w:rsidR="00EB5B00">
        <w:rPr>
          <w:rFonts w:ascii="Times New Roman" w:hAnsi="Times New Roman" w:cs="Times New Roman"/>
          <w:sz w:val="24"/>
          <w:szCs w:val="24"/>
        </w:rPr>
        <w:t xml:space="preserve">, </w:t>
      </w:r>
      <w:r w:rsidR="00C956CE">
        <w:rPr>
          <w:rFonts w:ascii="Times New Roman" w:hAnsi="Times New Roman" w:cs="Times New Roman"/>
          <w:sz w:val="24"/>
          <w:szCs w:val="24"/>
        </w:rPr>
        <w:t>Mūr</w:t>
      </w:r>
      <w:r w:rsidR="00EB5B00">
        <w:rPr>
          <w:rFonts w:ascii="Times New Roman" w:hAnsi="Times New Roman" w:cs="Times New Roman"/>
          <w:sz w:val="24"/>
          <w:szCs w:val="24"/>
        </w:rPr>
        <w:t>u ielas, Parka ielas posmos, atjaunots Jaunatnes ielas un Krasta ielas segums</w:t>
      </w:r>
      <w:r w:rsidR="007A1CFE">
        <w:rPr>
          <w:rFonts w:ascii="Times New Roman" w:hAnsi="Times New Roman" w:cs="Times New Roman"/>
          <w:sz w:val="24"/>
          <w:szCs w:val="24"/>
        </w:rPr>
        <w:t xml:space="preserve"> u.c.</w:t>
      </w:r>
      <w:r w:rsidR="00EB5B00">
        <w:rPr>
          <w:rFonts w:ascii="Times New Roman" w:hAnsi="Times New Roman" w:cs="Times New Roman"/>
          <w:sz w:val="24"/>
          <w:szCs w:val="24"/>
        </w:rPr>
        <w:t xml:space="preserve"> Lauku atbalsta dienesta projektu ietvaros pašvaldība pārbūvējusi ceļus Limbažu, Pāles un Skultes pagastos, pašreiz notiek ceļa pārbūve Umurgas  pagastā, bet 2019. gadā šī projekta ietvaros plānots uzākt ceļa pārbūvi Katvaru pagastā. Limbažos tika pārbūvēts tilts uz Jūras ielas pār Donaviņas upi, </w:t>
      </w:r>
      <w:r w:rsidR="00EB5B00" w:rsidRPr="00EB5B00">
        <w:rPr>
          <w:rFonts w:ascii="Times New Roman" w:hAnsi="Times New Roman" w:cs="Times New Roman"/>
          <w:sz w:val="24"/>
          <w:szCs w:val="24"/>
        </w:rPr>
        <w:t>tajā skaitā arī līdzās esoš</w:t>
      </w:r>
      <w:r w:rsidR="000E2CF1">
        <w:rPr>
          <w:rFonts w:ascii="Times New Roman" w:hAnsi="Times New Roman" w:cs="Times New Roman"/>
          <w:sz w:val="24"/>
          <w:szCs w:val="24"/>
        </w:rPr>
        <w:t>ais</w:t>
      </w:r>
      <w:r w:rsidR="00EB5B00" w:rsidRPr="00EB5B00">
        <w:rPr>
          <w:rFonts w:ascii="Times New Roman" w:hAnsi="Times New Roman" w:cs="Times New Roman"/>
          <w:sz w:val="24"/>
          <w:szCs w:val="24"/>
        </w:rPr>
        <w:t xml:space="preserve"> gājēju tilt</w:t>
      </w:r>
      <w:r w:rsidR="000E2CF1">
        <w:rPr>
          <w:rFonts w:ascii="Times New Roman" w:hAnsi="Times New Roman" w:cs="Times New Roman"/>
          <w:sz w:val="24"/>
          <w:szCs w:val="24"/>
        </w:rPr>
        <w:t xml:space="preserve">s. </w:t>
      </w:r>
      <w:r w:rsidR="00EB5B00" w:rsidRPr="00EB5B00">
        <w:rPr>
          <w:rFonts w:ascii="Times New Roman" w:hAnsi="Times New Roman" w:cs="Times New Roman"/>
          <w:sz w:val="24"/>
          <w:szCs w:val="24"/>
        </w:rPr>
        <w:t xml:space="preserve">Kopējais tilta garums ir 8 metri, bet platums 10 metri (brauktuves platums ir ~ 7 metri). </w:t>
      </w:r>
      <w:r w:rsidR="000E2CF1">
        <w:rPr>
          <w:rFonts w:ascii="Times New Roman" w:hAnsi="Times New Roman" w:cs="Times New Roman"/>
          <w:sz w:val="24"/>
          <w:szCs w:val="24"/>
        </w:rPr>
        <w:t>Tilta pārbūve tika veikta, jo š</w:t>
      </w:r>
      <w:r w:rsidR="00EB5B00" w:rsidRPr="00EB5B00">
        <w:rPr>
          <w:rFonts w:ascii="Times New Roman" w:hAnsi="Times New Roman" w:cs="Times New Roman"/>
          <w:sz w:val="24"/>
          <w:szCs w:val="24"/>
        </w:rPr>
        <w:t xml:space="preserve">ī tilta konstrukcijas </w:t>
      </w:r>
      <w:r w:rsidR="000E2CF1">
        <w:rPr>
          <w:rFonts w:ascii="Times New Roman" w:hAnsi="Times New Roman" w:cs="Times New Roman"/>
          <w:sz w:val="24"/>
          <w:szCs w:val="24"/>
        </w:rPr>
        <w:t>bija</w:t>
      </w:r>
      <w:r w:rsidR="00EB5B00" w:rsidRPr="00EB5B00">
        <w:rPr>
          <w:rFonts w:ascii="Times New Roman" w:hAnsi="Times New Roman" w:cs="Times New Roman"/>
          <w:sz w:val="24"/>
          <w:szCs w:val="24"/>
        </w:rPr>
        <w:t xml:space="preserve"> nolietojušās, tilta drošības barjeras neatbil</w:t>
      </w:r>
      <w:r w:rsidR="000E2CF1">
        <w:rPr>
          <w:rFonts w:ascii="Times New Roman" w:hAnsi="Times New Roman" w:cs="Times New Roman"/>
          <w:sz w:val="24"/>
          <w:szCs w:val="24"/>
        </w:rPr>
        <w:t>da</w:t>
      </w:r>
      <w:r w:rsidR="00EB5B00" w:rsidRPr="00EB5B00">
        <w:rPr>
          <w:rFonts w:ascii="Times New Roman" w:hAnsi="Times New Roman" w:cs="Times New Roman"/>
          <w:sz w:val="24"/>
          <w:szCs w:val="24"/>
        </w:rPr>
        <w:t xml:space="preserve"> normatīvo aktu un satiksmes drošības prasībām, bet segums </w:t>
      </w:r>
      <w:r w:rsidR="000E2CF1">
        <w:rPr>
          <w:rFonts w:ascii="Times New Roman" w:hAnsi="Times New Roman" w:cs="Times New Roman"/>
          <w:sz w:val="24"/>
          <w:szCs w:val="24"/>
        </w:rPr>
        <w:t>bija</w:t>
      </w:r>
      <w:r w:rsidR="00EB5B00" w:rsidRPr="00EB5B00">
        <w:rPr>
          <w:rFonts w:ascii="Times New Roman" w:hAnsi="Times New Roman" w:cs="Times New Roman"/>
          <w:sz w:val="24"/>
          <w:szCs w:val="24"/>
        </w:rPr>
        <w:t xml:space="preserve"> nelīdzens un saplaisājis.</w:t>
      </w:r>
    </w:p>
    <w:p w14:paraId="3A313E1D" w14:textId="77777777" w:rsidR="00EB5B00" w:rsidRPr="00EB5B00" w:rsidRDefault="00E843B6" w:rsidP="000E2CF1">
      <w:pPr>
        <w:spacing w:after="0" w:line="276" w:lineRule="auto"/>
        <w:ind w:firstLine="720"/>
        <w:jc w:val="both"/>
        <w:rPr>
          <w:rFonts w:ascii="Times New Roman" w:hAnsi="Times New Roman" w:cs="Times New Roman"/>
          <w:sz w:val="24"/>
          <w:szCs w:val="24"/>
        </w:rPr>
      </w:pPr>
      <w:r>
        <w:rPr>
          <w:rFonts w:ascii="Times New Roman" w:hAnsi="Times New Roman" w:cs="Times New Roman"/>
          <w:b/>
          <w:noProof/>
          <w:sz w:val="24"/>
          <w:szCs w:val="24"/>
          <w:lang w:eastAsia="lv-LV"/>
        </w:rPr>
        <w:drawing>
          <wp:anchor distT="0" distB="0" distL="114300" distR="114300" simplePos="0" relativeHeight="251669504" behindDoc="1" locked="0" layoutInCell="1" allowOverlap="1" wp14:anchorId="578EBA47" wp14:editId="198D0AD7">
            <wp:simplePos x="0" y="0"/>
            <wp:positionH relativeFrom="column">
              <wp:posOffset>2882900</wp:posOffset>
            </wp:positionH>
            <wp:positionV relativeFrom="paragraph">
              <wp:posOffset>735330</wp:posOffset>
            </wp:positionV>
            <wp:extent cx="2931160" cy="1952625"/>
            <wp:effectExtent l="0" t="0" r="2540" b="9525"/>
            <wp:wrapTight wrapText="bothSides">
              <wp:wrapPolygon edited="0">
                <wp:start x="0" y="0"/>
                <wp:lineTo x="0" y="21495"/>
                <wp:lineTo x="21478" y="21495"/>
                <wp:lineTo x="21478" y="0"/>
                <wp:lineTo x="0" y="0"/>
              </wp:wrapPolygon>
            </wp:wrapTight>
            <wp:docPr id="26" name="Attēls 26" descr="E:\NODOT\IMG_1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NODOT\IMG_1036.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931160" cy="1952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sz w:val="24"/>
          <w:szCs w:val="24"/>
          <w:lang w:eastAsia="lv-LV"/>
        </w:rPr>
        <w:drawing>
          <wp:anchor distT="0" distB="0" distL="114300" distR="114300" simplePos="0" relativeHeight="251668480" behindDoc="1" locked="0" layoutInCell="1" allowOverlap="1" wp14:anchorId="4BB3B2B6" wp14:editId="47DBD532">
            <wp:simplePos x="0" y="0"/>
            <wp:positionH relativeFrom="column">
              <wp:posOffset>-160655</wp:posOffset>
            </wp:positionH>
            <wp:positionV relativeFrom="paragraph">
              <wp:posOffset>735965</wp:posOffset>
            </wp:positionV>
            <wp:extent cx="2936240" cy="1952625"/>
            <wp:effectExtent l="0" t="0" r="0" b="9525"/>
            <wp:wrapTight wrapText="bothSides">
              <wp:wrapPolygon edited="0">
                <wp:start x="0" y="0"/>
                <wp:lineTo x="0" y="21495"/>
                <wp:lineTo x="21441" y="21495"/>
                <wp:lineTo x="21441" y="0"/>
                <wp:lineTo x="0" y="0"/>
              </wp:wrapPolygon>
            </wp:wrapTight>
            <wp:docPr id="24" name="Attēls 24" descr="E:\FB_Viļķene\DSC_0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FB_Viļķene\DSC_024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936240" cy="195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0E2CF1">
        <w:rPr>
          <w:rFonts w:ascii="Times New Roman" w:hAnsi="Times New Roman" w:cs="Times New Roman"/>
          <w:sz w:val="24"/>
          <w:szCs w:val="24"/>
        </w:rPr>
        <w:t xml:space="preserve">Arī 2018. gadā turpinājās </w:t>
      </w:r>
      <w:r w:rsidR="00EB5B00" w:rsidRPr="00EB5B00">
        <w:rPr>
          <w:rFonts w:ascii="Times New Roman" w:hAnsi="Times New Roman" w:cs="Times New Roman"/>
          <w:sz w:val="24"/>
          <w:szCs w:val="24"/>
        </w:rPr>
        <w:t>Limbažu novada izglītības iest</w:t>
      </w:r>
      <w:r w:rsidR="000E2CF1">
        <w:rPr>
          <w:rFonts w:ascii="Times New Roman" w:hAnsi="Times New Roman" w:cs="Times New Roman"/>
          <w:sz w:val="24"/>
          <w:szCs w:val="24"/>
        </w:rPr>
        <w:t>āžu infrastruktūras sakārtošana, tika pārbūvētas Pāles pirmsskolas izglītības iestādes telpas, lielāki un mazāki remontdarbi tika veikti arī citās novada izglītības iestādēs.</w:t>
      </w:r>
    </w:p>
    <w:p w14:paraId="0E28B6CE" w14:textId="77777777" w:rsidR="007B1015" w:rsidRDefault="007B1015" w:rsidP="006E69D6">
      <w:pPr>
        <w:tabs>
          <w:tab w:val="left" w:pos="7380"/>
          <w:tab w:val="right" w:pos="9720"/>
        </w:tabs>
        <w:spacing w:after="0" w:line="276" w:lineRule="auto"/>
        <w:rPr>
          <w:rFonts w:ascii="Times New Roman" w:hAnsi="Times New Roman" w:cs="Times New Roman"/>
          <w:b/>
          <w:sz w:val="24"/>
          <w:szCs w:val="24"/>
        </w:rPr>
      </w:pPr>
    </w:p>
    <w:p w14:paraId="4AF9AF43" w14:textId="77777777" w:rsidR="00545FE6" w:rsidRDefault="00545FE6" w:rsidP="006E69D6">
      <w:pPr>
        <w:tabs>
          <w:tab w:val="left" w:pos="7380"/>
          <w:tab w:val="right" w:pos="9720"/>
        </w:tabs>
        <w:spacing w:after="0" w:line="276" w:lineRule="auto"/>
        <w:rPr>
          <w:rFonts w:ascii="Times New Roman" w:hAnsi="Times New Roman" w:cs="Times New Roman"/>
          <w:b/>
          <w:sz w:val="24"/>
          <w:szCs w:val="24"/>
        </w:rPr>
      </w:pPr>
    </w:p>
    <w:p w14:paraId="67C5808B" w14:textId="77777777" w:rsidR="00E843B6" w:rsidRDefault="00E843B6" w:rsidP="006E69D6">
      <w:pPr>
        <w:tabs>
          <w:tab w:val="left" w:pos="7380"/>
          <w:tab w:val="right" w:pos="9720"/>
        </w:tabs>
        <w:spacing w:after="0" w:line="276" w:lineRule="auto"/>
        <w:rPr>
          <w:rFonts w:ascii="Times New Roman" w:hAnsi="Times New Roman" w:cs="Times New Roman"/>
          <w:b/>
          <w:sz w:val="24"/>
          <w:szCs w:val="24"/>
        </w:rPr>
      </w:pPr>
    </w:p>
    <w:p w14:paraId="1EE14138" w14:textId="77777777" w:rsidR="00D14B14" w:rsidRPr="00EC6B65" w:rsidRDefault="00D14B14" w:rsidP="006E69D6">
      <w:pPr>
        <w:tabs>
          <w:tab w:val="left" w:pos="7380"/>
          <w:tab w:val="right" w:pos="9720"/>
        </w:tabs>
        <w:spacing w:after="0" w:line="276" w:lineRule="auto"/>
        <w:rPr>
          <w:rFonts w:ascii="Times New Roman" w:hAnsi="Times New Roman" w:cs="Times New Roman"/>
          <w:b/>
          <w:sz w:val="24"/>
          <w:szCs w:val="24"/>
        </w:rPr>
      </w:pPr>
      <w:r w:rsidRPr="00EC6B65">
        <w:rPr>
          <w:rFonts w:ascii="Times New Roman" w:hAnsi="Times New Roman" w:cs="Times New Roman"/>
          <w:b/>
          <w:sz w:val="24"/>
          <w:szCs w:val="24"/>
        </w:rPr>
        <w:lastRenderedPageBreak/>
        <w:t>Pašvaldības atbalsta programmas</w:t>
      </w:r>
      <w:r w:rsidR="006E69D6">
        <w:rPr>
          <w:rFonts w:ascii="Times New Roman" w:hAnsi="Times New Roman" w:cs="Times New Roman"/>
          <w:b/>
          <w:sz w:val="24"/>
          <w:szCs w:val="24"/>
        </w:rPr>
        <w:t xml:space="preserve"> iedzīvotāju iniciatīvu īstenošanai</w:t>
      </w:r>
    </w:p>
    <w:p w14:paraId="428FCA53" w14:textId="77777777" w:rsidR="00D14B14" w:rsidRPr="00EC6B65" w:rsidRDefault="000F30B3" w:rsidP="00EC6B65">
      <w:pPr>
        <w:tabs>
          <w:tab w:val="left" w:pos="7380"/>
          <w:tab w:val="right" w:pos="9720"/>
        </w:tabs>
        <w:spacing w:after="0" w:line="276" w:lineRule="auto"/>
        <w:jc w:val="both"/>
        <w:rPr>
          <w:rFonts w:ascii="Times New Roman" w:hAnsi="Times New Roman" w:cs="Times New Roman"/>
          <w:sz w:val="24"/>
          <w:szCs w:val="24"/>
        </w:rPr>
      </w:pPr>
      <w:r>
        <w:rPr>
          <w:rFonts w:ascii="Times New Roman" w:hAnsi="Times New Roman" w:cs="Times New Roman"/>
          <w:sz w:val="24"/>
          <w:szCs w:val="24"/>
        </w:rPr>
        <w:t>Lai veicinātu iedzīvotāju iesaistīšanos novada attīstībā, turpinājām atbalstīt iedzīvotāju iniciatīvas ar finansiālo atbalstu dažādu atbalsta programmu ietvaros:</w:t>
      </w:r>
    </w:p>
    <w:p w14:paraId="2151A8D9" w14:textId="77777777" w:rsidR="000F30B3" w:rsidRDefault="006E69D6" w:rsidP="006E69D6">
      <w:pPr>
        <w:tabs>
          <w:tab w:val="left" w:pos="7380"/>
          <w:tab w:val="right" w:pos="9720"/>
        </w:tabs>
        <w:spacing w:after="0" w:line="276" w:lineRule="auto"/>
        <w:jc w:val="both"/>
        <w:rPr>
          <w:rFonts w:ascii="Times New Roman" w:hAnsi="Times New Roman" w:cs="Times New Roman"/>
          <w:sz w:val="24"/>
          <w:szCs w:val="24"/>
        </w:rPr>
      </w:pPr>
      <w:r w:rsidRPr="000F30B3">
        <w:rPr>
          <w:rFonts w:ascii="Times New Roman" w:hAnsi="Times New Roman" w:cs="Times New Roman"/>
          <w:b/>
          <w:sz w:val="24"/>
          <w:szCs w:val="24"/>
        </w:rPr>
        <w:t>Dzīvojamo māju kanalizācijas pievadu izbūve</w:t>
      </w:r>
      <w:r>
        <w:rPr>
          <w:rFonts w:ascii="Times New Roman" w:hAnsi="Times New Roman" w:cs="Times New Roman"/>
          <w:sz w:val="24"/>
          <w:szCs w:val="24"/>
        </w:rPr>
        <w:t xml:space="preserve"> -</w:t>
      </w:r>
      <w:r w:rsidRPr="00EC6B65">
        <w:rPr>
          <w:rFonts w:ascii="Times New Roman" w:hAnsi="Times New Roman" w:cs="Times New Roman"/>
          <w:sz w:val="24"/>
          <w:szCs w:val="24"/>
        </w:rPr>
        <w:t xml:space="preserve"> </w:t>
      </w:r>
      <w:r w:rsidR="00D14B14" w:rsidRPr="00EC6B65">
        <w:rPr>
          <w:rFonts w:ascii="Times New Roman" w:hAnsi="Times New Roman" w:cs="Times New Roman"/>
          <w:sz w:val="24"/>
          <w:szCs w:val="24"/>
        </w:rPr>
        <w:t xml:space="preserve">Limbažu novada pašvaldība izveidoja atbalsta programmu ar mērķi veicināt Limbažu novada administratīvās teritorijas iedzīvotāju atbildību par vides kvalitātes uzlabošanu, ierobežot vides piesārņošanu, atbalstīt vides aizsardzības pasākumus, nodrošinot iespēju saņemt līdzfinansējumu dzīvojamo māju </w:t>
      </w:r>
      <w:r w:rsidR="00CA41A4">
        <w:rPr>
          <w:rFonts w:ascii="Times New Roman" w:hAnsi="Times New Roman" w:cs="Times New Roman"/>
          <w:sz w:val="24"/>
          <w:szCs w:val="24"/>
        </w:rPr>
        <w:t xml:space="preserve">kanalizācijas pievadu izbūvei. </w:t>
      </w:r>
    </w:p>
    <w:p w14:paraId="54C74660" w14:textId="77777777" w:rsidR="007505C8" w:rsidRDefault="00D14B14" w:rsidP="00CA41A4">
      <w:pPr>
        <w:tabs>
          <w:tab w:val="left" w:pos="7380"/>
          <w:tab w:val="right" w:pos="9720"/>
        </w:tabs>
        <w:spacing w:after="0" w:line="276" w:lineRule="auto"/>
        <w:jc w:val="both"/>
        <w:rPr>
          <w:rFonts w:ascii="Times New Roman" w:hAnsi="Times New Roman" w:cs="Times New Roman"/>
          <w:sz w:val="24"/>
          <w:szCs w:val="24"/>
        </w:rPr>
      </w:pPr>
      <w:r w:rsidRPr="00EC6B65">
        <w:rPr>
          <w:rFonts w:ascii="Times New Roman" w:hAnsi="Times New Roman" w:cs="Times New Roman"/>
          <w:sz w:val="24"/>
          <w:szCs w:val="24"/>
        </w:rPr>
        <w:t>201</w:t>
      </w:r>
      <w:r w:rsidR="006D2E36">
        <w:rPr>
          <w:rFonts w:ascii="Times New Roman" w:hAnsi="Times New Roman" w:cs="Times New Roman"/>
          <w:sz w:val="24"/>
          <w:szCs w:val="24"/>
        </w:rPr>
        <w:t>8</w:t>
      </w:r>
      <w:r w:rsidRPr="00EC6B65">
        <w:rPr>
          <w:rFonts w:ascii="Times New Roman" w:hAnsi="Times New Roman" w:cs="Times New Roman"/>
          <w:sz w:val="24"/>
          <w:szCs w:val="24"/>
        </w:rPr>
        <w:t>.gadā limbažnieki aktīvi turpināja renovēt vec</w:t>
      </w:r>
      <w:r w:rsidR="000F30B3">
        <w:rPr>
          <w:rFonts w:ascii="Times New Roman" w:hAnsi="Times New Roman" w:cs="Times New Roman"/>
          <w:sz w:val="24"/>
          <w:szCs w:val="24"/>
        </w:rPr>
        <w:t xml:space="preserve">pilsētas ēku fasādes un jumtus, konkursa </w:t>
      </w:r>
      <w:r w:rsidR="0083496C">
        <w:rPr>
          <w:rFonts w:ascii="Times New Roman" w:hAnsi="Times New Roman" w:cs="Times New Roman"/>
          <w:sz w:val="24"/>
          <w:szCs w:val="24"/>
        </w:rPr>
        <w:t>“</w:t>
      </w:r>
      <w:r w:rsidR="000F30B3" w:rsidRPr="000F30B3">
        <w:rPr>
          <w:rFonts w:ascii="Times New Roman" w:hAnsi="Times New Roman" w:cs="Times New Roman"/>
          <w:sz w:val="24"/>
          <w:szCs w:val="24"/>
        </w:rPr>
        <w:t>Limbažu vēsturiskā centra ēku fasāžu un jumtu renovācija</w:t>
      </w:r>
      <w:r w:rsidR="0083496C">
        <w:rPr>
          <w:rFonts w:ascii="Times New Roman" w:hAnsi="Times New Roman" w:cs="Times New Roman"/>
          <w:sz w:val="24"/>
          <w:szCs w:val="24"/>
        </w:rPr>
        <w:t>”</w:t>
      </w:r>
      <w:r w:rsidR="000F30B3" w:rsidRPr="000F30B3">
        <w:rPr>
          <w:rFonts w:ascii="Times New Roman" w:hAnsi="Times New Roman" w:cs="Times New Roman"/>
          <w:sz w:val="24"/>
          <w:szCs w:val="24"/>
        </w:rPr>
        <w:t xml:space="preserve"> </w:t>
      </w:r>
      <w:r w:rsidR="000F30B3">
        <w:rPr>
          <w:rFonts w:ascii="Times New Roman" w:hAnsi="Times New Roman" w:cs="Times New Roman"/>
          <w:sz w:val="24"/>
          <w:szCs w:val="24"/>
        </w:rPr>
        <w:t>ietvaros, šajā programmā bija</w:t>
      </w:r>
      <w:r w:rsidR="000F30B3" w:rsidRPr="000F30B3">
        <w:t xml:space="preserve"> </w:t>
      </w:r>
      <w:r w:rsidR="000F30B3" w:rsidRPr="000F30B3">
        <w:rPr>
          <w:rFonts w:ascii="Times New Roman" w:hAnsi="Times New Roman" w:cs="Times New Roman"/>
          <w:sz w:val="24"/>
          <w:szCs w:val="24"/>
        </w:rPr>
        <w:t>pieeja</w:t>
      </w:r>
      <w:r w:rsidR="000F30B3">
        <w:rPr>
          <w:rFonts w:ascii="Times New Roman" w:hAnsi="Times New Roman" w:cs="Times New Roman"/>
          <w:sz w:val="24"/>
          <w:szCs w:val="24"/>
        </w:rPr>
        <w:t>ms</w:t>
      </w:r>
      <w:r w:rsidR="000F30B3" w:rsidRPr="000F30B3">
        <w:rPr>
          <w:rFonts w:ascii="Times New Roman" w:hAnsi="Times New Roman" w:cs="Times New Roman"/>
          <w:sz w:val="24"/>
          <w:szCs w:val="24"/>
        </w:rPr>
        <w:t xml:space="preserve"> finansējums </w:t>
      </w:r>
      <w:r w:rsidR="000F30B3">
        <w:rPr>
          <w:rFonts w:ascii="Times New Roman" w:hAnsi="Times New Roman" w:cs="Times New Roman"/>
          <w:sz w:val="24"/>
          <w:szCs w:val="24"/>
        </w:rPr>
        <w:t>20 000 EUR (v</w:t>
      </w:r>
      <w:r w:rsidR="000F30B3" w:rsidRPr="000F30B3">
        <w:rPr>
          <w:rFonts w:ascii="Times New Roman" w:hAnsi="Times New Roman" w:cs="Times New Roman"/>
          <w:sz w:val="24"/>
          <w:szCs w:val="24"/>
        </w:rPr>
        <w:t>iena projekta īstenošanai vienam īpašumam piešķirtais pašvaldības finansējums var būt līdz 6500 EUR</w:t>
      </w:r>
      <w:r w:rsidR="000F30B3">
        <w:rPr>
          <w:rFonts w:ascii="Times New Roman" w:hAnsi="Times New Roman" w:cs="Times New Roman"/>
          <w:sz w:val="24"/>
          <w:szCs w:val="24"/>
        </w:rPr>
        <w:t>).</w:t>
      </w:r>
    </w:p>
    <w:p w14:paraId="7BE3BDE4" w14:textId="77777777" w:rsidR="000F30B3" w:rsidRPr="00EC6B65" w:rsidRDefault="00D14B14" w:rsidP="00EC6B65">
      <w:pPr>
        <w:spacing w:after="0" w:line="276" w:lineRule="auto"/>
        <w:jc w:val="both"/>
        <w:rPr>
          <w:rFonts w:ascii="Times New Roman" w:eastAsia="Times New Roman" w:hAnsi="Times New Roman" w:cs="Times New Roman"/>
          <w:sz w:val="24"/>
          <w:szCs w:val="24"/>
          <w:lang w:eastAsia="lv-LV"/>
        </w:rPr>
      </w:pPr>
      <w:r w:rsidRPr="00EC6B65">
        <w:rPr>
          <w:rFonts w:ascii="Times New Roman" w:hAnsi="Times New Roman" w:cs="Times New Roman"/>
          <w:sz w:val="24"/>
          <w:szCs w:val="24"/>
        </w:rPr>
        <w:t>201</w:t>
      </w:r>
      <w:r w:rsidR="006D2E36">
        <w:rPr>
          <w:rFonts w:ascii="Times New Roman" w:hAnsi="Times New Roman" w:cs="Times New Roman"/>
          <w:sz w:val="24"/>
          <w:szCs w:val="24"/>
        </w:rPr>
        <w:t>8</w:t>
      </w:r>
      <w:r w:rsidRPr="00EC6B65">
        <w:rPr>
          <w:rFonts w:ascii="Times New Roman" w:hAnsi="Times New Roman" w:cs="Times New Roman"/>
          <w:sz w:val="24"/>
          <w:szCs w:val="24"/>
        </w:rPr>
        <w:t xml:space="preserve">.gadā finansējumu </w:t>
      </w:r>
      <w:r w:rsidR="001E44C7">
        <w:rPr>
          <w:rFonts w:ascii="Times New Roman" w:hAnsi="Times New Roman" w:cs="Times New Roman"/>
          <w:sz w:val="24"/>
          <w:szCs w:val="24"/>
        </w:rPr>
        <w:t>vairāk kā 20 000</w:t>
      </w:r>
      <w:r w:rsidRPr="00EC6B65">
        <w:rPr>
          <w:rFonts w:ascii="Times New Roman" w:hAnsi="Times New Roman" w:cs="Times New Roman"/>
          <w:sz w:val="24"/>
          <w:szCs w:val="24"/>
        </w:rPr>
        <w:t xml:space="preserve"> EUR apmērā pašvaldība paredzēja daudzdzīvokļu dzīvojamo māju piesaistīto zemesgabalu labiekārtošanai un dzīvojamo māju renovācijai. Šīs atbalsta programmas ietvaros iedzīvotājiem ir iespēja iegūt pašvaldības līdzfinansējumu </w:t>
      </w:r>
      <w:r w:rsidRPr="00EC6B65">
        <w:rPr>
          <w:rFonts w:ascii="Times New Roman" w:eastAsia="Times New Roman" w:hAnsi="Times New Roman" w:cs="Times New Roman"/>
          <w:sz w:val="24"/>
          <w:szCs w:val="24"/>
          <w:lang w:eastAsia="lv-LV"/>
        </w:rPr>
        <w:t xml:space="preserve">mājas piebraucamo ceļu, stāvlaukumu, iekšpagalmu un gājēju celiņu seguma renovācijai, bērnu rotaļu laukumu ierīkošanai vai esošo laukumu renovācijai un mājas zaļās zonas labiekārtošanas darbiem. </w:t>
      </w:r>
    </w:p>
    <w:p w14:paraId="6AF8DF0B" w14:textId="77777777" w:rsidR="00294267" w:rsidRPr="00294267" w:rsidRDefault="00D14B14" w:rsidP="00EC6B65">
      <w:pPr>
        <w:spacing w:after="0" w:line="276" w:lineRule="auto"/>
        <w:jc w:val="both"/>
        <w:rPr>
          <w:rFonts w:ascii="Times New Roman" w:eastAsia="Times New Roman" w:hAnsi="Times New Roman" w:cs="Times New Roman"/>
          <w:sz w:val="24"/>
          <w:szCs w:val="24"/>
          <w:lang w:eastAsia="lv-LV"/>
        </w:rPr>
      </w:pPr>
      <w:r w:rsidRPr="00EC6B65">
        <w:rPr>
          <w:rFonts w:ascii="Times New Roman" w:eastAsia="Times New Roman" w:hAnsi="Times New Roman" w:cs="Times New Roman"/>
          <w:sz w:val="24"/>
          <w:szCs w:val="24"/>
          <w:lang w:eastAsia="lv-LV"/>
        </w:rPr>
        <w:t>Lai atbalstītu sabiedriski nozīmīgu programmu, projektu un pasākumu īstenošanu Limbažu novadā, veicinātu iedzīvotāju aktivitāti un līdzdalību aktuālu problēmu risināšanā, sekmējot viņu dzīves kvalitātes uzlabošanos, kā arī, lai veicinātu sadarbību starp pašvaldību un nevalstiskajām organizācijām, pašvaldība ik gadu organizē projektu konkursu nevalstiskajām orga</w:t>
      </w:r>
      <w:r w:rsidR="000F30B3">
        <w:rPr>
          <w:rFonts w:ascii="Times New Roman" w:eastAsia="Times New Roman" w:hAnsi="Times New Roman" w:cs="Times New Roman"/>
          <w:sz w:val="24"/>
          <w:szCs w:val="24"/>
          <w:lang w:eastAsia="lv-LV"/>
        </w:rPr>
        <w:t>nizācijām un iedzīvotāju grupām</w:t>
      </w:r>
      <w:r w:rsidRPr="006E69D6">
        <w:rPr>
          <w:rStyle w:val="Izteiksmgs"/>
          <w:rFonts w:ascii="Times New Roman" w:hAnsi="Times New Roman" w:cs="Times New Roman"/>
          <w:b w:val="0"/>
          <w:sz w:val="24"/>
          <w:szCs w:val="24"/>
        </w:rPr>
        <w:t>, kopumā</w:t>
      </w:r>
      <w:r w:rsidR="000F30B3">
        <w:rPr>
          <w:rStyle w:val="Izteiksmgs"/>
          <w:rFonts w:ascii="Times New Roman" w:hAnsi="Times New Roman" w:cs="Times New Roman"/>
          <w:b w:val="0"/>
          <w:sz w:val="24"/>
          <w:szCs w:val="24"/>
        </w:rPr>
        <w:t xml:space="preserve"> piedāvājot</w:t>
      </w:r>
      <w:r w:rsidRPr="006E69D6">
        <w:rPr>
          <w:rStyle w:val="Izteiksmgs"/>
          <w:rFonts w:ascii="Times New Roman" w:hAnsi="Times New Roman" w:cs="Times New Roman"/>
          <w:b w:val="0"/>
          <w:sz w:val="24"/>
          <w:szCs w:val="24"/>
        </w:rPr>
        <w:t xml:space="preserve"> apgū</w:t>
      </w:r>
      <w:r w:rsidR="000F30B3">
        <w:rPr>
          <w:rStyle w:val="Izteiksmgs"/>
          <w:rFonts w:ascii="Times New Roman" w:hAnsi="Times New Roman" w:cs="Times New Roman"/>
          <w:b w:val="0"/>
          <w:sz w:val="24"/>
          <w:szCs w:val="24"/>
        </w:rPr>
        <w:t>t</w:t>
      </w:r>
      <w:r w:rsidRPr="006E69D6">
        <w:rPr>
          <w:rStyle w:val="Izteiksmgs"/>
          <w:rFonts w:ascii="Times New Roman" w:hAnsi="Times New Roman" w:cs="Times New Roman"/>
          <w:b w:val="0"/>
          <w:sz w:val="24"/>
          <w:szCs w:val="24"/>
        </w:rPr>
        <w:t xml:space="preserve"> finansējumu</w:t>
      </w:r>
      <w:r w:rsidR="006E69D6">
        <w:rPr>
          <w:rFonts w:ascii="Times New Roman" w:eastAsia="Times New Roman" w:hAnsi="Times New Roman" w:cs="Times New Roman"/>
          <w:sz w:val="24"/>
          <w:szCs w:val="24"/>
          <w:lang w:eastAsia="lv-LV"/>
        </w:rPr>
        <w:t xml:space="preserve"> 10 000 eiro apmērā.</w:t>
      </w:r>
    </w:p>
    <w:p w14:paraId="689195B7" w14:textId="77777777" w:rsidR="000F30B3" w:rsidRPr="00CA41A4" w:rsidRDefault="00294267" w:rsidP="00EC6B65">
      <w:pPr>
        <w:spacing w:after="0" w:line="276" w:lineRule="auto"/>
        <w:jc w:val="both"/>
        <w:rPr>
          <w:rFonts w:ascii="Times New Roman" w:eastAsia="Times New Roman" w:hAnsi="Times New Roman" w:cs="Times New Roman"/>
          <w:sz w:val="24"/>
          <w:szCs w:val="24"/>
          <w:lang w:eastAsia="lv-LV"/>
        </w:rPr>
      </w:pPr>
      <w:r w:rsidRPr="00294267">
        <w:rPr>
          <w:rFonts w:ascii="Times New Roman" w:hAnsi="Times New Roman" w:cs="Times New Roman"/>
          <w:sz w:val="24"/>
          <w:szCs w:val="24"/>
        </w:rPr>
        <w:t>Lai veicinātu jaunu komersantu veidošanos Limbažu novadā, pašvaldīb</w:t>
      </w:r>
      <w:r>
        <w:rPr>
          <w:rFonts w:ascii="Times New Roman" w:hAnsi="Times New Roman" w:cs="Times New Roman"/>
          <w:sz w:val="24"/>
          <w:szCs w:val="24"/>
        </w:rPr>
        <w:t xml:space="preserve">a jau </w:t>
      </w:r>
      <w:r w:rsidR="000F30B3">
        <w:rPr>
          <w:rFonts w:ascii="Times New Roman" w:hAnsi="Times New Roman" w:cs="Times New Roman"/>
          <w:sz w:val="24"/>
          <w:szCs w:val="24"/>
        </w:rPr>
        <w:t>ceturto</w:t>
      </w:r>
      <w:r>
        <w:rPr>
          <w:rFonts w:ascii="Times New Roman" w:hAnsi="Times New Roman" w:cs="Times New Roman"/>
          <w:sz w:val="24"/>
          <w:szCs w:val="24"/>
        </w:rPr>
        <w:t xml:space="preserve"> gadu organizēja konkursu</w:t>
      </w:r>
      <w:r w:rsidRPr="00294267">
        <w:rPr>
          <w:rFonts w:ascii="Times New Roman" w:hAnsi="Times New Roman" w:cs="Times New Roman"/>
          <w:sz w:val="24"/>
          <w:szCs w:val="24"/>
        </w:rPr>
        <w:t xml:space="preserve"> </w:t>
      </w:r>
      <w:r w:rsidR="001B453A">
        <w:rPr>
          <w:rFonts w:ascii="Times New Roman" w:hAnsi="Times New Roman" w:cs="Times New Roman"/>
          <w:sz w:val="24"/>
          <w:szCs w:val="24"/>
        </w:rPr>
        <w:t>“</w:t>
      </w:r>
      <w:r w:rsidRPr="00294267">
        <w:rPr>
          <w:rFonts w:ascii="Times New Roman" w:eastAsia="Times New Roman" w:hAnsi="Times New Roman" w:cs="Times New Roman"/>
          <w:sz w:val="24"/>
          <w:szCs w:val="24"/>
          <w:lang w:eastAsia="lv-LV"/>
        </w:rPr>
        <w:t>Atbalsts komercdarbības uzsākšanai Limbažu novadā</w:t>
      </w:r>
      <w:r w:rsidR="001B453A">
        <w:rPr>
          <w:rFonts w:ascii="Times New Roman" w:eastAsia="Times New Roman" w:hAnsi="Times New Roman" w:cs="Times New Roman"/>
          <w:sz w:val="24"/>
          <w:szCs w:val="24"/>
          <w:lang w:eastAsia="lv-LV"/>
        </w:rPr>
        <w:t>”</w:t>
      </w:r>
      <w:r>
        <w:rPr>
          <w:rFonts w:ascii="Times New Roman" w:eastAsia="Times New Roman" w:hAnsi="Times New Roman" w:cs="Times New Roman"/>
          <w:sz w:val="24"/>
          <w:szCs w:val="24"/>
          <w:lang w:eastAsia="lv-LV"/>
        </w:rPr>
        <w:t>, kura ietvaros varēja saņemt pašvaldības līdzfinansējumu līdz 3000 EUR</w:t>
      </w:r>
      <w:r w:rsidR="000F30B3">
        <w:rPr>
          <w:rFonts w:ascii="Times New Roman" w:eastAsia="Times New Roman" w:hAnsi="Times New Roman" w:cs="Times New Roman"/>
          <w:sz w:val="24"/>
          <w:szCs w:val="24"/>
          <w:lang w:eastAsia="lv-LV"/>
        </w:rPr>
        <w:t>.</w:t>
      </w:r>
    </w:p>
    <w:p w14:paraId="34297CE6" w14:textId="77777777" w:rsidR="001E44C7" w:rsidRPr="00CA41A4" w:rsidRDefault="00D14B14" w:rsidP="00EB217C">
      <w:pPr>
        <w:spacing w:after="0" w:line="276" w:lineRule="auto"/>
        <w:jc w:val="both"/>
        <w:rPr>
          <w:rFonts w:ascii="Times New Roman" w:eastAsia="Times New Roman" w:hAnsi="Times New Roman" w:cs="Times New Roman"/>
          <w:b/>
          <w:sz w:val="24"/>
          <w:szCs w:val="24"/>
          <w:lang w:eastAsia="lv-LV"/>
        </w:rPr>
      </w:pPr>
      <w:r w:rsidRPr="00CA41A4">
        <w:rPr>
          <w:rFonts w:ascii="Times New Roman" w:eastAsia="Times New Roman" w:hAnsi="Times New Roman" w:cs="Times New Roman"/>
          <w:sz w:val="24"/>
          <w:szCs w:val="24"/>
          <w:lang w:eastAsia="lv-LV"/>
        </w:rPr>
        <w:t>201</w:t>
      </w:r>
      <w:r w:rsidR="006D2E36" w:rsidRPr="00CA41A4">
        <w:rPr>
          <w:rFonts w:ascii="Times New Roman" w:eastAsia="Times New Roman" w:hAnsi="Times New Roman" w:cs="Times New Roman"/>
          <w:sz w:val="24"/>
          <w:szCs w:val="24"/>
          <w:lang w:eastAsia="lv-LV"/>
        </w:rPr>
        <w:t>8</w:t>
      </w:r>
      <w:r w:rsidRPr="00CA41A4">
        <w:rPr>
          <w:rFonts w:ascii="Times New Roman" w:eastAsia="Times New Roman" w:hAnsi="Times New Roman" w:cs="Times New Roman"/>
          <w:sz w:val="24"/>
          <w:szCs w:val="24"/>
          <w:lang w:eastAsia="lv-LV"/>
        </w:rPr>
        <w:t xml:space="preserve">.gadā atbalsts tika sniegts arī </w:t>
      </w:r>
      <w:r w:rsidR="00CA41A4" w:rsidRPr="00CA41A4">
        <w:rPr>
          <w:rFonts w:ascii="Times New Roman" w:eastAsia="Times New Roman" w:hAnsi="Times New Roman" w:cs="Times New Roman"/>
          <w:sz w:val="24"/>
          <w:szCs w:val="24"/>
          <w:lang w:eastAsia="lv-LV"/>
        </w:rPr>
        <w:t>kultūras un sporta aktivitātēm.</w:t>
      </w:r>
      <w:r w:rsidR="00CA41A4">
        <w:rPr>
          <w:rFonts w:ascii="Times New Roman" w:eastAsia="Times New Roman" w:hAnsi="Times New Roman" w:cs="Times New Roman"/>
          <w:b/>
          <w:sz w:val="24"/>
          <w:szCs w:val="24"/>
          <w:lang w:eastAsia="lv-LV"/>
        </w:rPr>
        <w:t xml:space="preserve"> </w:t>
      </w:r>
      <w:r w:rsidRPr="00EC6B65">
        <w:rPr>
          <w:rFonts w:ascii="Times New Roman" w:eastAsia="Times New Roman" w:hAnsi="Times New Roman" w:cs="Times New Roman"/>
          <w:sz w:val="24"/>
          <w:szCs w:val="24"/>
          <w:lang w:eastAsia="lv-LV"/>
        </w:rPr>
        <w:t xml:space="preserve">Amatiermākslas kolektīvu atbalstam pašvaldība piešķīra finansējumu </w:t>
      </w:r>
      <w:r w:rsidR="00995B58">
        <w:rPr>
          <w:rFonts w:ascii="Times New Roman" w:eastAsia="Times New Roman" w:hAnsi="Times New Roman" w:cs="Times New Roman"/>
          <w:sz w:val="24"/>
          <w:szCs w:val="24"/>
          <w:lang w:eastAsia="lv-LV"/>
        </w:rPr>
        <w:t>6</w:t>
      </w:r>
      <w:r w:rsidR="00CA41A4">
        <w:rPr>
          <w:rFonts w:ascii="Times New Roman" w:eastAsia="Times New Roman" w:hAnsi="Times New Roman" w:cs="Times New Roman"/>
          <w:sz w:val="24"/>
          <w:szCs w:val="24"/>
          <w:lang w:eastAsia="lv-LV"/>
        </w:rPr>
        <w:t>000</w:t>
      </w:r>
      <w:r w:rsidR="00995B58">
        <w:rPr>
          <w:rFonts w:ascii="Times New Roman" w:eastAsia="Times New Roman" w:hAnsi="Times New Roman" w:cs="Times New Roman"/>
          <w:sz w:val="24"/>
          <w:szCs w:val="24"/>
          <w:lang w:eastAsia="lv-LV"/>
        </w:rPr>
        <w:t>,00</w:t>
      </w:r>
      <w:r w:rsidRPr="00EC6B65">
        <w:rPr>
          <w:rFonts w:ascii="Times New Roman" w:eastAsia="Times New Roman" w:hAnsi="Times New Roman" w:cs="Times New Roman"/>
          <w:sz w:val="24"/>
          <w:szCs w:val="24"/>
          <w:lang w:eastAsia="lv-LV"/>
        </w:rPr>
        <w:t xml:space="preserve"> EUR apmērā, kolektīvu dalību dažādos konkursos un festivālos. </w:t>
      </w:r>
      <w:r w:rsidR="00995B58">
        <w:rPr>
          <w:rFonts w:ascii="Times New Roman" w:eastAsia="Times New Roman" w:hAnsi="Times New Roman" w:cs="Times New Roman"/>
          <w:sz w:val="24"/>
          <w:szCs w:val="24"/>
          <w:lang w:eastAsia="lv-LV"/>
        </w:rPr>
        <w:t>Savukārt 5</w:t>
      </w:r>
      <w:r w:rsidR="00CA41A4">
        <w:rPr>
          <w:rFonts w:ascii="Times New Roman" w:eastAsia="Times New Roman" w:hAnsi="Times New Roman" w:cs="Times New Roman"/>
          <w:sz w:val="24"/>
          <w:szCs w:val="24"/>
          <w:lang w:eastAsia="lv-LV"/>
        </w:rPr>
        <w:t>600</w:t>
      </w:r>
      <w:r w:rsidRPr="00EC6B65">
        <w:rPr>
          <w:rFonts w:ascii="Times New Roman" w:eastAsia="Times New Roman" w:hAnsi="Times New Roman" w:cs="Times New Roman"/>
          <w:sz w:val="24"/>
          <w:szCs w:val="24"/>
          <w:lang w:eastAsia="lv-LV"/>
        </w:rPr>
        <w:t xml:space="preserve"> EUR tika </w:t>
      </w:r>
      <w:r w:rsidR="00CA41A4">
        <w:rPr>
          <w:rFonts w:ascii="Times New Roman" w:eastAsia="Times New Roman" w:hAnsi="Times New Roman" w:cs="Times New Roman"/>
          <w:sz w:val="24"/>
          <w:szCs w:val="24"/>
          <w:lang w:eastAsia="lv-LV"/>
        </w:rPr>
        <w:t>paredzēti</w:t>
      </w:r>
      <w:r w:rsidR="00995B58">
        <w:rPr>
          <w:rFonts w:ascii="Times New Roman" w:eastAsia="Times New Roman" w:hAnsi="Times New Roman" w:cs="Times New Roman"/>
          <w:sz w:val="24"/>
          <w:szCs w:val="24"/>
          <w:lang w:eastAsia="lv-LV"/>
        </w:rPr>
        <w:t xml:space="preserve"> </w:t>
      </w:r>
      <w:r w:rsidRPr="00EC6B65">
        <w:rPr>
          <w:rFonts w:ascii="Times New Roman" w:eastAsia="Times New Roman" w:hAnsi="Times New Roman" w:cs="Times New Roman"/>
          <w:sz w:val="24"/>
          <w:szCs w:val="24"/>
          <w:lang w:eastAsia="lv-LV"/>
        </w:rPr>
        <w:t>kultūras projekt</w:t>
      </w:r>
      <w:r w:rsidR="00995B58">
        <w:rPr>
          <w:rFonts w:ascii="Times New Roman" w:eastAsia="Times New Roman" w:hAnsi="Times New Roman" w:cs="Times New Roman"/>
          <w:sz w:val="24"/>
          <w:szCs w:val="24"/>
          <w:lang w:eastAsia="lv-LV"/>
        </w:rPr>
        <w:t>u īstenošanai</w:t>
      </w:r>
      <w:r w:rsidR="00CA41A4">
        <w:rPr>
          <w:rFonts w:ascii="Times New Roman" w:eastAsia="Times New Roman" w:hAnsi="Times New Roman" w:cs="Times New Roman"/>
          <w:sz w:val="24"/>
          <w:szCs w:val="24"/>
          <w:lang w:eastAsia="lv-LV"/>
        </w:rPr>
        <w:t>.</w:t>
      </w:r>
    </w:p>
    <w:p w14:paraId="36A96137" w14:textId="77777777" w:rsidR="00CA41A4" w:rsidRPr="00545FE6" w:rsidRDefault="00D14B14" w:rsidP="00545FE6">
      <w:pPr>
        <w:spacing w:after="0" w:line="276" w:lineRule="auto"/>
        <w:jc w:val="both"/>
        <w:rPr>
          <w:rFonts w:ascii="Times New Roman" w:eastAsia="Times New Roman" w:hAnsi="Times New Roman" w:cs="Times New Roman"/>
          <w:sz w:val="24"/>
          <w:szCs w:val="24"/>
          <w:lang w:eastAsia="lv-LV"/>
        </w:rPr>
      </w:pPr>
      <w:r w:rsidRPr="00EC6B65">
        <w:rPr>
          <w:rFonts w:ascii="Times New Roman" w:eastAsia="Times New Roman" w:hAnsi="Times New Roman" w:cs="Times New Roman"/>
          <w:sz w:val="24"/>
          <w:szCs w:val="24"/>
          <w:lang w:eastAsia="lv-LV"/>
        </w:rPr>
        <w:t xml:space="preserve">Finansējums </w:t>
      </w:r>
      <w:r w:rsidR="00B67C9C">
        <w:rPr>
          <w:rFonts w:ascii="Times New Roman" w:eastAsia="Times New Roman" w:hAnsi="Times New Roman" w:cs="Times New Roman"/>
          <w:sz w:val="24"/>
          <w:szCs w:val="24"/>
          <w:lang w:eastAsia="lv-LV"/>
        </w:rPr>
        <w:t>13</w:t>
      </w:r>
      <w:r w:rsidRPr="00EC6B65">
        <w:rPr>
          <w:rFonts w:ascii="Times New Roman" w:eastAsia="Times New Roman" w:hAnsi="Times New Roman" w:cs="Times New Roman"/>
          <w:sz w:val="24"/>
          <w:szCs w:val="24"/>
          <w:lang w:eastAsia="lv-LV"/>
        </w:rPr>
        <w:t> </w:t>
      </w:r>
      <w:r w:rsidR="00B67C9C">
        <w:rPr>
          <w:rFonts w:ascii="Times New Roman" w:eastAsia="Times New Roman" w:hAnsi="Times New Roman" w:cs="Times New Roman"/>
          <w:sz w:val="24"/>
          <w:szCs w:val="24"/>
          <w:lang w:eastAsia="lv-LV"/>
        </w:rPr>
        <w:t>2</w:t>
      </w:r>
      <w:r w:rsidRPr="00EC6B65">
        <w:rPr>
          <w:rFonts w:ascii="Times New Roman" w:eastAsia="Times New Roman" w:hAnsi="Times New Roman" w:cs="Times New Roman"/>
          <w:sz w:val="24"/>
          <w:szCs w:val="24"/>
          <w:lang w:eastAsia="lv-LV"/>
        </w:rPr>
        <w:t>00 EUR apmērā tika piešķirts novada sportistu dalībai sace</w:t>
      </w:r>
      <w:r w:rsidR="00CA41A4">
        <w:rPr>
          <w:rFonts w:ascii="Times New Roman" w:eastAsia="Times New Roman" w:hAnsi="Times New Roman" w:cs="Times New Roman"/>
          <w:sz w:val="24"/>
          <w:szCs w:val="24"/>
          <w:lang w:eastAsia="lv-LV"/>
        </w:rPr>
        <w:t>nsībās, turnīros un čempionātos, s</w:t>
      </w:r>
      <w:r w:rsidRPr="00EC6B65">
        <w:rPr>
          <w:rFonts w:ascii="Times New Roman" w:eastAsia="Times New Roman" w:hAnsi="Times New Roman" w:cs="Times New Roman"/>
          <w:sz w:val="24"/>
          <w:szCs w:val="24"/>
          <w:lang w:eastAsia="lv-LV"/>
        </w:rPr>
        <w:t>avukārt</w:t>
      </w:r>
      <w:r w:rsidR="0083496C">
        <w:rPr>
          <w:rFonts w:ascii="Times New Roman" w:eastAsia="Times New Roman" w:hAnsi="Times New Roman" w:cs="Times New Roman"/>
          <w:sz w:val="24"/>
          <w:szCs w:val="24"/>
          <w:lang w:eastAsia="lv-LV"/>
        </w:rPr>
        <w:t>,</w:t>
      </w:r>
      <w:r w:rsidRPr="00EC6B65">
        <w:rPr>
          <w:rFonts w:ascii="Times New Roman" w:eastAsia="Times New Roman" w:hAnsi="Times New Roman" w:cs="Times New Roman"/>
          <w:sz w:val="24"/>
          <w:szCs w:val="24"/>
          <w:lang w:eastAsia="lv-LV"/>
        </w:rPr>
        <w:t xml:space="preserve"> Augstu sasniegumu sporta programmas ietvaros </w:t>
      </w:r>
      <w:r w:rsidR="00CA41A4">
        <w:rPr>
          <w:rFonts w:ascii="Times New Roman" w:eastAsia="Times New Roman" w:hAnsi="Times New Roman" w:cs="Times New Roman"/>
          <w:sz w:val="24"/>
          <w:szCs w:val="24"/>
          <w:lang w:eastAsia="lv-LV"/>
        </w:rPr>
        <w:t xml:space="preserve">tika </w:t>
      </w:r>
      <w:r w:rsidRPr="00EC6B65">
        <w:rPr>
          <w:rFonts w:ascii="Times New Roman" w:eastAsia="Times New Roman" w:hAnsi="Times New Roman" w:cs="Times New Roman"/>
          <w:sz w:val="24"/>
          <w:szCs w:val="24"/>
          <w:lang w:eastAsia="lv-LV"/>
        </w:rPr>
        <w:t>piešķir</w:t>
      </w:r>
      <w:r w:rsidR="00CA41A4">
        <w:rPr>
          <w:rFonts w:ascii="Times New Roman" w:eastAsia="Times New Roman" w:hAnsi="Times New Roman" w:cs="Times New Roman"/>
          <w:sz w:val="24"/>
          <w:szCs w:val="24"/>
          <w:lang w:eastAsia="lv-LV"/>
        </w:rPr>
        <w:t xml:space="preserve">ts </w:t>
      </w:r>
      <w:r w:rsidRPr="00EC6B65">
        <w:rPr>
          <w:rFonts w:ascii="Times New Roman" w:eastAsia="Times New Roman" w:hAnsi="Times New Roman" w:cs="Times New Roman"/>
          <w:sz w:val="24"/>
          <w:szCs w:val="24"/>
          <w:lang w:eastAsia="lv-LV"/>
        </w:rPr>
        <w:t>finansējum</w:t>
      </w:r>
      <w:r w:rsidR="00CA41A4">
        <w:rPr>
          <w:rFonts w:ascii="Times New Roman" w:eastAsia="Times New Roman" w:hAnsi="Times New Roman" w:cs="Times New Roman"/>
          <w:sz w:val="24"/>
          <w:szCs w:val="24"/>
          <w:lang w:eastAsia="lv-LV"/>
        </w:rPr>
        <w:t>s</w:t>
      </w:r>
      <w:r w:rsidRPr="00EC6B65">
        <w:rPr>
          <w:rFonts w:ascii="Times New Roman" w:eastAsia="Times New Roman" w:hAnsi="Times New Roman" w:cs="Times New Roman"/>
          <w:sz w:val="24"/>
          <w:szCs w:val="24"/>
          <w:lang w:eastAsia="lv-LV"/>
        </w:rPr>
        <w:t xml:space="preserve"> </w:t>
      </w:r>
      <w:r w:rsidR="00B67C9C">
        <w:rPr>
          <w:rFonts w:ascii="Times New Roman" w:eastAsia="Times New Roman" w:hAnsi="Times New Roman" w:cs="Times New Roman"/>
          <w:sz w:val="24"/>
          <w:szCs w:val="24"/>
          <w:lang w:eastAsia="lv-LV"/>
        </w:rPr>
        <w:t>20 000</w:t>
      </w:r>
      <w:r w:rsidRPr="00EC6B65">
        <w:rPr>
          <w:rFonts w:ascii="Times New Roman" w:eastAsia="Times New Roman" w:hAnsi="Times New Roman" w:cs="Times New Roman"/>
          <w:sz w:val="24"/>
          <w:szCs w:val="24"/>
          <w:lang w:eastAsia="lv-LV"/>
        </w:rPr>
        <w:t xml:space="preserve"> EUR apmērā, </w:t>
      </w:r>
      <w:r w:rsidR="00CA41A4">
        <w:rPr>
          <w:rFonts w:ascii="Times New Roman" w:eastAsia="Times New Roman" w:hAnsi="Times New Roman" w:cs="Times New Roman"/>
          <w:sz w:val="24"/>
          <w:szCs w:val="24"/>
          <w:lang w:eastAsia="lv-LV"/>
        </w:rPr>
        <w:t xml:space="preserve">atbalstot </w:t>
      </w:r>
      <w:r w:rsidRPr="00EC6B65">
        <w:rPr>
          <w:rFonts w:ascii="Times New Roman" w:eastAsia="Times New Roman" w:hAnsi="Times New Roman" w:cs="Times New Roman"/>
          <w:sz w:val="24"/>
          <w:szCs w:val="24"/>
          <w:lang w:eastAsia="lv-LV"/>
        </w:rPr>
        <w:t>sportistu vai sporta komandu dalīb</w:t>
      </w:r>
      <w:r w:rsidR="00CA41A4">
        <w:rPr>
          <w:rFonts w:ascii="Times New Roman" w:eastAsia="Times New Roman" w:hAnsi="Times New Roman" w:cs="Times New Roman"/>
          <w:sz w:val="24"/>
          <w:szCs w:val="24"/>
          <w:lang w:eastAsia="lv-LV"/>
        </w:rPr>
        <w:t>u</w:t>
      </w:r>
      <w:r w:rsidRPr="00EC6B65">
        <w:rPr>
          <w:rFonts w:ascii="Times New Roman" w:eastAsia="Times New Roman" w:hAnsi="Times New Roman" w:cs="Times New Roman"/>
          <w:sz w:val="24"/>
          <w:szCs w:val="24"/>
          <w:lang w:eastAsia="lv-LV"/>
        </w:rPr>
        <w:t xml:space="preserve"> Eiropas un pasaules mēroga</w:t>
      </w:r>
      <w:r w:rsidR="00EB217C">
        <w:rPr>
          <w:rFonts w:ascii="Times New Roman" w:eastAsia="Times New Roman" w:hAnsi="Times New Roman" w:cs="Times New Roman"/>
          <w:sz w:val="24"/>
          <w:szCs w:val="24"/>
          <w:lang w:eastAsia="lv-LV"/>
        </w:rPr>
        <w:t xml:space="preserve"> sacensībās un treniņnometnēs. </w:t>
      </w:r>
    </w:p>
    <w:p w14:paraId="1B0356C5" w14:textId="77777777" w:rsidR="00CA41A4" w:rsidRDefault="00CA41A4" w:rsidP="00EC6B65">
      <w:pPr>
        <w:spacing w:after="0" w:line="276" w:lineRule="auto"/>
        <w:rPr>
          <w:rFonts w:ascii="Times New Roman" w:hAnsi="Times New Roman" w:cs="Times New Roman"/>
          <w:b/>
          <w:color w:val="000000"/>
          <w:sz w:val="24"/>
          <w:szCs w:val="24"/>
        </w:rPr>
      </w:pPr>
    </w:p>
    <w:p w14:paraId="6A248A99" w14:textId="77777777" w:rsidR="00410E3C" w:rsidRPr="00410E3C" w:rsidRDefault="006E69D6" w:rsidP="00EC6B65">
      <w:pPr>
        <w:spacing w:after="0" w:line="276" w:lineRule="auto"/>
        <w:rPr>
          <w:rFonts w:ascii="Times New Roman" w:hAnsi="Times New Roman" w:cs="Times New Roman"/>
          <w:b/>
          <w:color w:val="000000"/>
          <w:sz w:val="24"/>
          <w:szCs w:val="24"/>
        </w:rPr>
      </w:pPr>
      <w:r>
        <w:rPr>
          <w:rFonts w:ascii="Times New Roman" w:hAnsi="Times New Roman" w:cs="Times New Roman"/>
          <w:b/>
          <w:color w:val="000000"/>
          <w:sz w:val="24"/>
          <w:szCs w:val="24"/>
        </w:rPr>
        <w:t>4.</w:t>
      </w:r>
      <w:r w:rsidR="006A358B">
        <w:rPr>
          <w:rFonts w:ascii="Times New Roman" w:hAnsi="Times New Roman" w:cs="Times New Roman"/>
          <w:b/>
          <w:color w:val="000000"/>
          <w:sz w:val="24"/>
          <w:szCs w:val="24"/>
        </w:rPr>
        <w:t xml:space="preserve"> </w:t>
      </w:r>
      <w:r w:rsidR="00410E3C" w:rsidRPr="00410E3C">
        <w:rPr>
          <w:rFonts w:ascii="Times New Roman" w:hAnsi="Times New Roman" w:cs="Times New Roman"/>
          <w:b/>
          <w:color w:val="000000"/>
          <w:sz w:val="24"/>
          <w:szCs w:val="24"/>
        </w:rPr>
        <w:t>FINANŠU RESURSI UN PAŠVALDĪBAS DARBĪBAS REZULTĀTI</w:t>
      </w:r>
    </w:p>
    <w:p w14:paraId="16E5F0EB" w14:textId="77777777" w:rsidR="00410E3C" w:rsidRDefault="00410E3C" w:rsidP="00EC6B65">
      <w:pPr>
        <w:spacing w:after="0" w:line="276" w:lineRule="auto"/>
        <w:rPr>
          <w:rFonts w:ascii="Times New Roman" w:eastAsia="Times New Roman" w:hAnsi="Times New Roman" w:cs="Times New Roman"/>
          <w:b/>
          <w:i/>
          <w:sz w:val="24"/>
          <w:szCs w:val="24"/>
          <w:lang w:eastAsia="lv-LV"/>
        </w:rPr>
      </w:pPr>
    </w:p>
    <w:p w14:paraId="0E5818FA" w14:textId="77777777" w:rsidR="007505C8" w:rsidRPr="007505C8" w:rsidRDefault="006E69D6" w:rsidP="00896BAB">
      <w:pPr>
        <w:spacing w:after="0" w:line="276" w:lineRule="auto"/>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4.1. Pašvaldības īpašumu novērtējums</w:t>
      </w:r>
    </w:p>
    <w:p w14:paraId="64C2EBBC" w14:textId="77777777" w:rsidR="00896BAB" w:rsidRPr="00896BAB" w:rsidRDefault="00896BAB" w:rsidP="00896BAB">
      <w:pPr>
        <w:spacing w:after="0" w:line="276" w:lineRule="auto"/>
        <w:contextualSpacing/>
        <w:jc w:val="both"/>
        <w:rPr>
          <w:rFonts w:ascii="Times New Roman" w:eastAsia="Calibri" w:hAnsi="Times New Roman" w:cs="Times New Roman"/>
          <w:sz w:val="24"/>
        </w:rPr>
      </w:pPr>
      <w:r w:rsidRPr="00896BAB">
        <w:rPr>
          <w:rFonts w:ascii="Times New Roman" w:eastAsia="Calibri" w:hAnsi="Times New Roman" w:cs="Times New Roman"/>
          <w:sz w:val="24"/>
        </w:rPr>
        <w:t>Pašvaldības  īpašumu kopējā</w:t>
      </w:r>
      <w:r w:rsidRPr="00896BAB">
        <w:rPr>
          <w:rFonts w:ascii="Times New Roman" w:eastAsia="Calibri" w:hAnsi="Times New Roman" w:cs="Times New Roman"/>
          <w:sz w:val="28"/>
          <w:szCs w:val="28"/>
        </w:rPr>
        <w:t xml:space="preserve"> </w:t>
      </w:r>
      <w:r w:rsidRPr="00896BAB">
        <w:rPr>
          <w:rFonts w:ascii="Times New Roman" w:eastAsia="Calibri" w:hAnsi="Times New Roman" w:cs="Times New Roman"/>
          <w:sz w:val="24"/>
        </w:rPr>
        <w:t xml:space="preserve">vērtība bija </w:t>
      </w:r>
      <w:r w:rsidRPr="00896BAB">
        <w:rPr>
          <w:rFonts w:ascii="Times New Roman" w:eastAsia="Calibri" w:hAnsi="Times New Roman" w:cs="Times New Roman"/>
          <w:b/>
          <w:sz w:val="24"/>
        </w:rPr>
        <w:t>54 118 229 EUR</w:t>
      </w:r>
      <w:r w:rsidRPr="00896BAB">
        <w:rPr>
          <w:rFonts w:ascii="Times New Roman" w:eastAsia="Calibri" w:hAnsi="Times New Roman" w:cs="Times New Roman"/>
          <w:sz w:val="24"/>
        </w:rPr>
        <w:t>, t.sk.:</w:t>
      </w:r>
    </w:p>
    <w:p w14:paraId="24DA7EFD" w14:textId="77777777" w:rsidR="00896BAB" w:rsidRPr="00896BAB" w:rsidRDefault="00896BAB" w:rsidP="00896BAB">
      <w:pPr>
        <w:numPr>
          <w:ilvl w:val="0"/>
          <w:numId w:val="6"/>
        </w:numPr>
        <w:spacing w:after="0" w:line="276" w:lineRule="auto"/>
        <w:contextualSpacing/>
        <w:jc w:val="both"/>
        <w:rPr>
          <w:rFonts w:ascii="Times New Roman" w:eastAsia="Calibri" w:hAnsi="Times New Roman" w:cs="Times New Roman"/>
          <w:sz w:val="24"/>
        </w:rPr>
      </w:pPr>
      <w:r w:rsidRPr="00896BAB">
        <w:rPr>
          <w:rFonts w:ascii="Times New Roman" w:eastAsia="Calibri" w:hAnsi="Times New Roman" w:cs="Times New Roman"/>
          <w:b/>
          <w:sz w:val="24"/>
        </w:rPr>
        <w:t xml:space="preserve">zeme, ēkas un būves 41 833 418 EUR </w:t>
      </w:r>
      <w:r w:rsidRPr="00896BAB">
        <w:rPr>
          <w:rFonts w:ascii="Times New Roman" w:eastAsia="Calibri" w:hAnsi="Times New Roman" w:cs="Times New Roman"/>
          <w:sz w:val="24"/>
        </w:rPr>
        <w:t>(2017.g.- 39 585 639 EUR,</w:t>
      </w:r>
      <w:r w:rsidRPr="00896BAB">
        <w:rPr>
          <w:rFonts w:ascii="Times New Roman" w:eastAsia="Calibri" w:hAnsi="Times New Roman" w:cs="Times New Roman"/>
          <w:b/>
          <w:sz w:val="24"/>
        </w:rPr>
        <w:t xml:space="preserve"> </w:t>
      </w:r>
      <w:r w:rsidRPr="00896BAB">
        <w:rPr>
          <w:rFonts w:ascii="Times New Roman" w:eastAsia="Calibri" w:hAnsi="Times New Roman" w:cs="Times New Roman"/>
          <w:sz w:val="24"/>
        </w:rPr>
        <w:t>2016.g.- 40 509 835 EUR), t. sk. dzīvojamais fonds 602 839 EUR, nedzīvojamās ēkas 18 783 902 EUR, transporta  būves 13 542 852 EUR, zeme 3 638 397 EUR, inženierbūves 4 237 367 EUR, pārējais nekustamais īpašums 1 028 061 EUR;</w:t>
      </w:r>
    </w:p>
    <w:p w14:paraId="6D4674C4" w14:textId="77777777" w:rsidR="00896BAB" w:rsidRPr="00896BAB" w:rsidRDefault="00896BAB" w:rsidP="00896BAB">
      <w:pPr>
        <w:numPr>
          <w:ilvl w:val="0"/>
          <w:numId w:val="6"/>
        </w:numPr>
        <w:spacing w:after="0" w:line="276" w:lineRule="auto"/>
        <w:contextualSpacing/>
        <w:jc w:val="both"/>
        <w:rPr>
          <w:rFonts w:ascii="Times New Roman" w:eastAsia="Calibri" w:hAnsi="Times New Roman" w:cs="Times New Roman"/>
          <w:sz w:val="28"/>
          <w:szCs w:val="28"/>
        </w:rPr>
      </w:pPr>
      <w:r w:rsidRPr="00896BAB">
        <w:rPr>
          <w:rFonts w:ascii="Times New Roman" w:eastAsia="Calibri" w:hAnsi="Times New Roman" w:cs="Times New Roman"/>
          <w:b/>
          <w:sz w:val="24"/>
        </w:rPr>
        <w:lastRenderedPageBreak/>
        <w:t xml:space="preserve">turējumā nodotie valsts un pašvaldību īpašumi 5 812 528 EUR </w:t>
      </w:r>
      <w:r w:rsidRPr="00896BAB">
        <w:rPr>
          <w:rFonts w:ascii="Times New Roman" w:eastAsia="Calibri" w:hAnsi="Times New Roman" w:cs="Times New Roman"/>
          <w:sz w:val="24"/>
        </w:rPr>
        <w:t>(2017.g.- 2 007 691 EUR, 2016.g. – 1 951 321 EUR), t.sk. zeme 6 993 EUR, ēkas un būves 5 434 937 EUR, citi īpašumi 370 598 EUR;</w:t>
      </w:r>
    </w:p>
    <w:p w14:paraId="42FA80A2" w14:textId="77777777" w:rsidR="00896BAB" w:rsidRPr="00896BAB" w:rsidRDefault="00896BAB" w:rsidP="00896BAB">
      <w:pPr>
        <w:numPr>
          <w:ilvl w:val="0"/>
          <w:numId w:val="6"/>
        </w:numPr>
        <w:spacing w:after="0" w:line="276" w:lineRule="auto"/>
        <w:contextualSpacing/>
        <w:jc w:val="both"/>
        <w:rPr>
          <w:rFonts w:ascii="Times New Roman" w:eastAsia="Calibri" w:hAnsi="Times New Roman" w:cs="Times New Roman"/>
          <w:sz w:val="28"/>
          <w:szCs w:val="28"/>
        </w:rPr>
      </w:pPr>
      <w:r w:rsidRPr="00896BAB">
        <w:rPr>
          <w:rFonts w:ascii="Times New Roman" w:eastAsia="Calibri" w:hAnsi="Times New Roman" w:cs="Times New Roman"/>
          <w:b/>
          <w:sz w:val="24"/>
        </w:rPr>
        <w:t xml:space="preserve">bioloģiskie un pazemes aktīvi 952 324 EUR </w:t>
      </w:r>
      <w:r w:rsidRPr="00896BAB">
        <w:rPr>
          <w:rFonts w:ascii="Times New Roman" w:eastAsia="Calibri" w:hAnsi="Times New Roman" w:cs="Times New Roman"/>
          <w:sz w:val="24"/>
        </w:rPr>
        <w:t>(2017.g.- 934 456 EUR, 2016.g. – 884 473 EUR), t.sk. pazemes aktīvi 744 806 EUR, mežaudzes -203 337 EUR, pārējie – 4 181 EUR;</w:t>
      </w:r>
    </w:p>
    <w:p w14:paraId="1F25A364" w14:textId="77777777" w:rsidR="00896BAB" w:rsidRPr="00896BAB" w:rsidRDefault="00896BAB" w:rsidP="00896BAB">
      <w:pPr>
        <w:numPr>
          <w:ilvl w:val="0"/>
          <w:numId w:val="6"/>
        </w:numPr>
        <w:spacing w:after="0" w:line="276" w:lineRule="auto"/>
        <w:contextualSpacing/>
        <w:jc w:val="both"/>
        <w:rPr>
          <w:rFonts w:ascii="Times New Roman" w:eastAsia="Calibri" w:hAnsi="Times New Roman" w:cs="Times New Roman"/>
          <w:sz w:val="28"/>
          <w:szCs w:val="28"/>
        </w:rPr>
      </w:pPr>
      <w:r w:rsidRPr="00896BAB">
        <w:rPr>
          <w:rFonts w:ascii="Times New Roman" w:eastAsia="Calibri" w:hAnsi="Times New Roman" w:cs="Times New Roman"/>
          <w:b/>
          <w:sz w:val="24"/>
        </w:rPr>
        <w:t xml:space="preserve">Pārējie pamatlīdzekļi 5 519 959 EUR </w:t>
      </w:r>
      <w:r w:rsidRPr="00896BAB">
        <w:rPr>
          <w:rFonts w:ascii="Times New Roman" w:eastAsia="Calibri" w:hAnsi="Times New Roman" w:cs="Times New Roman"/>
          <w:sz w:val="24"/>
        </w:rPr>
        <w:t>(2017.g.- 8 000 218 EUR, 2016.g. - 4 157 397 EUR), t.sk. tehnoloģiskās iekārtas un mašīnas 107 239 EUR, pārējie pamatlīdzekļi 3 752 450 EUR, pamatlīdzekļu izveidošana un nepabeigtā būvniecība  1 637 632 EUR, ilgtermiņa ieguldījumi nomātajos pamatlīdzekļos  22 638 EUR.</w:t>
      </w:r>
    </w:p>
    <w:p w14:paraId="01F9F352" w14:textId="77777777" w:rsidR="00896BAB" w:rsidRPr="00896BAB" w:rsidRDefault="00896BAB" w:rsidP="00896BAB">
      <w:pPr>
        <w:spacing w:after="0" w:line="276" w:lineRule="auto"/>
        <w:contextualSpacing/>
        <w:jc w:val="both"/>
        <w:rPr>
          <w:rFonts w:ascii="Times New Roman" w:eastAsia="Calibri" w:hAnsi="Times New Roman" w:cs="Times New Roman"/>
          <w:sz w:val="24"/>
        </w:rPr>
      </w:pPr>
    </w:p>
    <w:p w14:paraId="6CF848E8" w14:textId="77777777" w:rsidR="00896BAB" w:rsidRPr="00896BAB" w:rsidRDefault="00896BAB" w:rsidP="00896BAB">
      <w:pPr>
        <w:spacing w:after="0" w:line="276" w:lineRule="auto"/>
        <w:contextualSpacing/>
        <w:jc w:val="both"/>
        <w:rPr>
          <w:rFonts w:ascii="Times New Roman" w:eastAsia="Calibri" w:hAnsi="Times New Roman" w:cs="Times New Roman"/>
          <w:sz w:val="24"/>
        </w:rPr>
      </w:pPr>
      <w:r w:rsidRPr="00896BAB">
        <w:rPr>
          <w:rFonts w:ascii="Times New Roman" w:eastAsia="Calibri" w:hAnsi="Times New Roman" w:cs="Times New Roman"/>
          <w:sz w:val="24"/>
        </w:rPr>
        <w:t>Pašvaldībai ir kadastra numuri par  2 191 zemes vienībām 5136,8567 ha  kopplatībā, no kuriem īpašumā un valdījumā ir 2 191 zemes vienības 5136,8567 ha, t.sk. lauksaimniecībai izmantojamā zeme  1160,9754 ha, mežs 405,99 ha, krūmāji 72,1115 ha, purvs  45,1271  ha, zeme zem ūdeņiem un dīķiem  2006,6828 ha, zeme zem ēkām un pagalmiem  178,4006 ha, zeme zem ceļiem 1122,1591  ha, pārējā zeme  145,4102  ha.</w:t>
      </w:r>
    </w:p>
    <w:p w14:paraId="0C11EE5D" w14:textId="77777777" w:rsidR="00EB217C" w:rsidRPr="006E69D6" w:rsidRDefault="00EB217C" w:rsidP="00EC6B65">
      <w:pPr>
        <w:spacing w:after="0" w:line="276" w:lineRule="auto"/>
        <w:rPr>
          <w:rFonts w:ascii="Times New Roman" w:eastAsia="Times New Roman" w:hAnsi="Times New Roman" w:cs="Times New Roman"/>
          <w:b/>
          <w:sz w:val="24"/>
          <w:szCs w:val="24"/>
          <w:lang w:eastAsia="lv-LV"/>
        </w:rPr>
      </w:pPr>
    </w:p>
    <w:p w14:paraId="26F21691" w14:textId="77777777" w:rsidR="00BA551B" w:rsidRPr="00C943F7" w:rsidRDefault="00FE3E40" w:rsidP="00EC6B65">
      <w:pPr>
        <w:spacing w:after="0" w:line="276" w:lineRule="auto"/>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 xml:space="preserve">4.2. </w:t>
      </w:r>
      <w:r w:rsidR="000B360E" w:rsidRPr="006E69D6">
        <w:rPr>
          <w:rFonts w:ascii="Times New Roman" w:eastAsia="Times New Roman" w:hAnsi="Times New Roman" w:cs="Times New Roman"/>
          <w:b/>
          <w:sz w:val="24"/>
          <w:szCs w:val="24"/>
          <w:lang w:eastAsia="lv-LV"/>
        </w:rPr>
        <w:t>Pašvaldības kapitāla vērtība</w:t>
      </w:r>
    </w:p>
    <w:p w14:paraId="305875AB" w14:textId="77777777" w:rsidR="007505C8" w:rsidRPr="007505C8" w:rsidRDefault="007505C8" w:rsidP="00BA551B">
      <w:pPr>
        <w:spacing w:after="0" w:line="240" w:lineRule="auto"/>
        <w:contextualSpacing/>
        <w:jc w:val="both"/>
        <w:rPr>
          <w:rFonts w:ascii="Times New Roman" w:eastAsia="Calibri" w:hAnsi="Times New Roman" w:cs="Times New Roman"/>
          <w:sz w:val="24"/>
          <w:szCs w:val="24"/>
        </w:rPr>
      </w:pPr>
      <w:r w:rsidRPr="007505C8">
        <w:rPr>
          <w:rFonts w:ascii="Times New Roman" w:eastAsia="Calibri" w:hAnsi="Times New Roman" w:cs="Times New Roman"/>
          <w:sz w:val="24"/>
          <w:szCs w:val="24"/>
        </w:rPr>
        <w:t>Pašvaldības līdzdalība kapitālsabiedrību pamatkapitālā:</w:t>
      </w:r>
    </w:p>
    <w:p w14:paraId="4CA6F56A" w14:textId="77777777" w:rsidR="007642CD" w:rsidRPr="007642CD" w:rsidRDefault="007642CD" w:rsidP="007642CD">
      <w:pPr>
        <w:tabs>
          <w:tab w:val="left" w:pos="2410"/>
        </w:tabs>
        <w:spacing w:after="0" w:line="276" w:lineRule="auto"/>
        <w:rPr>
          <w:rFonts w:ascii="Times New Roman" w:hAnsi="Times New Roman" w:cs="Times New Roman"/>
          <w:sz w:val="24"/>
          <w:szCs w:val="24"/>
        </w:rPr>
      </w:pPr>
      <w:r w:rsidRPr="007642CD">
        <w:rPr>
          <w:rFonts w:ascii="Times New Roman" w:hAnsi="Times New Roman" w:cs="Times New Roman"/>
          <w:sz w:val="24"/>
          <w:szCs w:val="24"/>
        </w:rPr>
        <w:t>Salīdzinot ar iepriekšējo pārskata gadu, 2018.gadā  ilgtermiņa finanšu ieguldījumi  palielinājušies par  78 349 EUR.</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6"/>
        <w:gridCol w:w="1842"/>
        <w:gridCol w:w="993"/>
        <w:gridCol w:w="1134"/>
        <w:gridCol w:w="992"/>
        <w:gridCol w:w="1133"/>
        <w:gridCol w:w="993"/>
        <w:gridCol w:w="992"/>
        <w:gridCol w:w="1134"/>
      </w:tblGrid>
      <w:tr w:rsidR="007642CD" w:rsidRPr="007642CD" w14:paraId="6FC79CCB" w14:textId="77777777" w:rsidTr="000F30B3">
        <w:trPr>
          <w:cantSplit/>
        </w:trPr>
        <w:tc>
          <w:tcPr>
            <w:tcW w:w="426" w:type="dxa"/>
            <w:vMerge w:val="restart"/>
            <w:vAlign w:val="center"/>
          </w:tcPr>
          <w:p w14:paraId="3C21CA9C"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Nr.</w:t>
            </w:r>
          </w:p>
          <w:p w14:paraId="77669A1C"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p.k</w:t>
            </w:r>
          </w:p>
        </w:tc>
        <w:tc>
          <w:tcPr>
            <w:tcW w:w="1842" w:type="dxa"/>
            <w:vMerge w:val="restart"/>
            <w:tcBorders>
              <w:right w:val="single" w:sz="4" w:space="0" w:color="auto"/>
            </w:tcBorders>
            <w:vAlign w:val="center"/>
          </w:tcPr>
          <w:p w14:paraId="36332367"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Kapitālsabiedrības nosaukums</w:t>
            </w:r>
          </w:p>
        </w:tc>
        <w:tc>
          <w:tcPr>
            <w:tcW w:w="993" w:type="dxa"/>
            <w:vMerge w:val="restart"/>
            <w:vAlign w:val="center"/>
          </w:tcPr>
          <w:p w14:paraId="62E1EA60"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Pašvaldības līdzdalība pamat-kapitālā</w:t>
            </w:r>
          </w:p>
          <w:p w14:paraId="0FE95B6A"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w:t>
            </w:r>
          </w:p>
        </w:tc>
        <w:tc>
          <w:tcPr>
            <w:tcW w:w="1134" w:type="dxa"/>
            <w:vMerge w:val="restart"/>
            <w:tcBorders>
              <w:right w:val="single" w:sz="4" w:space="0" w:color="auto"/>
            </w:tcBorders>
            <w:vAlign w:val="center"/>
          </w:tcPr>
          <w:p w14:paraId="0664B2A0"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Pašu kapitāls 2018.gada sākumā</w:t>
            </w:r>
          </w:p>
          <w:p w14:paraId="602551AE"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(pašvaldības daļa)</w:t>
            </w:r>
          </w:p>
          <w:p w14:paraId="12BB6AD6"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EUR</w:t>
            </w:r>
          </w:p>
        </w:tc>
        <w:tc>
          <w:tcPr>
            <w:tcW w:w="992" w:type="dxa"/>
            <w:vMerge w:val="restart"/>
            <w:tcBorders>
              <w:left w:val="single" w:sz="4" w:space="0" w:color="auto"/>
            </w:tcBorders>
            <w:vAlign w:val="center"/>
          </w:tcPr>
          <w:p w14:paraId="3AFE596D" w14:textId="77777777" w:rsidR="007642CD" w:rsidRPr="007642CD" w:rsidRDefault="007642CD" w:rsidP="007642CD">
            <w:pPr>
              <w:spacing w:after="0" w:line="240" w:lineRule="auto"/>
              <w:jc w:val="center"/>
              <w:rPr>
                <w:rFonts w:ascii="Times New Roman" w:hAnsi="Times New Roman" w:cs="Times New Roman"/>
                <w:b/>
              </w:rPr>
            </w:pPr>
          </w:p>
          <w:p w14:paraId="4AB98197"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Pamat-kapitāla palielinājums 2018.gadā  (nauda)</w:t>
            </w:r>
          </w:p>
          <w:p w14:paraId="49AD5346"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EUR</w:t>
            </w:r>
          </w:p>
        </w:tc>
        <w:tc>
          <w:tcPr>
            <w:tcW w:w="2126" w:type="dxa"/>
            <w:gridSpan w:val="2"/>
            <w:tcBorders>
              <w:bottom w:val="nil"/>
              <w:right w:val="single" w:sz="4" w:space="0" w:color="auto"/>
            </w:tcBorders>
            <w:vAlign w:val="center"/>
          </w:tcPr>
          <w:p w14:paraId="196080F8" w14:textId="77777777" w:rsidR="007642CD" w:rsidRPr="007642CD" w:rsidRDefault="007642CD" w:rsidP="007642CD">
            <w:pPr>
              <w:spacing w:after="0" w:line="240" w:lineRule="auto"/>
              <w:jc w:val="center"/>
              <w:rPr>
                <w:rFonts w:ascii="Times New Roman" w:hAnsi="Times New Roman" w:cs="Times New Roman"/>
                <w:b/>
              </w:rPr>
            </w:pPr>
          </w:p>
          <w:p w14:paraId="26406A16"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2018.gada finanšu rezultāts</w:t>
            </w:r>
          </w:p>
        </w:tc>
        <w:tc>
          <w:tcPr>
            <w:tcW w:w="992" w:type="dxa"/>
            <w:vMerge w:val="restart"/>
            <w:tcBorders>
              <w:left w:val="single" w:sz="4" w:space="0" w:color="auto"/>
              <w:right w:val="single" w:sz="4" w:space="0" w:color="auto"/>
            </w:tcBorders>
            <w:vAlign w:val="center"/>
          </w:tcPr>
          <w:p w14:paraId="1032861E" w14:textId="77777777" w:rsidR="007642CD" w:rsidRPr="007642CD" w:rsidRDefault="007642CD" w:rsidP="007642CD">
            <w:pPr>
              <w:spacing w:after="0" w:line="240" w:lineRule="auto"/>
              <w:jc w:val="center"/>
              <w:rPr>
                <w:rFonts w:ascii="Times New Roman" w:hAnsi="Times New Roman" w:cs="Times New Roman"/>
                <w:b/>
              </w:rPr>
            </w:pPr>
          </w:p>
          <w:p w14:paraId="7D4FE23E"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Samazināta ilgtermiņa ieguldījumu  pārvērtēšanas  rezerve</w:t>
            </w:r>
          </w:p>
          <w:p w14:paraId="7CA7714F"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EUR</w:t>
            </w:r>
          </w:p>
        </w:tc>
        <w:tc>
          <w:tcPr>
            <w:tcW w:w="1134" w:type="dxa"/>
            <w:vMerge w:val="restart"/>
            <w:tcBorders>
              <w:left w:val="single" w:sz="4" w:space="0" w:color="auto"/>
            </w:tcBorders>
            <w:vAlign w:val="center"/>
          </w:tcPr>
          <w:p w14:paraId="3EB2EF97" w14:textId="77777777" w:rsidR="007642CD" w:rsidRPr="007642CD" w:rsidRDefault="007642CD" w:rsidP="007642CD">
            <w:pPr>
              <w:spacing w:after="0" w:line="240" w:lineRule="auto"/>
              <w:jc w:val="center"/>
              <w:rPr>
                <w:rFonts w:ascii="Times New Roman" w:hAnsi="Times New Roman" w:cs="Times New Roman"/>
                <w:b/>
              </w:rPr>
            </w:pPr>
            <w:r w:rsidRPr="007642CD">
              <w:rPr>
                <w:rFonts w:ascii="Times New Roman" w:hAnsi="Times New Roman" w:cs="Times New Roman"/>
                <w:b/>
              </w:rPr>
              <w:t>Pašu kapitāls 2018.gada beigās</w:t>
            </w:r>
          </w:p>
          <w:p w14:paraId="719E527D" w14:textId="77777777" w:rsidR="007642CD" w:rsidRPr="007642CD" w:rsidRDefault="007642CD" w:rsidP="007642CD">
            <w:pPr>
              <w:pStyle w:val="Bezatstarpm"/>
              <w:jc w:val="center"/>
              <w:rPr>
                <w:b/>
                <w:sz w:val="22"/>
                <w:szCs w:val="22"/>
                <w:lang w:val="lv-LV"/>
              </w:rPr>
            </w:pPr>
            <w:r w:rsidRPr="007642CD">
              <w:rPr>
                <w:b/>
                <w:sz w:val="22"/>
                <w:szCs w:val="22"/>
                <w:lang w:val="lv-LV"/>
              </w:rPr>
              <w:t>(pašvaldības daļa)</w:t>
            </w:r>
          </w:p>
          <w:p w14:paraId="61CF6F0F" w14:textId="77777777" w:rsidR="007642CD" w:rsidRPr="007642CD" w:rsidRDefault="007642CD" w:rsidP="007642CD">
            <w:pPr>
              <w:pStyle w:val="Bezatstarpm"/>
              <w:jc w:val="center"/>
              <w:rPr>
                <w:b/>
                <w:sz w:val="22"/>
                <w:szCs w:val="22"/>
                <w:lang w:val="lv-LV"/>
              </w:rPr>
            </w:pPr>
          </w:p>
          <w:p w14:paraId="6DE470C8" w14:textId="77777777" w:rsidR="007642CD" w:rsidRPr="007642CD" w:rsidRDefault="007642CD" w:rsidP="007642CD">
            <w:pPr>
              <w:pStyle w:val="Bezatstarpm"/>
              <w:jc w:val="center"/>
              <w:rPr>
                <w:b/>
                <w:sz w:val="22"/>
                <w:szCs w:val="22"/>
                <w:lang w:val="lv-LV"/>
              </w:rPr>
            </w:pPr>
            <w:r w:rsidRPr="007642CD">
              <w:rPr>
                <w:b/>
                <w:sz w:val="22"/>
                <w:szCs w:val="22"/>
                <w:lang w:val="lv-LV"/>
              </w:rPr>
              <w:t>EUR</w:t>
            </w:r>
          </w:p>
        </w:tc>
      </w:tr>
      <w:tr w:rsidR="007642CD" w:rsidRPr="007642CD" w14:paraId="70636623" w14:textId="77777777" w:rsidTr="000F30B3">
        <w:trPr>
          <w:cantSplit/>
          <w:trHeight w:val="568"/>
        </w:trPr>
        <w:tc>
          <w:tcPr>
            <w:tcW w:w="426" w:type="dxa"/>
            <w:vMerge/>
            <w:vAlign w:val="center"/>
          </w:tcPr>
          <w:p w14:paraId="57D70690" w14:textId="77777777" w:rsidR="007642CD" w:rsidRPr="007642CD" w:rsidRDefault="007642CD" w:rsidP="007642CD">
            <w:pPr>
              <w:spacing w:after="0" w:line="240" w:lineRule="auto"/>
              <w:jc w:val="center"/>
              <w:rPr>
                <w:rFonts w:ascii="Times New Roman" w:hAnsi="Times New Roman" w:cs="Times New Roman"/>
              </w:rPr>
            </w:pPr>
          </w:p>
        </w:tc>
        <w:tc>
          <w:tcPr>
            <w:tcW w:w="1842" w:type="dxa"/>
            <w:vMerge/>
            <w:tcBorders>
              <w:right w:val="single" w:sz="4" w:space="0" w:color="auto"/>
            </w:tcBorders>
            <w:vAlign w:val="center"/>
          </w:tcPr>
          <w:p w14:paraId="6F23B506" w14:textId="77777777" w:rsidR="007642CD" w:rsidRPr="007642CD" w:rsidRDefault="007642CD" w:rsidP="007642CD">
            <w:pPr>
              <w:spacing w:after="0" w:line="240" w:lineRule="auto"/>
              <w:jc w:val="center"/>
              <w:rPr>
                <w:rFonts w:ascii="Times New Roman" w:hAnsi="Times New Roman" w:cs="Times New Roman"/>
              </w:rPr>
            </w:pPr>
          </w:p>
        </w:tc>
        <w:tc>
          <w:tcPr>
            <w:tcW w:w="993" w:type="dxa"/>
            <w:vMerge/>
            <w:vAlign w:val="center"/>
          </w:tcPr>
          <w:p w14:paraId="47E4AAE7" w14:textId="77777777" w:rsidR="007642CD" w:rsidRPr="007642CD" w:rsidRDefault="007642CD" w:rsidP="007642CD">
            <w:pPr>
              <w:spacing w:after="0" w:line="240" w:lineRule="auto"/>
              <w:jc w:val="center"/>
              <w:rPr>
                <w:rFonts w:ascii="Times New Roman" w:hAnsi="Times New Roman" w:cs="Times New Roman"/>
              </w:rPr>
            </w:pPr>
          </w:p>
        </w:tc>
        <w:tc>
          <w:tcPr>
            <w:tcW w:w="1134" w:type="dxa"/>
            <w:vMerge/>
            <w:tcBorders>
              <w:right w:val="single" w:sz="4" w:space="0" w:color="auto"/>
            </w:tcBorders>
            <w:vAlign w:val="center"/>
          </w:tcPr>
          <w:p w14:paraId="2A7D4659" w14:textId="77777777" w:rsidR="007642CD" w:rsidRPr="007642CD" w:rsidRDefault="007642CD" w:rsidP="007642CD">
            <w:pPr>
              <w:spacing w:after="0" w:line="240" w:lineRule="auto"/>
              <w:jc w:val="center"/>
              <w:rPr>
                <w:rFonts w:ascii="Times New Roman" w:hAnsi="Times New Roman" w:cs="Times New Roman"/>
              </w:rPr>
            </w:pPr>
          </w:p>
        </w:tc>
        <w:tc>
          <w:tcPr>
            <w:tcW w:w="992" w:type="dxa"/>
            <w:vMerge/>
            <w:tcBorders>
              <w:left w:val="single" w:sz="4" w:space="0" w:color="auto"/>
            </w:tcBorders>
            <w:vAlign w:val="center"/>
          </w:tcPr>
          <w:p w14:paraId="2300836C" w14:textId="77777777" w:rsidR="007642CD" w:rsidRPr="007642CD" w:rsidRDefault="007642CD" w:rsidP="007642CD">
            <w:pPr>
              <w:spacing w:after="0" w:line="240" w:lineRule="auto"/>
              <w:jc w:val="center"/>
              <w:rPr>
                <w:rFonts w:ascii="Times New Roman" w:hAnsi="Times New Roman" w:cs="Times New Roman"/>
              </w:rPr>
            </w:pPr>
          </w:p>
        </w:tc>
        <w:tc>
          <w:tcPr>
            <w:tcW w:w="1133" w:type="dxa"/>
            <w:tcBorders>
              <w:bottom w:val="nil"/>
              <w:right w:val="single" w:sz="4" w:space="0" w:color="auto"/>
            </w:tcBorders>
            <w:vAlign w:val="center"/>
          </w:tcPr>
          <w:p w14:paraId="65BE9DD3"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 vai zaudējumi</w:t>
            </w:r>
          </w:p>
        </w:tc>
        <w:tc>
          <w:tcPr>
            <w:tcW w:w="993" w:type="dxa"/>
            <w:tcBorders>
              <w:bottom w:val="nil"/>
              <w:right w:val="single" w:sz="4" w:space="0" w:color="auto"/>
            </w:tcBorders>
            <w:vAlign w:val="center"/>
          </w:tcPr>
          <w:p w14:paraId="5CB98E74"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Summa EUR</w:t>
            </w:r>
          </w:p>
        </w:tc>
        <w:tc>
          <w:tcPr>
            <w:tcW w:w="992" w:type="dxa"/>
            <w:vMerge/>
            <w:tcBorders>
              <w:left w:val="single" w:sz="4" w:space="0" w:color="auto"/>
              <w:bottom w:val="nil"/>
              <w:right w:val="single" w:sz="4" w:space="0" w:color="auto"/>
            </w:tcBorders>
            <w:vAlign w:val="center"/>
          </w:tcPr>
          <w:p w14:paraId="559ADA12" w14:textId="77777777" w:rsidR="007642CD" w:rsidRPr="007642CD" w:rsidRDefault="007642CD" w:rsidP="007642CD">
            <w:pPr>
              <w:spacing w:after="0" w:line="240" w:lineRule="auto"/>
              <w:jc w:val="center"/>
              <w:rPr>
                <w:rFonts w:ascii="Times New Roman" w:hAnsi="Times New Roman" w:cs="Times New Roman"/>
              </w:rPr>
            </w:pPr>
          </w:p>
        </w:tc>
        <w:tc>
          <w:tcPr>
            <w:tcW w:w="1134" w:type="dxa"/>
            <w:vMerge/>
            <w:tcBorders>
              <w:left w:val="single" w:sz="4" w:space="0" w:color="auto"/>
              <w:bottom w:val="nil"/>
            </w:tcBorders>
            <w:vAlign w:val="center"/>
          </w:tcPr>
          <w:p w14:paraId="30ACCDE4" w14:textId="77777777" w:rsidR="007642CD" w:rsidRPr="007642CD" w:rsidRDefault="007642CD" w:rsidP="007642CD">
            <w:pPr>
              <w:pStyle w:val="Bezatstarpm"/>
              <w:jc w:val="center"/>
              <w:rPr>
                <w:sz w:val="22"/>
                <w:szCs w:val="22"/>
                <w:lang w:val="lv-LV"/>
              </w:rPr>
            </w:pPr>
          </w:p>
        </w:tc>
      </w:tr>
      <w:tr w:rsidR="007642CD" w:rsidRPr="007642CD" w14:paraId="4A84C911" w14:textId="77777777" w:rsidTr="000F30B3">
        <w:tc>
          <w:tcPr>
            <w:tcW w:w="426" w:type="dxa"/>
            <w:vAlign w:val="center"/>
          </w:tcPr>
          <w:p w14:paraId="3052436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2</w:t>
            </w:r>
          </w:p>
        </w:tc>
        <w:tc>
          <w:tcPr>
            <w:tcW w:w="1842" w:type="dxa"/>
            <w:tcBorders>
              <w:right w:val="single" w:sz="4" w:space="0" w:color="auto"/>
            </w:tcBorders>
            <w:vAlign w:val="center"/>
          </w:tcPr>
          <w:p w14:paraId="5EF0957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 xml:space="preserve">Limbažu pilsētas SIA </w:t>
            </w:r>
            <w:r w:rsidR="0083496C">
              <w:rPr>
                <w:rFonts w:ascii="Times New Roman" w:hAnsi="Times New Roman" w:cs="Times New Roman"/>
              </w:rPr>
              <w:t>“</w:t>
            </w:r>
            <w:r w:rsidRPr="007642CD">
              <w:rPr>
                <w:rFonts w:ascii="Times New Roman" w:hAnsi="Times New Roman" w:cs="Times New Roman"/>
              </w:rPr>
              <w:t>Namsaimnieks”</w:t>
            </w:r>
          </w:p>
        </w:tc>
        <w:tc>
          <w:tcPr>
            <w:tcW w:w="993" w:type="dxa"/>
            <w:vAlign w:val="center"/>
          </w:tcPr>
          <w:p w14:paraId="4EA2E845"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100</w:t>
            </w:r>
          </w:p>
        </w:tc>
        <w:tc>
          <w:tcPr>
            <w:tcW w:w="1134" w:type="dxa"/>
            <w:tcBorders>
              <w:right w:val="single" w:sz="4" w:space="0" w:color="auto"/>
            </w:tcBorders>
            <w:vAlign w:val="center"/>
          </w:tcPr>
          <w:p w14:paraId="5AB58A70"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506 260</w:t>
            </w:r>
          </w:p>
        </w:tc>
        <w:tc>
          <w:tcPr>
            <w:tcW w:w="992" w:type="dxa"/>
            <w:tcBorders>
              <w:left w:val="single" w:sz="4" w:space="0" w:color="auto"/>
            </w:tcBorders>
            <w:vAlign w:val="center"/>
          </w:tcPr>
          <w:p w14:paraId="018CCFB2"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3" w:type="dxa"/>
            <w:vAlign w:val="center"/>
          </w:tcPr>
          <w:p w14:paraId="12088D73"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w:t>
            </w:r>
          </w:p>
        </w:tc>
        <w:tc>
          <w:tcPr>
            <w:tcW w:w="993" w:type="dxa"/>
            <w:vAlign w:val="center"/>
          </w:tcPr>
          <w:p w14:paraId="6D272794"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21 253</w:t>
            </w:r>
          </w:p>
        </w:tc>
        <w:tc>
          <w:tcPr>
            <w:tcW w:w="992" w:type="dxa"/>
            <w:tcBorders>
              <w:right w:val="single" w:sz="4" w:space="0" w:color="auto"/>
            </w:tcBorders>
            <w:vAlign w:val="center"/>
          </w:tcPr>
          <w:p w14:paraId="122643F4"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4" w:type="dxa"/>
            <w:tcBorders>
              <w:left w:val="single" w:sz="4" w:space="0" w:color="auto"/>
            </w:tcBorders>
            <w:vAlign w:val="center"/>
          </w:tcPr>
          <w:p w14:paraId="6109A82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527 513</w:t>
            </w:r>
          </w:p>
        </w:tc>
      </w:tr>
      <w:tr w:rsidR="007642CD" w:rsidRPr="007642CD" w14:paraId="04A88C25" w14:textId="77777777" w:rsidTr="000F30B3">
        <w:trPr>
          <w:trHeight w:val="405"/>
        </w:trPr>
        <w:tc>
          <w:tcPr>
            <w:tcW w:w="426" w:type="dxa"/>
            <w:vAlign w:val="center"/>
          </w:tcPr>
          <w:p w14:paraId="6322766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4</w:t>
            </w:r>
          </w:p>
        </w:tc>
        <w:tc>
          <w:tcPr>
            <w:tcW w:w="1842" w:type="dxa"/>
            <w:tcBorders>
              <w:right w:val="single" w:sz="4" w:space="0" w:color="auto"/>
            </w:tcBorders>
            <w:vAlign w:val="center"/>
          </w:tcPr>
          <w:p w14:paraId="3C25367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 xml:space="preserve">SIA </w:t>
            </w:r>
            <w:r w:rsidR="009A1AC2">
              <w:rPr>
                <w:rFonts w:ascii="Times New Roman" w:hAnsi="Times New Roman" w:cs="Times New Roman"/>
              </w:rPr>
              <w:t>“</w:t>
            </w:r>
            <w:r w:rsidRPr="007642CD">
              <w:rPr>
                <w:rFonts w:ascii="Times New Roman" w:hAnsi="Times New Roman" w:cs="Times New Roman"/>
              </w:rPr>
              <w:t>Limbažu slimnīca”</w:t>
            </w:r>
          </w:p>
        </w:tc>
        <w:tc>
          <w:tcPr>
            <w:tcW w:w="993" w:type="dxa"/>
            <w:vAlign w:val="center"/>
          </w:tcPr>
          <w:p w14:paraId="7AA76664"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54.446</w:t>
            </w:r>
          </w:p>
        </w:tc>
        <w:tc>
          <w:tcPr>
            <w:tcW w:w="1134" w:type="dxa"/>
            <w:tcBorders>
              <w:right w:val="single" w:sz="4" w:space="0" w:color="auto"/>
            </w:tcBorders>
            <w:vAlign w:val="center"/>
          </w:tcPr>
          <w:p w14:paraId="03101181"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598 276</w:t>
            </w:r>
          </w:p>
        </w:tc>
        <w:tc>
          <w:tcPr>
            <w:tcW w:w="992" w:type="dxa"/>
            <w:tcBorders>
              <w:left w:val="single" w:sz="4" w:space="0" w:color="auto"/>
            </w:tcBorders>
            <w:vAlign w:val="center"/>
          </w:tcPr>
          <w:p w14:paraId="1A7C290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25000</w:t>
            </w:r>
          </w:p>
        </w:tc>
        <w:tc>
          <w:tcPr>
            <w:tcW w:w="1133" w:type="dxa"/>
            <w:vAlign w:val="center"/>
          </w:tcPr>
          <w:p w14:paraId="283FB17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Zaudējumi</w:t>
            </w:r>
          </w:p>
        </w:tc>
        <w:tc>
          <w:tcPr>
            <w:tcW w:w="993" w:type="dxa"/>
            <w:vAlign w:val="center"/>
          </w:tcPr>
          <w:p w14:paraId="2E88EA1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-66 441</w:t>
            </w:r>
          </w:p>
        </w:tc>
        <w:tc>
          <w:tcPr>
            <w:tcW w:w="992" w:type="dxa"/>
            <w:tcBorders>
              <w:right w:val="single" w:sz="4" w:space="0" w:color="auto"/>
            </w:tcBorders>
            <w:vAlign w:val="center"/>
          </w:tcPr>
          <w:p w14:paraId="558A555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4" w:type="dxa"/>
            <w:tcBorders>
              <w:left w:val="single" w:sz="4" w:space="0" w:color="auto"/>
            </w:tcBorders>
            <w:vAlign w:val="center"/>
          </w:tcPr>
          <w:p w14:paraId="36F8DFA5"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556 835</w:t>
            </w:r>
          </w:p>
        </w:tc>
      </w:tr>
      <w:tr w:rsidR="007642CD" w:rsidRPr="007642CD" w14:paraId="55999EA4" w14:textId="77777777" w:rsidTr="000F30B3">
        <w:tc>
          <w:tcPr>
            <w:tcW w:w="426" w:type="dxa"/>
            <w:vAlign w:val="center"/>
          </w:tcPr>
          <w:p w14:paraId="51151AB1"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w:t>
            </w:r>
          </w:p>
        </w:tc>
        <w:tc>
          <w:tcPr>
            <w:tcW w:w="1842" w:type="dxa"/>
            <w:tcBorders>
              <w:right w:val="single" w:sz="4" w:space="0" w:color="auto"/>
            </w:tcBorders>
            <w:vAlign w:val="center"/>
          </w:tcPr>
          <w:p w14:paraId="31ADDB6F" w14:textId="77777777" w:rsidR="007642CD" w:rsidRPr="007642CD" w:rsidRDefault="007642CD" w:rsidP="007642CD">
            <w:pPr>
              <w:spacing w:after="0" w:line="240" w:lineRule="auto"/>
              <w:jc w:val="center"/>
              <w:rPr>
                <w:rFonts w:ascii="Times New Roman" w:hAnsi="Times New Roman" w:cs="Times New Roman"/>
                <w:lang w:val="en-US"/>
              </w:rPr>
            </w:pPr>
            <w:r w:rsidRPr="007642CD">
              <w:rPr>
                <w:rFonts w:ascii="Times New Roman" w:hAnsi="Times New Roman" w:cs="Times New Roman"/>
                <w:lang w:val="en-US"/>
              </w:rPr>
              <w:t xml:space="preserve">Limbažu pilsētas SIA </w:t>
            </w:r>
            <w:r w:rsidR="009A1AC2">
              <w:rPr>
                <w:rFonts w:ascii="Times New Roman" w:hAnsi="Times New Roman" w:cs="Times New Roman"/>
                <w:lang w:val="en-US"/>
              </w:rPr>
              <w:t>“</w:t>
            </w:r>
            <w:r w:rsidRPr="007642CD">
              <w:rPr>
                <w:rFonts w:ascii="Times New Roman" w:hAnsi="Times New Roman" w:cs="Times New Roman"/>
                <w:lang w:val="en-US"/>
              </w:rPr>
              <w:t>Limbažu komunālserviss”</w:t>
            </w:r>
          </w:p>
        </w:tc>
        <w:tc>
          <w:tcPr>
            <w:tcW w:w="993" w:type="dxa"/>
            <w:vAlign w:val="center"/>
          </w:tcPr>
          <w:p w14:paraId="75C7F0B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100</w:t>
            </w:r>
          </w:p>
        </w:tc>
        <w:tc>
          <w:tcPr>
            <w:tcW w:w="1134" w:type="dxa"/>
            <w:tcBorders>
              <w:right w:val="single" w:sz="4" w:space="0" w:color="auto"/>
            </w:tcBorders>
            <w:vAlign w:val="center"/>
          </w:tcPr>
          <w:p w14:paraId="126A699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906 951</w:t>
            </w:r>
          </w:p>
        </w:tc>
        <w:tc>
          <w:tcPr>
            <w:tcW w:w="992" w:type="dxa"/>
            <w:tcBorders>
              <w:left w:val="single" w:sz="4" w:space="0" w:color="auto"/>
            </w:tcBorders>
            <w:vAlign w:val="center"/>
          </w:tcPr>
          <w:p w14:paraId="17614F8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19 502</w:t>
            </w:r>
          </w:p>
        </w:tc>
        <w:tc>
          <w:tcPr>
            <w:tcW w:w="1133" w:type="dxa"/>
            <w:vAlign w:val="center"/>
          </w:tcPr>
          <w:p w14:paraId="0B348BB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w:t>
            </w:r>
          </w:p>
        </w:tc>
        <w:tc>
          <w:tcPr>
            <w:tcW w:w="993" w:type="dxa"/>
            <w:vAlign w:val="center"/>
          </w:tcPr>
          <w:p w14:paraId="79E0C29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1 198</w:t>
            </w:r>
          </w:p>
        </w:tc>
        <w:tc>
          <w:tcPr>
            <w:tcW w:w="992" w:type="dxa"/>
            <w:tcBorders>
              <w:right w:val="single" w:sz="4" w:space="0" w:color="auto"/>
            </w:tcBorders>
            <w:vAlign w:val="center"/>
          </w:tcPr>
          <w:p w14:paraId="3E97311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-1 583</w:t>
            </w:r>
          </w:p>
        </w:tc>
        <w:tc>
          <w:tcPr>
            <w:tcW w:w="1134" w:type="dxa"/>
            <w:tcBorders>
              <w:left w:val="single" w:sz="4" w:space="0" w:color="auto"/>
            </w:tcBorders>
            <w:vAlign w:val="center"/>
          </w:tcPr>
          <w:p w14:paraId="4944205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926 068</w:t>
            </w:r>
          </w:p>
        </w:tc>
      </w:tr>
      <w:tr w:rsidR="007642CD" w:rsidRPr="007642CD" w14:paraId="789CB614" w14:textId="77777777" w:rsidTr="000F30B3">
        <w:tc>
          <w:tcPr>
            <w:tcW w:w="426" w:type="dxa"/>
            <w:vAlign w:val="center"/>
          </w:tcPr>
          <w:p w14:paraId="0167EF25"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6</w:t>
            </w:r>
          </w:p>
        </w:tc>
        <w:tc>
          <w:tcPr>
            <w:tcW w:w="1842" w:type="dxa"/>
            <w:tcBorders>
              <w:right w:val="single" w:sz="4" w:space="0" w:color="auto"/>
            </w:tcBorders>
            <w:vAlign w:val="center"/>
          </w:tcPr>
          <w:p w14:paraId="0B4E11B2" w14:textId="77777777" w:rsidR="007642CD" w:rsidRPr="007642CD" w:rsidRDefault="007642CD" w:rsidP="007642CD">
            <w:pPr>
              <w:spacing w:after="0" w:line="240" w:lineRule="auto"/>
              <w:jc w:val="center"/>
              <w:rPr>
                <w:rFonts w:ascii="Times New Roman" w:hAnsi="Times New Roman" w:cs="Times New Roman"/>
                <w:lang w:val="en-US"/>
              </w:rPr>
            </w:pPr>
            <w:r w:rsidRPr="007642CD">
              <w:rPr>
                <w:rFonts w:ascii="Times New Roman" w:hAnsi="Times New Roman" w:cs="Times New Roman"/>
                <w:lang w:val="en-US"/>
              </w:rPr>
              <w:t xml:space="preserve">Limbažu pilsētas SIA </w:t>
            </w:r>
            <w:r w:rsidR="009A1AC2">
              <w:rPr>
                <w:rFonts w:ascii="Times New Roman" w:hAnsi="Times New Roman" w:cs="Times New Roman"/>
                <w:lang w:val="en-US"/>
              </w:rPr>
              <w:t>“</w:t>
            </w:r>
            <w:r w:rsidRPr="007642CD">
              <w:rPr>
                <w:rFonts w:ascii="Times New Roman" w:hAnsi="Times New Roman" w:cs="Times New Roman"/>
                <w:lang w:val="en-US"/>
              </w:rPr>
              <w:t>Limbažu siltums”</w:t>
            </w:r>
          </w:p>
        </w:tc>
        <w:tc>
          <w:tcPr>
            <w:tcW w:w="993" w:type="dxa"/>
            <w:vAlign w:val="center"/>
          </w:tcPr>
          <w:p w14:paraId="4D09966E"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100</w:t>
            </w:r>
          </w:p>
        </w:tc>
        <w:tc>
          <w:tcPr>
            <w:tcW w:w="1134" w:type="dxa"/>
            <w:tcBorders>
              <w:right w:val="single" w:sz="4" w:space="0" w:color="auto"/>
            </w:tcBorders>
            <w:vAlign w:val="center"/>
          </w:tcPr>
          <w:p w14:paraId="03DCEB3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2 326 784</w:t>
            </w:r>
          </w:p>
        </w:tc>
        <w:tc>
          <w:tcPr>
            <w:tcW w:w="992" w:type="dxa"/>
            <w:tcBorders>
              <w:left w:val="single" w:sz="4" w:space="0" w:color="auto"/>
            </w:tcBorders>
            <w:vAlign w:val="center"/>
          </w:tcPr>
          <w:p w14:paraId="4D3878B1"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3" w:type="dxa"/>
            <w:tcBorders>
              <w:right w:val="single" w:sz="4" w:space="0" w:color="auto"/>
            </w:tcBorders>
            <w:vAlign w:val="center"/>
          </w:tcPr>
          <w:p w14:paraId="0A7B04BB"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w:t>
            </w:r>
          </w:p>
        </w:tc>
        <w:tc>
          <w:tcPr>
            <w:tcW w:w="993" w:type="dxa"/>
            <w:tcBorders>
              <w:right w:val="single" w:sz="4" w:space="0" w:color="auto"/>
            </w:tcBorders>
            <w:vAlign w:val="center"/>
          </w:tcPr>
          <w:p w14:paraId="2C71390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95 261</w:t>
            </w:r>
          </w:p>
        </w:tc>
        <w:tc>
          <w:tcPr>
            <w:tcW w:w="992" w:type="dxa"/>
            <w:tcBorders>
              <w:left w:val="single" w:sz="4" w:space="0" w:color="auto"/>
              <w:right w:val="single" w:sz="4" w:space="0" w:color="auto"/>
            </w:tcBorders>
            <w:vAlign w:val="center"/>
          </w:tcPr>
          <w:p w14:paraId="0EA572C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4" w:type="dxa"/>
            <w:tcBorders>
              <w:left w:val="single" w:sz="4" w:space="0" w:color="auto"/>
            </w:tcBorders>
            <w:vAlign w:val="center"/>
          </w:tcPr>
          <w:p w14:paraId="7C30D65D"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2 422 045</w:t>
            </w:r>
          </w:p>
        </w:tc>
      </w:tr>
      <w:tr w:rsidR="007642CD" w:rsidRPr="007642CD" w14:paraId="73518DD9" w14:textId="77777777" w:rsidTr="000F30B3">
        <w:tc>
          <w:tcPr>
            <w:tcW w:w="426" w:type="dxa"/>
            <w:vAlign w:val="center"/>
          </w:tcPr>
          <w:p w14:paraId="2F0206B1"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7</w:t>
            </w:r>
          </w:p>
        </w:tc>
        <w:tc>
          <w:tcPr>
            <w:tcW w:w="1842" w:type="dxa"/>
            <w:tcBorders>
              <w:right w:val="single" w:sz="4" w:space="0" w:color="auto"/>
            </w:tcBorders>
            <w:vAlign w:val="center"/>
          </w:tcPr>
          <w:p w14:paraId="7BC77DA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 xml:space="preserve">SIA </w:t>
            </w:r>
            <w:r w:rsidR="009A1AC2">
              <w:rPr>
                <w:rFonts w:ascii="Times New Roman" w:hAnsi="Times New Roman" w:cs="Times New Roman"/>
              </w:rPr>
              <w:t>“</w:t>
            </w:r>
            <w:r w:rsidRPr="007642CD">
              <w:rPr>
                <w:rFonts w:ascii="Times New Roman" w:hAnsi="Times New Roman" w:cs="Times New Roman"/>
              </w:rPr>
              <w:t xml:space="preserve">Olimpiskais centrs </w:t>
            </w:r>
            <w:r w:rsidR="009A1AC2">
              <w:rPr>
                <w:rFonts w:ascii="Times New Roman" w:hAnsi="Times New Roman" w:cs="Times New Roman"/>
              </w:rPr>
              <w:t>“</w:t>
            </w:r>
            <w:r w:rsidRPr="007642CD">
              <w:rPr>
                <w:rFonts w:ascii="Times New Roman" w:hAnsi="Times New Roman" w:cs="Times New Roman"/>
              </w:rPr>
              <w:t>Limbaži””</w:t>
            </w:r>
          </w:p>
        </w:tc>
        <w:tc>
          <w:tcPr>
            <w:tcW w:w="993" w:type="dxa"/>
            <w:vAlign w:val="center"/>
          </w:tcPr>
          <w:p w14:paraId="2F2C6934"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51.80</w:t>
            </w:r>
          </w:p>
        </w:tc>
        <w:tc>
          <w:tcPr>
            <w:tcW w:w="1134" w:type="dxa"/>
            <w:tcBorders>
              <w:right w:val="single" w:sz="4" w:space="0" w:color="auto"/>
            </w:tcBorders>
            <w:vAlign w:val="center"/>
          </w:tcPr>
          <w:p w14:paraId="55CCBB5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51 230</w:t>
            </w:r>
          </w:p>
        </w:tc>
        <w:tc>
          <w:tcPr>
            <w:tcW w:w="992" w:type="dxa"/>
            <w:tcBorders>
              <w:left w:val="single" w:sz="4" w:space="0" w:color="auto"/>
            </w:tcBorders>
            <w:vAlign w:val="center"/>
          </w:tcPr>
          <w:p w14:paraId="2A3BF570"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3" w:type="dxa"/>
            <w:tcBorders>
              <w:right w:val="single" w:sz="4" w:space="0" w:color="auto"/>
            </w:tcBorders>
            <w:vAlign w:val="center"/>
          </w:tcPr>
          <w:p w14:paraId="594394B1"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w:t>
            </w:r>
          </w:p>
        </w:tc>
        <w:tc>
          <w:tcPr>
            <w:tcW w:w="993" w:type="dxa"/>
            <w:tcBorders>
              <w:right w:val="single" w:sz="4" w:space="0" w:color="auto"/>
            </w:tcBorders>
            <w:vAlign w:val="center"/>
          </w:tcPr>
          <w:p w14:paraId="10AC1D53"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9159</w:t>
            </w:r>
          </w:p>
        </w:tc>
        <w:tc>
          <w:tcPr>
            <w:tcW w:w="992" w:type="dxa"/>
            <w:tcBorders>
              <w:left w:val="single" w:sz="4" w:space="0" w:color="auto"/>
              <w:right w:val="single" w:sz="4" w:space="0" w:color="auto"/>
            </w:tcBorders>
            <w:vAlign w:val="center"/>
          </w:tcPr>
          <w:p w14:paraId="35EDB685"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4" w:type="dxa"/>
            <w:tcBorders>
              <w:left w:val="single" w:sz="4" w:space="0" w:color="auto"/>
            </w:tcBorders>
            <w:vAlign w:val="center"/>
          </w:tcPr>
          <w:p w14:paraId="7B7FDD1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60 389</w:t>
            </w:r>
          </w:p>
        </w:tc>
      </w:tr>
      <w:tr w:rsidR="007642CD" w:rsidRPr="007642CD" w14:paraId="7C573483" w14:textId="77777777" w:rsidTr="000F30B3">
        <w:trPr>
          <w:trHeight w:val="1290"/>
        </w:trPr>
        <w:tc>
          <w:tcPr>
            <w:tcW w:w="426" w:type="dxa"/>
            <w:vAlign w:val="center"/>
          </w:tcPr>
          <w:p w14:paraId="1ABBBD96"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lastRenderedPageBreak/>
              <w:t>8</w:t>
            </w:r>
          </w:p>
        </w:tc>
        <w:tc>
          <w:tcPr>
            <w:tcW w:w="1842" w:type="dxa"/>
            <w:tcBorders>
              <w:right w:val="single" w:sz="4" w:space="0" w:color="auto"/>
            </w:tcBorders>
            <w:vAlign w:val="center"/>
          </w:tcPr>
          <w:p w14:paraId="2F64F1CB" w14:textId="77777777" w:rsidR="007642CD" w:rsidRPr="007642CD" w:rsidRDefault="007642CD" w:rsidP="007642CD">
            <w:pPr>
              <w:spacing w:after="0" w:line="240" w:lineRule="auto"/>
              <w:jc w:val="center"/>
              <w:rPr>
                <w:rFonts w:ascii="Times New Roman" w:hAnsi="Times New Roman" w:cs="Times New Roman"/>
                <w:lang w:val="en-US"/>
              </w:rPr>
            </w:pPr>
            <w:r w:rsidRPr="007642CD">
              <w:rPr>
                <w:rFonts w:ascii="Times New Roman" w:hAnsi="Times New Roman" w:cs="Times New Roman"/>
                <w:lang w:val="en-US"/>
              </w:rPr>
              <w:t xml:space="preserve">SIA </w:t>
            </w:r>
            <w:r w:rsidR="009A1AC2">
              <w:rPr>
                <w:rFonts w:ascii="Times New Roman" w:hAnsi="Times New Roman" w:cs="Times New Roman"/>
                <w:lang w:val="en-US"/>
              </w:rPr>
              <w:t>"</w:t>
            </w:r>
            <w:r w:rsidRPr="007642CD">
              <w:rPr>
                <w:rFonts w:ascii="Times New Roman" w:hAnsi="Times New Roman" w:cs="Times New Roman"/>
                <w:lang w:val="en-US"/>
              </w:rPr>
              <w:t>Ziemeļvidzemes atkritumu apsaimniekošanas organizācija”</w:t>
            </w:r>
          </w:p>
        </w:tc>
        <w:tc>
          <w:tcPr>
            <w:tcW w:w="993" w:type="dxa"/>
            <w:vAlign w:val="center"/>
          </w:tcPr>
          <w:p w14:paraId="4E9CCB7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4.801</w:t>
            </w:r>
          </w:p>
        </w:tc>
        <w:tc>
          <w:tcPr>
            <w:tcW w:w="1134" w:type="dxa"/>
            <w:tcBorders>
              <w:right w:val="single" w:sz="4" w:space="0" w:color="auto"/>
            </w:tcBorders>
            <w:vAlign w:val="center"/>
          </w:tcPr>
          <w:p w14:paraId="70368273"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135 187</w:t>
            </w:r>
          </w:p>
        </w:tc>
        <w:tc>
          <w:tcPr>
            <w:tcW w:w="992" w:type="dxa"/>
            <w:tcBorders>
              <w:left w:val="single" w:sz="4" w:space="0" w:color="auto"/>
            </w:tcBorders>
            <w:vAlign w:val="center"/>
          </w:tcPr>
          <w:p w14:paraId="7637570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3" w:type="dxa"/>
            <w:tcBorders>
              <w:right w:val="single" w:sz="4" w:space="0" w:color="auto"/>
            </w:tcBorders>
            <w:vAlign w:val="center"/>
          </w:tcPr>
          <w:p w14:paraId="4412C56B"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Zaudējumi</w:t>
            </w:r>
          </w:p>
        </w:tc>
        <w:tc>
          <w:tcPr>
            <w:tcW w:w="1985" w:type="dxa"/>
            <w:gridSpan w:val="2"/>
            <w:vMerge w:val="restart"/>
            <w:tcBorders>
              <w:right w:val="single" w:sz="4" w:space="0" w:color="auto"/>
            </w:tcBorders>
            <w:vAlign w:val="center"/>
          </w:tcPr>
          <w:p w14:paraId="1F2C68EC"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Pašvaldības finanšu pārskatu neietekmē, jo pašvaldībai pieder mazāk par 20% pamatkapitāla</w:t>
            </w:r>
          </w:p>
        </w:tc>
        <w:tc>
          <w:tcPr>
            <w:tcW w:w="1134" w:type="dxa"/>
            <w:tcBorders>
              <w:left w:val="single" w:sz="4" w:space="0" w:color="auto"/>
            </w:tcBorders>
            <w:vAlign w:val="center"/>
          </w:tcPr>
          <w:p w14:paraId="05C1F16A"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135 187</w:t>
            </w:r>
          </w:p>
        </w:tc>
      </w:tr>
      <w:tr w:rsidR="007642CD" w:rsidRPr="007642CD" w14:paraId="3AC8DFFE" w14:textId="77777777" w:rsidTr="000F30B3">
        <w:tc>
          <w:tcPr>
            <w:tcW w:w="426" w:type="dxa"/>
            <w:vAlign w:val="center"/>
          </w:tcPr>
          <w:p w14:paraId="388690F5"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9</w:t>
            </w:r>
          </w:p>
        </w:tc>
        <w:tc>
          <w:tcPr>
            <w:tcW w:w="1842" w:type="dxa"/>
            <w:tcBorders>
              <w:right w:val="single" w:sz="4" w:space="0" w:color="auto"/>
            </w:tcBorders>
            <w:vAlign w:val="center"/>
          </w:tcPr>
          <w:p w14:paraId="1D73DB2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 xml:space="preserve">A/s </w:t>
            </w:r>
            <w:r w:rsidR="009A1AC2">
              <w:rPr>
                <w:rFonts w:ascii="Times New Roman" w:hAnsi="Times New Roman" w:cs="Times New Roman"/>
              </w:rPr>
              <w:t>“</w:t>
            </w:r>
            <w:r w:rsidRPr="007642CD">
              <w:rPr>
                <w:rFonts w:ascii="Times New Roman" w:hAnsi="Times New Roman" w:cs="Times New Roman"/>
              </w:rPr>
              <w:t>Cata”</w:t>
            </w:r>
          </w:p>
        </w:tc>
        <w:tc>
          <w:tcPr>
            <w:tcW w:w="993" w:type="dxa"/>
            <w:vAlign w:val="center"/>
          </w:tcPr>
          <w:p w14:paraId="00AB19F9"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19.626</w:t>
            </w:r>
          </w:p>
        </w:tc>
        <w:tc>
          <w:tcPr>
            <w:tcW w:w="1134" w:type="dxa"/>
            <w:tcBorders>
              <w:right w:val="single" w:sz="4" w:space="0" w:color="auto"/>
            </w:tcBorders>
            <w:vAlign w:val="center"/>
          </w:tcPr>
          <w:p w14:paraId="3F101EC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667 122</w:t>
            </w:r>
          </w:p>
        </w:tc>
        <w:tc>
          <w:tcPr>
            <w:tcW w:w="992" w:type="dxa"/>
            <w:tcBorders>
              <w:left w:val="single" w:sz="4" w:space="0" w:color="auto"/>
            </w:tcBorders>
            <w:vAlign w:val="center"/>
          </w:tcPr>
          <w:p w14:paraId="68799068"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0</w:t>
            </w:r>
          </w:p>
        </w:tc>
        <w:tc>
          <w:tcPr>
            <w:tcW w:w="1133" w:type="dxa"/>
            <w:tcBorders>
              <w:right w:val="single" w:sz="4" w:space="0" w:color="auto"/>
            </w:tcBorders>
            <w:vAlign w:val="center"/>
          </w:tcPr>
          <w:p w14:paraId="1AA5E277"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Peļņa</w:t>
            </w:r>
          </w:p>
        </w:tc>
        <w:tc>
          <w:tcPr>
            <w:tcW w:w="1985" w:type="dxa"/>
            <w:gridSpan w:val="2"/>
            <w:vMerge/>
            <w:tcBorders>
              <w:right w:val="single" w:sz="4" w:space="0" w:color="auto"/>
            </w:tcBorders>
            <w:vAlign w:val="center"/>
          </w:tcPr>
          <w:p w14:paraId="68EDAC4B" w14:textId="77777777" w:rsidR="007642CD" w:rsidRPr="007642CD" w:rsidRDefault="007642CD" w:rsidP="007642CD">
            <w:pPr>
              <w:spacing w:after="0" w:line="240" w:lineRule="auto"/>
              <w:jc w:val="center"/>
              <w:rPr>
                <w:rFonts w:ascii="Times New Roman" w:hAnsi="Times New Roman" w:cs="Times New Roman"/>
                <w:color w:val="0070C0"/>
              </w:rPr>
            </w:pPr>
          </w:p>
        </w:tc>
        <w:tc>
          <w:tcPr>
            <w:tcW w:w="1134" w:type="dxa"/>
            <w:tcBorders>
              <w:left w:val="single" w:sz="4" w:space="0" w:color="auto"/>
            </w:tcBorders>
            <w:vAlign w:val="center"/>
          </w:tcPr>
          <w:p w14:paraId="00F7BAE0" w14:textId="77777777" w:rsidR="007642CD" w:rsidRPr="007642CD" w:rsidRDefault="007642CD" w:rsidP="007642CD">
            <w:pPr>
              <w:spacing w:after="0" w:line="240" w:lineRule="auto"/>
              <w:jc w:val="center"/>
              <w:rPr>
                <w:rFonts w:ascii="Times New Roman" w:hAnsi="Times New Roman" w:cs="Times New Roman"/>
              </w:rPr>
            </w:pPr>
            <w:r w:rsidRPr="007642CD">
              <w:rPr>
                <w:rFonts w:ascii="Times New Roman" w:hAnsi="Times New Roman" w:cs="Times New Roman"/>
              </w:rPr>
              <w:t>667 122</w:t>
            </w:r>
          </w:p>
        </w:tc>
      </w:tr>
      <w:tr w:rsidR="00E843B6" w:rsidRPr="007642CD" w14:paraId="42621A11" w14:textId="77777777" w:rsidTr="00731DDA">
        <w:trPr>
          <w:trHeight w:val="820"/>
        </w:trPr>
        <w:tc>
          <w:tcPr>
            <w:tcW w:w="2268" w:type="dxa"/>
            <w:gridSpan w:val="2"/>
            <w:tcBorders>
              <w:right w:val="single" w:sz="4" w:space="0" w:color="auto"/>
            </w:tcBorders>
            <w:vAlign w:val="center"/>
          </w:tcPr>
          <w:p w14:paraId="4745EB17" w14:textId="77777777" w:rsidR="00E843B6" w:rsidRPr="007642CD" w:rsidRDefault="00E843B6" w:rsidP="007642CD">
            <w:pPr>
              <w:spacing w:after="0" w:line="240" w:lineRule="auto"/>
              <w:jc w:val="center"/>
              <w:rPr>
                <w:rFonts w:ascii="Times New Roman" w:hAnsi="Times New Roman" w:cs="Times New Roman"/>
              </w:rPr>
            </w:pPr>
          </w:p>
          <w:p w14:paraId="6058B229"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Kopā:</w:t>
            </w:r>
          </w:p>
        </w:tc>
        <w:tc>
          <w:tcPr>
            <w:tcW w:w="993" w:type="dxa"/>
            <w:vAlign w:val="center"/>
          </w:tcPr>
          <w:p w14:paraId="45B7C2CF"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x</w:t>
            </w:r>
          </w:p>
        </w:tc>
        <w:tc>
          <w:tcPr>
            <w:tcW w:w="1134" w:type="dxa"/>
            <w:tcBorders>
              <w:right w:val="single" w:sz="4" w:space="0" w:color="auto"/>
            </w:tcBorders>
            <w:vAlign w:val="center"/>
          </w:tcPr>
          <w:p w14:paraId="35B958F7"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5 191 810</w:t>
            </w:r>
          </w:p>
        </w:tc>
        <w:tc>
          <w:tcPr>
            <w:tcW w:w="992" w:type="dxa"/>
            <w:tcBorders>
              <w:left w:val="single" w:sz="4" w:space="0" w:color="auto"/>
            </w:tcBorders>
            <w:vAlign w:val="center"/>
          </w:tcPr>
          <w:p w14:paraId="2296C670"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44 502</w:t>
            </w:r>
          </w:p>
        </w:tc>
        <w:tc>
          <w:tcPr>
            <w:tcW w:w="1133" w:type="dxa"/>
            <w:vAlign w:val="center"/>
          </w:tcPr>
          <w:p w14:paraId="0D476DD7"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x</w:t>
            </w:r>
          </w:p>
        </w:tc>
        <w:tc>
          <w:tcPr>
            <w:tcW w:w="993" w:type="dxa"/>
            <w:vAlign w:val="center"/>
          </w:tcPr>
          <w:p w14:paraId="084D7899"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60 430</w:t>
            </w:r>
          </w:p>
        </w:tc>
        <w:tc>
          <w:tcPr>
            <w:tcW w:w="992" w:type="dxa"/>
            <w:tcBorders>
              <w:right w:val="single" w:sz="4" w:space="0" w:color="auto"/>
            </w:tcBorders>
            <w:vAlign w:val="center"/>
          </w:tcPr>
          <w:p w14:paraId="1F182E7F" w14:textId="77777777" w:rsidR="00E843B6" w:rsidRPr="007642CD" w:rsidRDefault="00E843B6" w:rsidP="007642CD">
            <w:pPr>
              <w:spacing w:after="0" w:line="240" w:lineRule="auto"/>
              <w:ind w:right="-108"/>
              <w:jc w:val="center"/>
              <w:rPr>
                <w:rFonts w:ascii="Times New Roman" w:hAnsi="Times New Roman" w:cs="Times New Roman"/>
              </w:rPr>
            </w:pPr>
            <w:r w:rsidRPr="007642CD">
              <w:rPr>
                <w:rFonts w:ascii="Times New Roman" w:hAnsi="Times New Roman" w:cs="Times New Roman"/>
              </w:rPr>
              <w:t>-1 583</w:t>
            </w:r>
          </w:p>
        </w:tc>
        <w:tc>
          <w:tcPr>
            <w:tcW w:w="1134" w:type="dxa"/>
            <w:tcBorders>
              <w:left w:val="single" w:sz="4" w:space="0" w:color="auto"/>
            </w:tcBorders>
            <w:vAlign w:val="center"/>
          </w:tcPr>
          <w:p w14:paraId="7DBC785A" w14:textId="77777777" w:rsidR="00E843B6" w:rsidRPr="007642CD" w:rsidRDefault="00E843B6" w:rsidP="007642CD">
            <w:pPr>
              <w:spacing w:after="0" w:line="240" w:lineRule="auto"/>
              <w:jc w:val="center"/>
              <w:rPr>
                <w:rFonts w:ascii="Times New Roman" w:hAnsi="Times New Roman" w:cs="Times New Roman"/>
              </w:rPr>
            </w:pPr>
            <w:r w:rsidRPr="007642CD">
              <w:rPr>
                <w:rFonts w:ascii="Times New Roman" w:hAnsi="Times New Roman" w:cs="Times New Roman"/>
              </w:rPr>
              <w:t>5 295 159</w:t>
            </w:r>
          </w:p>
        </w:tc>
      </w:tr>
    </w:tbl>
    <w:p w14:paraId="488EE44E" w14:textId="77777777" w:rsidR="007642CD" w:rsidRPr="007642CD" w:rsidRDefault="007642CD" w:rsidP="007642CD">
      <w:pPr>
        <w:spacing w:after="0" w:line="276" w:lineRule="auto"/>
        <w:ind w:firstLine="851"/>
        <w:jc w:val="both"/>
        <w:rPr>
          <w:rFonts w:ascii="Times New Roman" w:hAnsi="Times New Roman" w:cs="Times New Roman"/>
          <w:sz w:val="24"/>
          <w:szCs w:val="24"/>
        </w:rPr>
      </w:pPr>
      <w:r w:rsidRPr="007642CD">
        <w:rPr>
          <w:rFonts w:ascii="Times New Roman" w:hAnsi="Times New Roman" w:cs="Times New Roman"/>
          <w:sz w:val="24"/>
          <w:szCs w:val="24"/>
        </w:rPr>
        <w:t xml:space="preserve">Limbažu pilsētas SIA “Namsaimnieks” ir pašvaldības radniecīgā kapitālsabiedrība, kuras 100% kapitāla daļu pieder pašvaldībai. Kapitālsabiedrības pamatdarbība ir dzīvojamo ēku apsaimniekošana, nodrošinot dzīvokļu/māju īpašnieku apsaimniekošanas maksas uzkrāšanu katrai ēkai atsevišķi un izlietojumu saskaņojot ar dzīvokļu/ēku īpašniekiem. SIA “Namsaimnieks” pārskata periodā pašvaldības deleģēto funkciju veikšanai dotāciju no pašvaldības budžeta nav saņēmis. 2018. finanšu gadu kapitālsabiedrība noslēgusi ar peļņu, jo pārskata gadā kapitālsabiedrība ievērojami samazinājusi izmaksas, samazinot darbinieku skaitu, ceļot darba produktivitāti, kā arī ekonomiski </w:t>
      </w:r>
      <w:r>
        <w:rPr>
          <w:rFonts w:ascii="Times New Roman" w:hAnsi="Times New Roman" w:cs="Times New Roman"/>
          <w:sz w:val="24"/>
          <w:szCs w:val="24"/>
        </w:rPr>
        <w:t xml:space="preserve">izmantojot materiālu resursus. </w:t>
      </w:r>
      <w:r w:rsidRPr="007642CD">
        <w:rPr>
          <w:rFonts w:ascii="Times New Roman" w:hAnsi="Times New Roman" w:cs="Times New Roman"/>
          <w:sz w:val="24"/>
          <w:szCs w:val="24"/>
        </w:rPr>
        <w:t>Pašvaldības finansējums laika periodam no 2018.-2020. gadam nav plānots.</w:t>
      </w:r>
    </w:p>
    <w:p w14:paraId="2CD94DEB" w14:textId="77777777" w:rsidR="007642CD" w:rsidRPr="007642CD" w:rsidRDefault="007642CD" w:rsidP="007642CD">
      <w:pPr>
        <w:spacing w:after="0" w:line="276" w:lineRule="auto"/>
        <w:ind w:firstLine="851"/>
        <w:jc w:val="both"/>
        <w:rPr>
          <w:rFonts w:ascii="Times New Roman" w:hAnsi="Times New Roman" w:cs="Times New Roman"/>
          <w:sz w:val="24"/>
          <w:szCs w:val="24"/>
        </w:rPr>
      </w:pPr>
      <w:r w:rsidRPr="007642CD">
        <w:rPr>
          <w:rFonts w:ascii="Times New Roman" w:hAnsi="Times New Roman" w:cs="Times New Roman"/>
          <w:color w:val="0070C0"/>
          <w:sz w:val="24"/>
          <w:szCs w:val="24"/>
        </w:rPr>
        <w:t xml:space="preserve"> </w:t>
      </w:r>
      <w:r w:rsidRPr="007642CD">
        <w:rPr>
          <w:rFonts w:ascii="Times New Roman" w:hAnsi="Times New Roman" w:cs="Times New Roman"/>
          <w:sz w:val="24"/>
          <w:szCs w:val="24"/>
        </w:rPr>
        <w:t>SIA “Limbažu slimnīca” ir pašvaldības radniecīgā kapitālsabiedrība kur 54.446% kapitāldaļu pieder Limbažu novada pašvaldībai. Kapitālsabiedrība nodarbojas ar veselības aprūpes un ārstniecības pakalpojumu nodrošināšanu iedzīvotājiem. Pārskata periodā uzņēmums palielinājis pamatkapitālu par iepriekšējā gadā saņemto pašvaldības finansējumu 25 000 EUR apmērā. Kapitālsabiedrības pārskata gada finanšu rezultāts ir zaudējumi 66 441 EUR apmērā, kas radušies sakarā ar nepietiekamo valsts budžeta finansējumu. 2020. un 2021. gadiem pašvaldības finansējums kapitālsabiedrības atbalstam nav plānots.</w:t>
      </w:r>
    </w:p>
    <w:p w14:paraId="278EF216" w14:textId="77777777" w:rsidR="007642CD" w:rsidRPr="007642CD" w:rsidRDefault="007642CD" w:rsidP="007642CD">
      <w:pPr>
        <w:spacing w:after="0" w:line="276" w:lineRule="auto"/>
        <w:ind w:firstLine="851"/>
        <w:jc w:val="both"/>
        <w:rPr>
          <w:rFonts w:ascii="Times New Roman" w:hAnsi="Times New Roman" w:cs="Times New Roman"/>
          <w:sz w:val="24"/>
          <w:szCs w:val="24"/>
        </w:rPr>
      </w:pPr>
      <w:r>
        <w:rPr>
          <w:rFonts w:ascii="Times New Roman" w:hAnsi="Times New Roman" w:cs="Times New Roman"/>
          <w:sz w:val="24"/>
          <w:szCs w:val="24"/>
        </w:rPr>
        <w:t>SIA “Limbažu siltums</w:t>
      </w:r>
      <w:r w:rsidRPr="007642CD">
        <w:rPr>
          <w:rFonts w:ascii="Times New Roman" w:hAnsi="Times New Roman" w:cs="Times New Roman"/>
          <w:sz w:val="24"/>
          <w:szCs w:val="24"/>
        </w:rPr>
        <w:t>“</w:t>
      </w:r>
      <w:r>
        <w:rPr>
          <w:rFonts w:ascii="Times New Roman" w:hAnsi="Times New Roman" w:cs="Times New Roman"/>
          <w:sz w:val="24"/>
          <w:szCs w:val="24"/>
        </w:rPr>
        <w:t xml:space="preserve"> </w:t>
      </w:r>
      <w:r w:rsidRPr="007642CD">
        <w:rPr>
          <w:rFonts w:ascii="Times New Roman" w:hAnsi="Times New Roman" w:cs="Times New Roman"/>
          <w:sz w:val="24"/>
          <w:szCs w:val="24"/>
        </w:rPr>
        <w:t>ir novada pašvaldībai 100% piederoša kapitālsabiedrība, kas nodarbojas ar apkures pakalpojumu sniegšanu juridiskām un fiziskām personām Limbažu pilsētā un Umurgas pagasta teritorijā. Kapitālsabiedrībai ir stabili finanšu rādītāji, vairākus gadus uzņēmums strādā ar peļņu. Saskaņā ar novada Domes 2013.gada 25.aprīļa lēmumu Nr.8, 28.§ “Par ieguldījumu atmaksu Umurgas siltumtrasēm”, pašvaldība desmit gadu laikā kompensē ieguldījumus Umurgas pagasta siltumtrašu rekonstrukcijā, katru gadu palielinot kapitālsabiedrības pamatkapitālu par 31739 EUR. 2017.gada 31.augustā novada pašvaldības dome pieņēma lēmumu (sēdes protokols Nr.15.,25.§), nosakot kompensēt rekonstrukcijas izmaksas, ik gadu šim mērķim proporcionāli novirzot SIA “Limbažu siltums” nesadalītās peļņas daļu vai veicot ieguldījumu kapitālsabiedrības pamatkapitālā. Uzņēmuma 2018.gada peļņas daļa  31739 EUR apmērā tiek novirzīta Umurgas pagasta siltumtrašu izdevumu kompensēšanai, bet 2019.ga</w:t>
      </w:r>
      <w:r>
        <w:rPr>
          <w:rFonts w:ascii="Times New Roman" w:hAnsi="Times New Roman" w:cs="Times New Roman"/>
          <w:sz w:val="24"/>
          <w:szCs w:val="24"/>
        </w:rPr>
        <w:t>da budžetā piešķirti 31 739 EUR</w:t>
      </w:r>
      <w:r w:rsidRPr="007642CD">
        <w:rPr>
          <w:rFonts w:ascii="Times New Roman" w:hAnsi="Times New Roman" w:cs="Times New Roman"/>
          <w:sz w:val="24"/>
          <w:szCs w:val="24"/>
        </w:rPr>
        <w:t>, par ko tiks palielināts kapitālsabiedrības pamatkapitāls.</w:t>
      </w:r>
    </w:p>
    <w:p w14:paraId="31E9F4EF" w14:textId="77777777" w:rsidR="007642CD" w:rsidRPr="007642CD" w:rsidRDefault="007642CD" w:rsidP="007642CD">
      <w:pPr>
        <w:spacing w:after="0" w:line="276" w:lineRule="auto"/>
        <w:ind w:firstLine="851"/>
        <w:jc w:val="both"/>
        <w:rPr>
          <w:rFonts w:ascii="Times New Roman" w:hAnsi="Times New Roman" w:cs="Times New Roman"/>
          <w:sz w:val="24"/>
          <w:szCs w:val="24"/>
        </w:rPr>
      </w:pPr>
      <w:r w:rsidRPr="007642CD">
        <w:rPr>
          <w:rFonts w:ascii="Times New Roman" w:hAnsi="Times New Roman" w:cs="Times New Roman"/>
          <w:sz w:val="24"/>
          <w:szCs w:val="24"/>
        </w:rPr>
        <w:t xml:space="preserve">Pašvaldībai 100% piederošā Limbažu pilsētas sabiedrība ar ierobežotu atbildību </w:t>
      </w:r>
      <w:r w:rsidR="009A1AC2">
        <w:rPr>
          <w:rFonts w:ascii="Times New Roman" w:hAnsi="Times New Roman" w:cs="Times New Roman"/>
          <w:sz w:val="24"/>
          <w:szCs w:val="24"/>
        </w:rPr>
        <w:t>“</w:t>
      </w:r>
      <w:r w:rsidRPr="007642CD">
        <w:rPr>
          <w:rFonts w:ascii="Times New Roman" w:hAnsi="Times New Roman" w:cs="Times New Roman"/>
          <w:sz w:val="24"/>
          <w:szCs w:val="24"/>
        </w:rPr>
        <w:t>Limbažu komunālserviss” sniedz ūdensapgādes, notekūdeņu savākšanas un attīrīšanas pakalpojumus. Kapitālsabiedrība pārskata gadu noslēdza ar peļņu, jo bilancē veiktas korekcijas pamatlīdzekļu nolietojuma aprēķinā sakarā ar ES fondu finansētāju prasību palielināt pamatlīdzekļu lietderīgās lietošanas laiku. Limbažu novada pašvaldība ir atbalstījusi kapitālsabiedrību, līdzfinansējot projektu “Ūdenssaimniecības infrastruktūras attīstība Limbažu novadā” ieviešanu. Nākamajā budžeta gadā tam paredzēti 19 503 EUR. 2020. un 2021. gadiem finansējums nav paredzēts.</w:t>
      </w:r>
    </w:p>
    <w:p w14:paraId="77663E7A" w14:textId="77777777" w:rsidR="007642CD" w:rsidRPr="007642CD" w:rsidRDefault="007642CD" w:rsidP="007642CD">
      <w:pPr>
        <w:spacing w:after="0" w:line="276" w:lineRule="auto"/>
        <w:ind w:firstLine="851"/>
        <w:jc w:val="both"/>
        <w:rPr>
          <w:rFonts w:ascii="Times New Roman" w:hAnsi="Times New Roman" w:cs="Times New Roman"/>
          <w:sz w:val="24"/>
          <w:szCs w:val="24"/>
        </w:rPr>
      </w:pPr>
      <w:r w:rsidRPr="007642CD">
        <w:rPr>
          <w:rFonts w:ascii="Times New Roman" w:hAnsi="Times New Roman" w:cs="Times New Roman"/>
          <w:sz w:val="24"/>
          <w:szCs w:val="24"/>
        </w:rPr>
        <w:lastRenderedPageBreak/>
        <w:t>SIA “Olimpiskais centrs “Limbaži”</w:t>
      </w:r>
      <w:r w:rsidR="009A1AC2">
        <w:rPr>
          <w:rFonts w:ascii="Times New Roman" w:hAnsi="Times New Roman" w:cs="Times New Roman"/>
          <w:sz w:val="24"/>
          <w:szCs w:val="24"/>
        </w:rPr>
        <w:t>”</w:t>
      </w:r>
      <w:r w:rsidRPr="007642CD">
        <w:rPr>
          <w:rFonts w:ascii="Times New Roman" w:hAnsi="Times New Roman" w:cs="Times New Roman"/>
          <w:sz w:val="24"/>
          <w:szCs w:val="24"/>
        </w:rPr>
        <w:t xml:space="preserve"> ir Limbažu novada pašvaldības izšķirošajā ietekmē esoša kapitālsabiedrība. Pašvaldībai pieder 51.8 % no sabiedrības pamatkapitāla. Kaptiālsabiedrībai turējumā ir nodotas pašvaldībai piederošās ēkas -  sporta halle un airēšanas treniņbāze ar tām piederošajām ēkām. Ir noslēgts līgums par ēku apsaimniekošanu un pašvaldība šim nolūkam 2019.gadam ir piešķīrusi finansējumu 535 020 EUR apmērā. Kapitālsabiedrība pārskata gadā ir strādājusi ar peļņu. </w:t>
      </w:r>
    </w:p>
    <w:p w14:paraId="2877BD5E" w14:textId="77777777" w:rsidR="00A302D7" w:rsidRPr="007642CD" w:rsidRDefault="007642CD" w:rsidP="007642CD">
      <w:pPr>
        <w:spacing w:after="0" w:line="276" w:lineRule="auto"/>
        <w:ind w:firstLine="851"/>
        <w:jc w:val="both"/>
        <w:rPr>
          <w:rFonts w:ascii="Times New Roman" w:hAnsi="Times New Roman" w:cs="Times New Roman"/>
          <w:sz w:val="24"/>
          <w:szCs w:val="24"/>
        </w:rPr>
      </w:pPr>
      <w:r w:rsidRPr="007642CD">
        <w:rPr>
          <w:rFonts w:ascii="Times New Roman" w:hAnsi="Times New Roman" w:cs="Times New Roman"/>
          <w:sz w:val="24"/>
          <w:szCs w:val="24"/>
        </w:rPr>
        <w:t xml:space="preserve">Limbažu novada pašvaldība ir izvērtējusi radniecīgo kapitālsabiedrību 2018.gada finanšu darbības rezultātus, kā arī lēmusi par kapitālsabiedrību peļņas sadali un dividendēm, kā to paredz novada Domes 15.03.2012. lēmums Nr.4,5.§ </w:t>
      </w:r>
      <w:r w:rsidR="009A1AC2">
        <w:rPr>
          <w:rFonts w:ascii="Times New Roman" w:hAnsi="Times New Roman" w:cs="Times New Roman"/>
          <w:sz w:val="24"/>
          <w:szCs w:val="24"/>
        </w:rPr>
        <w:t>“</w:t>
      </w:r>
      <w:r w:rsidRPr="007642CD">
        <w:rPr>
          <w:rFonts w:ascii="Times New Roman" w:hAnsi="Times New Roman" w:cs="Times New Roman"/>
          <w:sz w:val="24"/>
          <w:szCs w:val="24"/>
        </w:rPr>
        <w:t>Par dividendēs izmaksājamās peļņas daļu”</w:t>
      </w:r>
      <w:r w:rsidR="009A1AC2">
        <w:rPr>
          <w:rFonts w:ascii="Times New Roman" w:hAnsi="Times New Roman" w:cs="Times New Roman"/>
          <w:sz w:val="24"/>
          <w:szCs w:val="24"/>
        </w:rPr>
        <w:t xml:space="preserve">. </w:t>
      </w:r>
      <w:r w:rsidRPr="007642CD">
        <w:rPr>
          <w:rFonts w:ascii="Times New Roman" w:hAnsi="Times New Roman" w:cs="Times New Roman"/>
          <w:sz w:val="24"/>
          <w:szCs w:val="24"/>
        </w:rPr>
        <w:t>Pārskata gadu ar peļņu ir noslēgušas četras kapitālsabiedrības, tās ir</w:t>
      </w:r>
      <w:r w:rsidR="009A1AC2">
        <w:rPr>
          <w:rFonts w:ascii="Times New Roman" w:hAnsi="Times New Roman" w:cs="Times New Roman"/>
          <w:sz w:val="24"/>
          <w:szCs w:val="24"/>
        </w:rPr>
        <w:t xml:space="preserve"> - </w:t>
      </w:r>
      <w:r w:rsidRPr="007642CD">
        <w:rPr>
          <w:rFonts w:ascii="Times New Roman" w:hAnsi="Times New Roman" w:cs="Times New Roman"/>
          <w:sz w:val="24"/>
          <w:szCs w:val="24"/>
        </w:rPr>
        <w:t>SIA “Limbažu siltums”, SIA “Limbažu komunālserviss”, SIA “Namsaimnieks”, SIA “Olimpiskais centrs “Limbaži”</w:t>
      </w:r>
      <w:r w:rsidR="009A1AC2">
        <w:rPr>
          <w:rFonts w:ascii="Times New Roman" w:hAnsi="Times New Roman" w:cs="Times New Roman"/>
          <w:sz w:val="24"/>
          <w:szCs w:val="24"/>
        </w:rPr>
        <w:t>”</w:t>
      </w:r>
      <w:r w:rsidRPr="007642CD">
        <w:rPr>
          <w:rFonts w:ascii="Times New Roman" w:hAnsi="Times New Roman" w:cs="Times New Roman"/>
          <w:sz w:val="24"/>
          <w:szCs w:val="24"/>
        </w:rPr>
        <w:t>. Dalībnieku sapulcē pieņemts lēmums peļņu novirzīt kapitālsabiedrību attīstībai.</w:t>
      </w:r>
    </w:p>
    <w:p w14:paraId="14A87A1F" w14:textId="77777777" w:rsidR="007642CD" w:rsidRDefault="007642CD" w:rsidP="00FE3E40">
      <w:pPr>
        <w:spacing w:line="276" w:lineRule="auto"/>
        <w:rPr>
          <w:rFonts w:ascii="Times New Roman" w:hAnsi="Times New Roman" w:cs="Times New Roman"/>
          <w:b/>
          <w:sz w:val="24"/>
          <w:szCs w:val="24"/>
        </w:rPr>
      </w:pPr>
    </w:p>
    <w:p w14:paraId="1E61A8DE" w14:textId="77777777" w:rsidR="007642CD" w:rsidRPr="007642CD" w:rsidRDefault="00FE3E40" w:rsidP="007642CD">
      <w:pPr>
        <w:spacing w:line="276" w:lineRule="auto"/>
        <w:rPr>
          <w:rFonts w:ascii="Times New Roman" w:hAnsi="Times New Roman" w:cs="Times New Roman"/>
          <w:b/>
          <w:sz w:val="24"/>
          <w:szCs w:val="24"/>
        </w:rPr>
      </w:pPr>
      <w:r>
        <w:rPr>
          <w:rFonts w:ascii="Times New Roman" w:hAnsi="Times New Roman" w:cs="Times New Roman"/>
          <w:b/>
          <w:sz w:val="24"/>
          <w:szCs w:val="24"/>
        </w:rPr>
        <w:t xml:space="preserve">4.3. </w:t>
      </w:r>
      <w:r w:rsidR="000B360E" w:rsidRPr="00EC6B65">
        <w:rPr>
          <w:rFonts w:ascii="Times New Roman" w:hAnsi="Times New Roman" w:cs="Times New Roman"/>
          <w:b/>
          <w:sz w:val="24"/>
          <w:szCs w:val="24"/>
        </w:rPr>
        <w:t>Pamatbudžet</w:t>
      </w:r>
      <w:r>
        <w:rPr>
          <w:rFonts w:ascii="Times New Roman" w:hAnsi="Times New Roman" w:cs="Times New Roman"/>
          <w:b/>
          <w:sz w:val="24"/>
          <w:szCs w:val="24"/>
        </w:rPr>
        <w:t>a finansējums un tā izlietojums</w:t>
      </w:r>
    </w:p>
    <w:tbl>
      <w:tblPr>
        <w:tblW w:w="10100" w:type="dxa"/>
        <w:tblInd w:w="-176" w:type="dxa"/>
        <w:tblLayout w:type="fixed"/>
        <w:tblLook w:val="04A0" w:firstRow="1" w:lastRow="0" w:firstColumn="1" w:lastColumn="0" w:noHBand="0" w:noVBand="1"/>
      </w:tblPr>
      <w:tblGrid>
        <w:gridCol w:w="993"/>
        <w:gridCol w:w="4429"/>
        <w:gridCol w:w="1168"/>
        <w:gridCol w:w="1128"/>
        <w:gridCol w:w="1128"/>
        <w:gridCol w:w="1254"/>
      </w:tblGrid>
      <w:tr w:rsidR="007642CD" w:rsidRPr="00BF7FEF" w14:paraId="022DB5C7" w14:textId="77777777" w:rsidTr="000F30B3">
        <w:trPr>
          <w:trHeight w:val="645"/>
        </w:trPr>
        <w:tc>
          <w:tcPr>
            <w:tcW w:w="10100" w:type="dxa"/>
            <w:gridSpan w:val="6"/>
            <w:tcBorders>
              <w:top w:val="nil"/>
              <w:left w:val="nil"/>
              <w:bottom w:val="single" w:sz="4" w:space="0" w:color="auto"/>
              <w:right w:val="nil"/>
            </w:tcBorders>
            <w:shd w:val="clear" w:color="auto" w:fill="auto"/>
            <w:vAlign w:val="center"/>
            <w:hideMark/>
          </w:tcPr>
          <w:p w14:paraId="23980991" w14:textId="77777777" w:rsidR="007642CD" w:rsidRDefault="007642CD" w:rsidP="000F30B3">
            <w:pPr>
              <w:spacing w:after="0" w:line="240" w:lineRule="auto"/>
              <w:jc w:val="center"/>
              <w:rPr>
                <w:rFonts w:ascii="Times New Roman" w:eastAsia="Times New Roman" w:hAnsi="Times New Roman" w:cs="Times New Roman"/>
                <w:b/>
                <w:bCs/>
                <w:sz w:val="24"/>
                <w:szCs w:val="24"/>
                <w:lang w:eastAsia="lv-LV"/>
              </w:rPr>
            </w:pPr>
            <w:r w:rsidRPr="00BF7FEF">
              <w:rPr>
                <w:rFonts w:ascii="Times New Roman" w:eastAsia="Times New Roman" w:hAnsi="Times New Roman" w:cs="Times New Roman"/>
                <w:b/>
                <w:bCs/>
                <w:sz w:val="24"/>
                <w:szCs w:val="24"/>
                <w:lang w:eastAsia="lv-LV"/>
              </w:rPr>
              <w:t xml:space="preserve">Limbažu novada pašvaldības pamatbudžeta  fakts </w:t>
            </w:r>
          </w:p>
          <w:p w14:paraId="1AB3CD01" w14:textId="77777777" w:rsidR="007642CD" w:rsidRDefault="007642CD" w:rsidP="000F30B3">
            <w:pPr>
              <w:spacing w:after="0" w:line="240" w:lineRule="auto"/>
              <w:jc w:val="center"/>
              <w:rPr>
                <w:rFonts w:ascii="Times New Roman" w:eastAsia="Times New Roman" w:hAnsi="Times New Roman" w:cs="Times New Roman"/>
                <w:b/>
                <w:bCs/>
                <w:sz w:val="24"/>
                <w:szCs w:val="24"/>
                <w:lang w:eastAsia="lv-LV"/>
              </w:rPr>
            </w:pPr>
            <w:r w:rsidRPr="00BF7FEF">
              <w:rPr>
                <w:rFonts w:ascii="Times New Roman" w:eastAsia="Times New Roman" w:hAnsi="Times New Roman" w:cs="Times New Roman"/>
                <w:b/>
                <w:bCs/>
                <w:sz w:val="24"/>
                <w:szCs w:val="24"/>
                <w:lang w:eastAsia="lv-LV"/>
              </w:rPr>
              <w:t>2016.gadā, 2017.gadā, 2018.gadā un 2019.gada plāns</w:t>
            </w:r>
          </w:p>
          <w:p w14:paraId="7ECC6438" w14:textId="77777777" w:rsidR="007642CD" w:rsidRPr="00BF7FEF" w:rsidRDefault="007642CD" w:rsidP="000F30B3">
            <w:pPr>
              <w:spacing w:after="0" w:line="240" w:lineRule="auto"/>
              <w:jc w:val="center"/>
              <w:rPr>
                <w:rFonts w:ascii="Times New Roman" w:eastAsia="Times New Roman" w:hAnsi="Times New Roman" w:cs="Times New Roman"/>
                <w:b/>
                <w:bCs/>
                <w:sz w:val="24"/>
                <w:szCs w:val="24"/>
                <w:lang w:eastAsia="lv-LV"/>
              </w:rPr>
            </w:pPr>
          </w:p>
        </w:tc>
      </w:tr>
      <w:tr w:rsidR="007642CD" w:rsidRPr="00BF7FEF" w14:paraId="656B4D53" w14:textId="77777777" w:rsidTr="000F30B3">
        <w:trPr>
          <w:trHeight w:val="1020"/>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2EA34978"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Klasi</w:t>
            </w:r>
            <w:r>
              <w:rPr>
                <w:rFonts w:ascii="Times New Roman" w:eastAsia="Times New Roman" w:hAnsi="Times New Roman" w:cs="Times New Roman"/>
                <w:b/>
                <w:bCs/>
                <w:sz w:val="20"/>
                <w:szCs w:val="20"/>
                <w:lang w:eastAsia="lv-LV"/>
              </w:rPr>
              <w:t>-</w:t>
            </w:r>
            <w:r w:rsidRPr="00BF7FEF">
              <w:rPr>
                <w:rFonts w:ascii="Times New Roman" w:eastAsia="Times New Roman" w:hAnsi="Times New Roman" w:cs="Times New Roman"/>
                <w:b/>
                <w:bCs/>
                <w:sz w:val="20"/>
                <w:szCs w:val="20"/>
                <w:lang w:eastAsia="lv-LV"/>
              </w:rPr>
              <w:t>fikācijas kods</w:t>
            </w:r>
          </w:p>
        </w:tc>
        <w:tc>
          <w:tcPr>
            <w:tcW w:w="4429" w:type="dxa"/>
            <w:tcBorders>
              <w:top w:val="nil"/>
              <w:left w:val="nil"/>
              <w:bottom w:val="single" w:sz="4" w:space="0" w:color="auto"/>
              <w:right w:val="single" w:sz="4" w:space="0" w:color="auto"/>
            </w:tcBorders>
            <w:shd w:val="clear" w:color="auto" w:fill="auto"/>
            <w:vAlign w:val="center"/>
            <w:hideMark/>
          </w:tcPr>
          <w:p w14:paraId="49464096"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Posteņa nosaukums</w:t>
            </w:r>
          </w:p>
        </w:tc>
        <w:tc>
          <w:tcPr>
            <w:tcW w:w="1168" w:type="dxa"/>
            <w:tcBorders>
              <w:top w:val="nil"/>
              <w:left w:val="nil"/>
              <w:bottom w:val="single" w:sz="4" w:space="0" w:color="auto"/>
              <w:right w:val="single" w:sz="4" w:space="0" w:color="auto"/>
            </w:tcBorders>
            <w:shd w:val="clear" w:color="auto" w:fill="auto"/>
            <w:vAlign w:val="center"/>
            <w:hideMark/>
          </w:tcPr>
          <w:p w14:paraId="2728899E"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Budžeta izpilde 2016.gadā, EUR</w:t>
            </w:r>
          </w:p>
        </w:tc>
        <w:tc>
          <w:tcPr>
            <w:tcW w:w="1128" w:type="dxa"/>
            <w:tcBorders>
              <w:top w:val="nil"/>
              <w:left w:val="nil"/>
              <w:bottom w:val="single" w:sz="4" w:space="0" w:color="auto"/>
              <w:right w:val="single" w:sz="4" w:space="0" w:color="auto"/>
            </w:tcBorders>
            <w:shd w:val="clear" w:color="auto" w:fill="auto"/>
            <w:vAlign w:val="center"/>
            <w:hideMark/>
          </w:tcPr>
          <w:p w14:paraId="5934450B"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Budžeta izpilde 2017.gadā, EUR</w:t>
            </w:r>
          </w:p>
        </w:tc>
        <w:tc>
          <w:tcPr>
            <w:tcW w:w="1128" w:type="dxa"/>
            <w:tcBorders>
              <w:top w:val="nil"/>
              <w:left w:val="nil"/>
              <w:bottom w:val="single" w:sz="4" w:space="0" w:color="auto"/>
              <w:right w:val="single" w:sz="4" w:space="0" w:color="auto"/>
            </w:tcBorders>
            <w:shd w:val="clear" w:color="auto" w:fill="auto"/>
            <w:vAlign w:val="center"/>
            <w:hideMark/>
          </w:tcPr>
          <w:p w14:paraId="45499E3F"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Budžeta izpilde 2018.gadā, EUR</w:t>
            </w:r>
          </w:p>
        </w:tc>
        <w:tc>
          <w:tcPr>
            <w:tcW w:w="1254" w:type="dxa"/>
            <w:tcBorders>
              <w:top w:val="nil"/>
              <w:left w:val="nil"/>
              <w:bottom w:val="single" w:sz="4" w:space="0" w:color="auto"/>
              <w:right w:val="single" w:sz="4" w:space="0" w:color="auto"/>
            </w:tcBorders>
            <w:shd w:val="clear" w:color="auto" w:fill="auto"/>
            <w:vAlign w:val="center"/>
            <w:hideMark/>
          </w:tcPr>
          <w:p w14:paraId="3448BC44"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2019.gada plāns, EUR</w:t>
            </w:r>
          </w:p>
        </w:tc>
      </w:tr>
      <w:tr w:rsidR="007642CD" w:rsidRPr="00BF7FEF" w14:paraId="70227C97"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60825413" w14:textId="77777777" w:rsidR="007642CD" w:rsidRPr="00BF7FEF" w:rsidRDefault="007642CD" w:rsidP="000F30B3">
            <w:pPr>
              <w:spacing w:after="0" w:line="240" w:lineRule="auto"/>
              <w:jc w:val="center"/>
              <w:rPr>
                <w:rFonts w:ascii="Times New Roman" w:eastAsia="Times New Roman" w:hAnsi="Times New Roman" w:cs="Times New Roman"/>
                <w:sz w:val="16"/>
                <w:szCs w:val="16"/>
                <w:lang w:eastAsia="lv-LV"/>
              </w:rPr>
            </w:pPr>
            <w:r w:rsidRPr="00BF7FEF">
              <w:rPr>
                <w:rFonts w:ascii="Times New Roman" w:eastAsia="Times New Roman" w:hAnsi="Times New Roman" w:cs="Times New Roman"/>
                <w:sz w:val="16"/>
                <w:szCs w:val="16"/>
                <w:lang w:eastAsia="lv-LV"/>
              </w:rPr>
              <w:t>A</w:t>
            </w:r>
          </w:p>
        </w:tc>
        <w:tc>
          <w:tcPr>
            <w:tcW w:w="4429" w:type="dxa"/>
            <w:tcBorders>
              <w:top w:val="nil"/>
              <w:left w:val="nil"/>
              <w:bottom w:val="single" w:sz="4" w:space="0" w:color="auto"/>
              <w:right w:val="single" w:sz="4" w:space="0" w:color="auto"/>
            </w:tcBorders>
            <w:shd w:val="clear" w:color="auto" w:fill="auto"/>
            <w:vAlign w:val="center"/>
            <w:hideMark/>
          </w:tcPr>
          <w:p w14:paraId="02E03E77" w14:textId="77777777" w:rsidR="007642CD" w:rsidRPr="00BF7FEF" w:rsidRDefault="007642CD" w:rsidP="000F30B3">
            <w:pPr>
              <w:spacing w:after="0" w:line="240" w:lineRule="auto"/>
              <w:jc w:val="center"/>
              <w:rPr>
                <w:rFonts w:ascii="Times New Roman" w:eastAsia="Times New Roman" w:hAnsi="Times New Roman" w:cs="Times New Roman"/>
                <w:sz w:val="16"/>
                <w:szCs w:val="16"/>
                <w:lang w:eastAsia="lv-LV"/>
              </w:rPr>
            </w:pPr>
            <w:r w:rsidRPr="00BF7FEF">
              <w:rPr>
                <w:rFonts w:ascii="Times New Roman" w:eastAsia="Times New Roman" w:hAnsi="Times New Roman" w:cs="Times New Roman"/>
                <w:sz w:val="16"/>
                <w:szCs w:val="16"/>
                <w:lang w:eastAsia="lv-LV"/>
              </w:rPr>
              <w:t>B</w:t>
            </w:r>
          </w:p>
        </w:tc>
        <w:tc>
          <w:tcPr>
            <w:tcW w:w="1168" w:type="dxa"/>
            <w:tcBorders>
              <w:top w:val="nil"/>
              <w:left w:val="nil"/>
              <w:bottom w:val="single" w:sz="4" w:space="0" w:color="auto"/>
              <w:right w:val="single" w:sz="4" w:space="0" w:color="auto"/>
            </w:tcBorders>
            <w:shd w:val="clear" w:color="auto" w:fill="auto"/>
            <w:vAlign w:val="center"/>
            <w:hideMark/>
          </w:tcPr>
          <w:p w14:paraId="6FC8FB5F"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D</w:t>
            </w:r>
          </w:p>
        </w:tc>
        <w:tc>
          <w:tcPr>
            <w:tcW w:w="1128" w:type="dxa"/>
            <w:tcBorders>
              <w:top w:val="nil"/>
              <w:left w:val="nil"/>
              <w:bottom w:val="single" w:sz="4" w:space="0" w:color="auto"/>
              <w:right w:val="single" w:sz="4" w:space="0" w:color="auto"/>
            </w:tcBorders>
            <w:shd w:val="clear" w:color="auto" w:fill="auto"/>
            <w:vAlign w:val="center"/>
            <w:hideMark/>
          </w:tcPr>
          <w:p w14:paraId="0C6068CC"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E</w:t>
            </w:r>
          </w:p>
        </w:tc>
        <w:tc>
          <w:tcPr>
            <w:tcW w:w="1128" w:type="dxa"/>
            <w:tcBorders>
              <w:top w:val="nil"/>
              <w:left w:val="nil"/>
              <w:bottom w:val="single" w:sz="4" w:space="0" w:color="auto"/>
              <w:right w:val="single" w:sz="4" w:space="0" w:color="auto"/>
            </w:tcBorders>
            <w:shd w:val="clear" w:color="auto" w:fill="auto"/>
            <w:vAlign w:val="center"/>
            <w:hideMark/>
          </w:tcPr>
          <w:p w14:paraId="69A11946"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E</w:t>
            </w:r>
          </w:p>
        </w:tc>
        <w:tc>
          <w:tcPr>
            <w:tcW w:w="1254" w:type="dxa"/>
            <w:tcBorders>
              <w:top w:val="nil"/>
              <w:left w:val="nil"/>
              <w:bottom w:val="single" w:sz="4" w:space="0" w:color="auto"/>
              <w:right w:val="single" w:sz="4" w:space="0" w:color="auto"/>
            </w:tcBorders>
            <w:shd w:val="clear" w:color="auto" w:fill="auto"/>
            <w:vAlign w:val="center"/>
            <w:hideMark/>
          </w:tcPr>
          <w:p w14:paraId="645370F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F</w:t>
            </w:r>
          </w:p>
        </w:tc>
      </w:tr>
      <w:tr w:rsidR="007642CD" w:rsidRPr="00BF7FEF" w14:paraId="6E595852"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76128F29"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w:t>
            </w:r>
          </w:p>
        </w:tc>
        <w:tc>
          <w:tcPr>
            <w:tcW w:w="4429" w:type="dxa"/>
            <w:tcBorders>
              <w:top w:val="nil"/>
              <w:left w:val="nil"/>
              <w:bottom w:val="single" w:sz="4" w:space="0" w:color="auto"/>
              <w:right w:val="single" w:sz="4" w:space="0" w:color="auto"/>
            </w:tcBorders>
            <w:shd w:val="clear" w:color="auto" w:fill="auto"/>
            <w:vAlign w:val="center"/>
            <w:hideMark/>
          </w:tcPr>
          <w:p w14:paraId="410AFDB9"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Nodokļu ieņēmumi</w:t>
            </w:r>
          </w:p>
        </w:tc>
        <w:tc>
          <w:tcPr>
            <w:tcW w:w="1168" w:type="dxa"/>
            <w:tcBorders>
              <w:top w:val="nil"/>
              <w:left w:val="nil"/>
              <w:bottom w:val="single" w:sz="4" w:space="0" w:color="auto"/>
              <w:right w:val="single" w:sz="4" w:space="0" w:color="auto"/>
            </w:tcBorders>
            <w:shd w:val="clear" w:color="auto" w:fill="auto"/>
            <w:noWrap/>
            <w:vAlign w:val="center"/>
            <w:hideMark/>
          </w:tcPr>
          <w:p w14:paraId="5DB4765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9 221 833</w:t>
            </w:r>
          </w:p>
        </w:tc>
        <w:tc>
          <w:tcPr>
            <w:tcW w:w="1128" w:type="dxa"/>
            <w:tcBorders>
              <w:top w:val="nil"/>
              <w:left w:val="nil"/>
              <w:bottom w:val="single" w:sz="4" w:space="0" w:color="auto"/>
              <w:right w:val="single" w:sz="4" w:space="0" w:color="auto"/>
            </w:tcBorders>
            <w:shd w:val="clear" w:color="auto" w:fill="auto"/>
            <w:noWrap/>
            <w:vAlign w:val="center"/>
            <w:hideMark/>
          </w:tcPr>
          <w:p w14:paraId="6F2D33DC"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10 068 623</w:t>
            </w:r>
          </w:p>
        </w:tc>
        <w:tc>
          <w:tcPr>
            <w:tcW w:w="1128" w:type="dxa"/>
            <w:tcBorders>
              <w:top w:val="nil"/>
              <w:left w:val="nil"/>
              <w:bottom w:val="single" w:sz="4" w:space="0" w:color="auto"/>
              <w:right w:val="single" w:sz="4" w:space="0" w:color="auto"/>
            </w:tcBorders>
            <w:shd w:val="clear" w:color="auto" w:fill="auto"/>
            <w:noWrap/>
            <w:vAlign w:val="center"/>
            <w:hideMark/>
          </w:tcPr>
          <w:p w14:paraId="342B5E9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10 232 062</w:t>
            </w:r>
          </w:p>
        </w:tc>
        <w:tc>
          <w:tcPr>
            <w:tcW w:w="1254" w:type="dxa"/>
            <w:tcBorders>
              <w:top w:val="nil"/>
              <w:left w:val="nil"/>
              <w:bottom w:val="single" w:sz="4" w:space="0" w:color="auto"/>
              <w:right w:val="single" w:sz="4" w:space="0" w:color="auto"/>
            </w:tcBorders>
            <w:shd w:val="clear" w:color="auto" w:fill="auto"/>
            <w:noWrap/>
            <w:vAlign w:val="center"/>
            <w:hideMark/>
          </w:tcPr>
          <w:p w14:paraId="7ED9387F"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9 876 758</w:t>
            </w:r>
          </w:p>
        </w:tc>
      </w:tr>
      <w:tr w:rsidR="007642CD" w:rsidRPr="00BF7FEF" w14:paraId="778C7B23"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749E291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2.0.</w:t>
            </w:r>
          </w:p>
        </w:tc>
        <w:tc>
          <w:tcPr>
            <w:tcW w:w="4429" w:type="dxa"/>
            <w:tcBorders>
              <w:top w:val="nil"/>
              <w:left w:val="nil"/>
              <w:bottom w:val="single" w:sz="4" w:space="0" w:color="auto"/>
              <w:right w:val="single" w:sz="4" w:space="0" w:color="auto"/>
            </w:tcBorders>
            <w:shd w:val="clear" w:color="auto" w:fill="auto"/>
            <w:vAlign w:val="center"/>
            <w:hideMark/>
          </w:tcPr>
          <w:p w14:paraId="729C29F4"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Nenodokļu ieņēmumi</w:t>
            </w:r>
          </w:p>
        </w:tc>
        <w:tc>
          <w:tcPr>
            <w:tcW w:w="1168" w:type="dxa"/>
            <w:tcBorders>
              <w:top w:val="nil"/>
              <w:left w:val="nil"/>
              <w:bottom w:val="single" w:sz="4" w:space="0" w:color="auto"/>
              <w:right w:val="single" w:sz="4" w:space="0" w:color="auto"/>
            </w:tcBorders>
            <w:shd w:val="clear" w:color="auto" w:fill="auto"/>
            <w:noWrap/>
            <w:vAlign w:val="center"/>
            <w:hideMark/>
          </w:tcPr>
          <w:p w14:paraId="6C026F8C"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117 777</w:t>
            </w:r>
          </w:p>
        </w:tc>
        <w:tc>
          <w:tcPr>
            <w:tcW w:w="1128" w:type="dxa"/>
            <w:tcBorders>
              <w:top w:val="nil"/>
              <w:left w:val="nil"/>
              <w:bottom w:val="single" w:sz="4" w:space="0" w:color="auto"/>
              <w:right w:val="single" w:sz="4" w:space="0" w:color="auto"/>
            </w:tcBorders>
            <w:shd w:val="clear" w:color="auto" w:fill="auto"/>
            <w:noWrap/>
            <w:vAlign w:val="center"/>
            <w:hideMark/>
          </w:tcPr>
          <w:p w14:paraId="347E3C14"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88 334</w:t>
            </w:r>
          </w:p>
        </w:tc>
        <w:tc>
          <w:tcPr>
            <w:tcW w:w="1128" w:type="dxa"/>
            <w:tcBorders>
              <w:top w:val="nil"/>
              <w:left w:val="nil"/>
              <w:bottom w:val="single" w:sz="4" w:space="0" w:color="auto"/>
              <w:right w:val="single" w:sz="4" w:space="0" w:color="auto"/>
            </w:tcBorders>
            <w:shd w:val="clear" w:color="auto" w:fill="auto"/>
            <w:noWrap/>
            <w:vAlign w:val="center"/>
            <w:hideMark/>
          </w:tcPr>
          <w:p w14:paraId="69D3AC9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241 517</w:t>
            </w:r>
          </w:p>
        </w:tc>
        <w:tc>
          <w:tcPr>
            <w:tcW w:w="1254" w:type="dxa"/>
            <w:tcBorders>
              <w:top w:val="nil"/>
              <w:left w:val="nil"/>
              <w:bottom w:val="single" w:sz="4" w:space="0" w:color="auto"/>
              <w:right w:val="single" w:sz="4" w:space="0" w:color="auto"/>
            </w:tcBorders>
            <w:shd w:val="clear" w:color="auto" w:fill="auto"/>
            <w:noWrap/>
            <w:vAlign w:val="center"/>
            <w:hideMark/>
          </w:tcPr>
          <w:p w14:paraId="7891418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114 810</w:t>
            </w:r>
          </w:p>
        </w:tc>
      </w:tr>
      <w:tr w:rsidR="007642CD" w:rsidRPr="00BF7FEF" w14:paraId="393DDD76"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635CE17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3.0.</w:t>
            </w:r>
          </w:p>
        </w:tc>
        <w:tc>
          <w:tcPr>
            <w:tcW w:w="4429" w:type="dxa"/>
            <w:tcBorders>
              <w:top w:val="nil"/>
              <w:left w:val="nil"/>
              <w:bottom w:val="single" w:sz="4" w:space="0" w:color="auto"/>
              <w:right w:val="single" w:sz="4" w:space="0" w:color="auto"/>
            </w:tcBorders>
            <w:shd w:val="clear" w:color="auto" w:fill="auto"/>
            <w:vAlign w:val="center"/>
            <w:hideMark/>
          </w:tcPr>
          <w:p w14:paraId="7D42F795"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Maksas pakalpojumi un citi pašu ieņēmumi</w:t>
            </w:r>
          </w:p>
        </w:tc>
        <w:tc>
          <w:tcPr>
            <w:tcW w:w="1168" w:type="dxa"/>
            <w:tcBorders>
              <w:top w:val="nil"/>
              <w:left w:val="nil"/>
              <w:bottom w:val="single" w:sz="4" w:space="0" w:color="auto"/>
              <w:right w:val="single" w:sz="4" w:space="0" w:color="auto"/>
            </w:tcBorders>
            <w:shd w:val="clear" w:color="auto" w:fill="auto"/>
            <w:noWrap/>
            <w:vAlign w:val="center"/>
            <w:hideMark/>
          </w:tcPr>
          <w:p w14:paraId="0D210F69"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871 940</w:t>
            </w:r>
          </w:p>
        </w:tc>
        <w:tc>
          <w:tcPr>
            <w:tcW w:w="1128" w:type="dxa"/>
            <w:tcBorders>
              <w:top w:val="nil"/>
              <w:left w:val="nil"/>
              <w:bottom w:val="single" w:sz="4" w:space="0" w:color="auto"/>
              <w:right w:val="single" w:sz="4" w:space="0" w:color="auto"/>
            </w:tcBorders>
            <w:shd w:val="clear" w:color="auto" w:fill="auto"/>
            <w:noWrap/>
            <w:vAlign w:val="center"/>
            <w:hideMark/>
          </w:tcPr>
          <w:p w14:paraId="4858E16C"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876 952</w:t>
            </w:r>
          </w:p>
        </w:tc>
        <w:tc>
          <w:tcPr>
            <w:tcW w:w="1128" w:type="dxa"/>
            <w:tcBorders>
              <w:top w:val="nil"/>
              <w:left w:val="nil"/>
              <w:bottom w:val="single" w:sz="4" w:space="0" w:color="auto"/>
              <w:right w:val="single" w:sz="4" w:space="0" w:color="auto"/>
            </w:tcBorders>
            <w:shd w:val="clear" w:color="auto" w:fill="auto"/>
            <w:noWrap/>
            <w:vAlign w:val="center"/>
            <w:hideMark/>
          </w:tcPr>
          <w:p w14:paraId="14CCC181"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928 262</w:t>
            </w:r>
          </w:p>
        </w:tc>
        <w:tc>
          <w:tcPr>
            <w:tcW w:w="1254" w:type="dxa"/>
            <w:tcBorders>
              <w:top w:val="nil"/>
              <w:left w:val="nil"/>
              <w:bottom w:val="single" w:sz="4" w:space="0" w:color="auto"/>
              <w:right w:val="single" w:sz="4" w:space="0" w:color="auto"/>
            </w:tcBorders>
            <w:shd w:val="clear" w:color="auto" w:fill="auto"/>
            <w:noWrap/>
            <w:vAlign w:val="center"/>
            <w:hideMark/>
          </w:tcPr>
          <w:p w14:paraId="0E284077"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879 675</w:t>
            </w:r>
          </w:p>
        </w:tc>
      </w:tr>
      <w:tr w:rsidR="007642CD" w:rsidRPr="00BF7FEF" w14:paraId="2FB3EB3B"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1565D59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4.0.</w:t>
            </w:r>
          </w:p>
        </w:tc>
        <w:tc>
          <w:tcPr>
            <w:tcW w:w="4429" w:type="dxa"/>
            <w:tcBorders>
              <w:top w:val="nil"/>
              <w:left w:val="nil"/>
              <w:bottom w:val="single" w:sz="4" w:space="0" w:color="auto"/>
              <w:right w:val="single" w:sz="4" w:space="0" w:color="auto"/>
            </w:tcBorders>
            <w:shd w:val="clear" w:color="auto" w:fill="auto"/>
            <w:vAlign w:val="center"/>
            <w:hideMark/>
          </w:tcPr>
          <w:p w14:paraId="7EC057B3"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Ārvalstu finanšu palīdzība</w:t>
            </w:r>
          </w:p>
        </w:tc>
        <w:tc>
          <w:tcPr>
            <w:tcW w:w="1168" w:type="dxa"/>
            <w:tcBorders>
              <w:top w:val="nil"/>
              <w:left w:val="nil"/>
              <w:bottom w:val="single" w:sz="4" w:space="0" w:color="auto"/>
              <w:right w:val="single" w:sz="4" w:space="0" w:color="auto"/>
            </w:tcBorders>
            <w:shd w:val="clear" w:color="auto" w:fill="auto"/>
            <w:noWrap/>
            <w:vAlign w:val="center"/>
            <w:hideMark/>
          </w:tcPr>
          <w:p w14:paraId="33F1574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884</w:t>
            </w:r>
          </w:p>
        </w:tc>
        <w:tc>
          <w:tcPr>
            <w:tcW w:w="1128" w:type="dxa"/>
            <w:tcBorders>
              <w:top w:val="nil"/>
              <w:left w:val="nil"/>
              <w:bottom w:val="single" w:sz="4" w:space="0" w:color="auto"/>
              <w:right w:val="single" w:sz="4" w:space="0" w:color="auto"/>
            </w:tcBorders>
            <w:shd w:val="clear" w:color="auto" w:fill="auto"/>
            <w:noWrap/>
            <w:vAlign w:val="center"/>
            <w:hideMark/>
          </w:tcPr>
          <w:p w14:paraId="4CAF06C1"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55863</w:t>
            </w:r>
          </w:p>
        </w:tc>
        <w:tc>
          <w:tcPr>
            <w:tcW w:w="1128" w:type="dxa"/>
            <w:tcBorders>
              <w:top w:val="nil"/>
              <w:left w:val="nil"/>
              <w:bottom w:val="single" w:sz="4" w:space="0" w:color="auto"/>
              <w:right w:val="single" w:sz="4" w:space="0" w:color="auto"/>
            </w:tcBorders>
            <w:shd w:val="clear" w:color="auto" w:fill="auto"/>
            <w:noWrap/>
            <w:vAlign w:val="center"/>
            <w:hideMark/>
          </w:tcPr>
          <w:p w14:paraId="71A2F586"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59 117</w:t>
            </w:r>
          </w:p>
        </w:tc>
        <w:tc>
          <w:tcPr>
            <w:tcW w:w="1254" w:type="dxa"/>
            <w:tcBorders>
              <w:top w:val="nil"/>
              <w:left w:val="nil"/>
              <w:bottom w:val="single" w:sz="4" w:space="0" w:color="auto"/>
              <w:right w:val="single" w:sz="4" w:space="0" w:color="auto"/>
            </w:tcBorders>
            <w:shd w:val="clear" w:color="auto" w:fill="auto"/>
            <w:noWrap/>
            <w:vAlign w:val="center"/>
            <w:hideMark/>
          </w:tcPr>
          <w:p w14:paraId="13B2069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r>
      <w:tr w:rsidR="007642CD" w:rsidRPr="00BF7FEF" w14:paraId="5C650F8F"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2454137F"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5.0.</w:t>
            </w:r>
          </w:p>
        </w:tc>
        <w:tc>
          <w:tcPr>
            <w:tcW w:w="4429" w:type="dxa"/>
            <w:tcBorders>
              <w:top w:val="nil"/>
              <w:left w:val="nil"/>
              <w:bottom w:val="single" w:sz="4" w:space="0" w:color="auto"/>
              <w:right w:val="single" w:sz="4" w:space="0" w:color="auto"/>
            </w:tcBorders>
            <w:shd w:val="clear" w:color="auto" w:fill="auto"/>
            <w:vAlign w:val="center"/>
            <w:hideMark/>
          </w:tcPr>
          <w:p w14:paraId="487CB98A"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Transferti</w:t>
            </w:r>
          </w:p>
        </w:tc>
        <w:tc>
          <w:tcPr>
            <w:tcW w:w="1168" w:type="dxa"/>
            <w:tcBorders>
              <w:top w:val="nil"/>
              <w:left w:val="nil"/>
              <w:bottom w:val="single" w:sz="4" w:space="0" w:color="auto"/>
              <w:right w:val="single" w:sz="4" w:space="0" w:color="auto"/>
            </w:tcBorders>
            <w:shd w:val="clear" w:color="auto" w:fill="auto"/>
            <w:noWrap/>
            <w:vAlign w:val="center"/>
            <w:hideMark/>
          </w:tcPr>
          <w:p w14:paraId="73E6CB21"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6 572 550</w:t>
            </w:r>
          </w:p>
        </w:tc>
        <w:tc>
          <w:tcPr>
            <w:tcW w:w="1128" w:type="dxa"/>
            <w:tcBorders>
              <w:top w:val="nil"/>
              <w:left w:val="nil"/>
              <w:bottom w:val="single" w:sz="4" w:space="0" w:color="auto"/>
              <w:right w:val="single" w:sz="4" w:space="0" w:color="auto"/>
            </w:tcBorders>
            <w:shd w:val="clear" w:color="auto" w:fill="auto"/>
            <w:noWrap/>
            <w:vAlign w:val="center"/>
            <w:hideMark/>
          </w:tcPr>
          <w:p w14:paraId="780BB5AF"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7 559 481</w:t>
            </w:r>
          </w:p>
        </w:tc>
        <w:tc>
          <w:tcPr>
            <w:tcW w:w="1128" w:type="dxa"/>
            <w:tcBorders>
              <w:top w:val="nil"/>
              <w:left w:val="nil"/>
              <w:bottom w:val="single" w:sz="4" w:space="0" w:color="auto"/>
              <w:right w:val="single" w:sz="4" w:space="0" w:color="auto"/>
            </w:tcBorders>
            <w:shd w:val="clear" w:color="auto" w:fill="auto"/>
            <w:noWrap/>
            <w:vAlign w:val="center"/>
            <w:hideMark/>
          </w:tcPr>
          <w:p w14:paraId="7445EEC9"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9 877 474</w:t>
            </w:r>
          </w:p>
        </w:tc>
        <w:tc>
          <w:tcPr>
            <w:tcW w:w="1254" w:type="dxa"/>
            <w:tcBorders>
              <w:top w:val="nil"/>
              <w:left w:val="nil"/>
              <w:bottom w:val="single" w:sz="4" w:space="0" w:color="auto"/>
              <w:right w:val="single" w:sz="4" w:space="0" w:color="auto"/>
            </w:tcBorders>
            <w:shd w:val="clear" w:color="auto" w:fill="auto"/>
            <w:noWrap/>
            <w:vAlign w:val="center"/>
            <w:hideMark/>
          </w:tcPr>
          <w:p w14:paraId="39E68ABC"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12 312 361</w:t>
            </w:r>
          </w:p>
        </w:tc>
      </w:tr>
      <w:tr w:rsidR="007642CD" w:rsidRPr="00BF7FEF" w14:paraId="2609B680" w14:textId="77777777" w:rsidTr="000F30B3">
        <w:trPr>
          <w:trHeight w:val="255"/>
        </w:trPr>
        <w:tc>
          <w:tcPr>
            <w:tcW w:w="993" w:type="dxa"/>
            <w:tcBorders>
              <w:top w:val="nil"/>
              <w:left w:val="single" w:sz="4" w:space="0" w:color="auto"/>
              <w:bottom w:val="single" w:sz="4" w:space="0" w:color="auto"/>
              <w:right w:val="single" w:sz="4" w:space="0" w:color="auto"/>
            </w:tcBorders>
            <w:shd w:val="clear" w:color="000000" w:fill="FDE9D9"/>
            <w:vAlign w:val="center"/>
            <w:hideMark/>
          </w:tcPr>
          <w:p w14:paraId="2C12C2CF"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I.</w:t>
            </w:r>
          </w:p>
        </w:tc>
        <w:tc>
          <w:tcPr>
            <w:tcW w:w="4429" w:type="dxa"/>
            <w:tcBorders>
              <w:top w:val="nil"/>
              <w:left w:val="nil"/>
              <w:bottom w:val="single" w:sz="4" w:space="0" w:color="auto"/>
              <w:right w:val="single" w:sz="4" w:space="0" w:color="auto"/>
            </w:tcBorders>
            <w:shd w:val="clear" w:color="000000" w:fill="FDE9D9"/>
            <w:vAlign w:val="center"/>
            <w:hideMark/>
          </w:tcPr>
          <w:p w14:paraId="66C83B37" w14:textId="77777777" w:rsidR="007642CD" w:rsidRPr="00BF7FEF" w:rsidRDefault="007642CD" w:rsidP="000F30B3">
            <w:pPr>
              <w:spacing w:after="0" w:line="240" w:lineRule="auto"/>
              <w:ind w:firstLineChars="200" w:firstLine="402"/>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KOPĀ</w:t>
            </w:r>
          </w:p>
        </w:tc>
        <w:tc>
          <w:tcPr>
            <w:tcW w:w="1168" w:type="dxa"/>
            <w:tcBorders>
              <w:top w:val="nil"/>
              <w:left w:val="nil"/>
              <w:bottom w:val="single" w:sz="4" w:space="0" w:color="auto"/>
              <w:right w:val="single" w:sz="4" w:space="0" w:color="auto"/>
            </w:tcBorders>
            <w:shd w:val="clear" w:color="000000" w:fill="FDE9D9"/>
            <w:noWrap/>
            <w:vAlign w:val="center"/>
            <w:hideMark/>
          </w:tcPr>
          <w:p w14:paraId="2A9499C7"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16 784 984</w:t>
            </w:r>
          </w:p>
        </w:tc>
        <w:tc>
          <w:tcPr>
            <w:tcW w:w="1128" w:type="dxa"/>
            <w:tcBorders>
              <w:top w:val="nil"/>
              <w:left w:val="nil"/>
              <w:bottom w:val="single" w:sz="4" w:space="0" w:color="auto"/>
              <w:right w:val="single" w:sz="4" w:space="0" w:color="auto"/>
            </w:tcBorders>
            <w:shd w:val="clear" w:color="000000" w:fill="FDE9D9"/>
            <w:noWrap/>
            <w:vAlign w:val="center"/>
            <w:hideMark/>
          </w:tcPr>
          <w:p w14:paraId="21DC373E"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18 649 253</w:t>
            </w:r>
          </w:p>
        </w:tc>
        <w:tc>
          <w:tcPr>
            <w:tcW w:w="1128" w:type="dxa"/>
            <w:tcBorders>
              <w:top w:val="nil"/>
              <w:left w:val="nil"/>
              <w:bottom w:val="single" w:sz="4" w:space="0" w:color="auto"/>
              <w:right w:val="single" w:sz="4" w:space="0" w:color="auto"/>
            </w:tcBorders>
            <w:shd w:val="clear" w:color="000000" w:fill="FDE9D9"/>
            <w:noWrap/>
            <w:vAlign w:val="center"/>
            <w:hideMark/>
          </w:tcPr>
          <w:p w14:paraId="18401819"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21 338 432</w:t>
            </w:r>
          </w:p>
        </w:tc>
        <w:tc>
          <w:tcPr>
            <w:tcW w:w="1254" w:type="dxa"/>
            <w:tcBorders>
              <w:top w:val="nil"/>
              <w:left w:val="nil"/>
              <w:bottom w:val="single" w:sz="4" w:space="0" w:color="auto"/>
              <w:right w:val="single" w:sz="4" w:space="0" w:color="auto"/>
            </w:tcBorders>
            <w:shd w:val="clear" w:color="000000" w:fill="FDE9D9"/>
            <w:noWrap/>
            <w:vAlign w:val="center"/>
            <w:hideMark/>
          </w:tcPr>
          <w:p w14:paraId="6DE93100"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23 183 604</w:t>
            </w:r>
          </w:p>
        </w:tc>
      </w:tr>
      <w:tr w:rsidR="007642CD" w:rsidRPr="00BF7FEF" w14:paraId="158362F9" w14:textId="77777777" w:rsidTr="000F30B3">
        <w:trPr>
          <w:trHeight w:val="255"/>
        </w:trPr>
        <w:tc>
          <w:tcPr>
            <w:tcW w:w="993" w:type="dxa"/>
            <w:tcBorders>
              <w:top w:val="nil"/>
              <w:left w:val="single" w:sz="4" w:space="0" w:color="auto"/>
              <w:bottom w:val="single" w:sz="4" w:space="0" w:color="auto"/>
              <w:right w:val="single" w:sz="4" w:space="0" w:color="auto"/>
            </w:tcBorders>
            <w:shd w:val="clear" w:color="000000" w:fill="B7DEE8"/>
            <w:vAlign w:val="center"/>
            <w:hideMark/>
          </w:tcPr>
          <w:p w14:paraId="5DAB1CBF"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II.</w:t>
            </w:r>
          </w:p>
        </w:tc>
        <w:tc>
          <w:tcPr>
            <w:tcW w:w="4429" w:type="dxa"/>
            <w:tcBorders>
              <w:top w:val="nil"/>
              <w:left w:val="nil"/>
              <w:bottom w:val="single" w:sz="4" w:space="0" w:color="auto"/>
              <w:right w:val="single" w:sz="4" w:space="0" w:color="auto"/>
            </w:tcBorders>
            <w:shd w:val="clear" w:color="000000" w:fill="B7DEE8"/>
            <w:vAlign w:val="center"/>
            <w:hideMark/>
          </w:tcPr>
          <w:p w14:paraId="087AB9D6" w14:textId="77777777" w:rsidR="007642CD" w:rsidRPr="00BF7FEF" w:rsidRDefault="007642CD" w:rsidP="000F30B3">
            <w:pPr>
              <w:spacing w:after="0" w:line="240" w:lineRule="auto"/>
              <w:ind w:firstLineChars="200" w:firstLine="402"/>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IZDEVUMI</w:t>
            </w:r>
          </w:p>
        </w:tc>
        <w:tc>
          <w:tcPr>
            <w:tcW w:w="1168" w:type="dxa"/>
            <w:tcBorders>
              <w:top w:val="nil"/>
              <w:left w:val="nil"/>
              <w:bottom w:val="single" w:sz="4" w:space="0" w:color="auto"/>
              <w:right w:val="single" w:sz="4" w:space="0" w:color="auto"/>
            </w:tcBorders>
            <w:shd w:val="clear" w:color="000000" w:fill="B7DEE8"/>
            <w:noWrap/>
            <w:vAlign w:val="center"/>
            <w:hideMark/>
          </w:tcPr>
          <w:p w14:paraId="6737F02D"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17 469 548</w:t>
            </w:r>
          </w:p>
        </w:tc>
        <w:tc>
          <w:tcPr>
            <w:tcW w:w="1128" w:type="dxa"/>
            <w:tcBorders>
              <w:top w:val="nil"/>
              <w:left w:val="nil"/>
              <w:bottom w:val="single" w:sz="4" w:space="0" w:color="auto"/>
              <w:right w:val="single" w:sz="4" w:space="0" w:color="auto"/>
            </w:tcBorders>
            <w:shd w:val="clear" w:color="000000" w:fill="B7DEE8"/>
            <w:noWrap/>
            <w:vAlign w:val="center"/>
            <w:hideMark/>
          </w:tcPr>
          <w:p w14:paraId="6805D958"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20 993 540</w:t>
            </w:r>
          </w:p>
        </w:tc>
        <w:tc>
          <w:tcPr>
            <w:tcW w:w="1128" w:type="dxa"/>
            <w:tcBorders>
              <w:top w:val="nil"/>
              <w:left w:val="nil"/>
              <w:bottom w:val="single" w:sz="4" w:space="0" w:color="auto"/>
              <w:right w:val="single" w:sz="4" w:space="0" w:color="auto"/>
            </w:tcBorders>
            <w:shd w:val="clear" w:color="000000" w:fill="B7DEE8"/>
            <w:noWrap/>
            <w:vAlign w:val="center"/>
            <w:hideMark/>
          </w:tcPr>
          <w:p w14:paraId="436FED7E"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25 917 124</w:t>
            </w:r>
          </w:p>
        </w:tc>
        <w:tc>
          <w:tcPr>
            <w:tcW w:w="1254" w:type="dxa"/>
            <w:tcBorders>
              <w:top w:val="nil"/>
              <w:left w:val="nil"/>
              <w:bottom w:val="single" w:sz="4" w:space="0" w:color="auto"/>
              <w:right w:val="single" w:sz="4" w:space="0" w:color="auto"/>
            </w:tcBorders>
            <w:shd w:val="clear" w:color="000000" w:fill="B7DEE8"/>
            <w:noWrap/>
            <w:vAlign w:val="center"/>
            <w:hideMark/>
          </w:tcPr>
          <w:p w14:paraId="37F6E386" w14:textId="77777777" w:rsidR="007642CD" w:rsidRPr="00BF7FEF" w:rsidRDefault="007642CD" w:rsidP="000F30B3">
            <w:pPr>
              <w:spacing w:after="0" w:line="240" w:lineRule="auto"/>
              <w:jc w:val="center"/>
              <w:rPr>
                <w:rFonts w:ascii="Times New Roman" w:eastAsia="Times New Roman" w:hAnsi="Times New Roman" w:cs="Times New Roman"/>
                <w:b/>
                <w:bCs/>
                <w:sz w:val="20"/>
                <w:szCs w:val="20"/>
                <w:lang w:eastAsia="lv-LV"/>
              </w:rPr>
            </w:pPr>
            <w:r w:rsidRPr="00BF7FEF">
              <w:rPr>
                <w:rFonts w:ascii="Times New Roman" w:eastAsia="Times New Roman" w:hAnsi="Times New Roman" w:cs="Times New Roman"/>
                <w:b/>
                <w:bCs/>
                <w:sz w:val="20"/>
                <w:szCs w:val="20"/>
                <w:lang w:eastAsia="lv-LV"/>
              </w:rPr>
              <w:t>23 023 032</w:t>
            </w:r>
          </w:p>
        </w:tc>
      </w:tr>
      <w:tr w:rsidR="007642CD" w:rsidRPr="00BF7FEF" w14:paraId="4B63BC80"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6C78B562"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1000</w:t>
            </w:r>
          </w:p>
        </w:tc>
        <w:tc>
          <w:tcPr>
            <w:tcW w:w="4429" w:type="dxa"/>
            <w:tcBorders>
              <w:top w:val="nil"/>
              <w:left w:val="nil"/>
              <w:bottom w:val="single" w:sz="4" w:space="0" w:color="auto"/>
              <w:right w:val="single" w:sz="4" w:space="0" w:color="auto"/>
            </w:tcBorders>
            <w:shd w:val="clear" w:color="auto" w:fill="auto"/>
            <w:vAlign w:val="center"/>
            <w:hideMark/>
          </w:tcPr>
          <w:p w14:paraId="6DD36304"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Atlīdzība</w:t>
            </w:r>
          </w:p>
        </w:tc>
        <w:tc>
          <w:tcPr>
            <w:tcW w:w="1168" w:type="dxa"/>
            <w:tcBorders>
              <w:top w:val="nil"/>
              <w:left w:val="nil"/>
              <w:bottom w:val="single" w:sz="4" w:space="0" w:color="auto"/>
              <w:right w:val="single" w:sz="4" w:space="0" w:color="auto"/>
            </w:tcBorders>
            <w:shd w:val="clear" w:color="auto" w:fill="auto"/>
            <w:noWrap/>
            <w:vAlign w:val="center"/>
            <w:hideMark/>
          </w:tcPr>
          <w:p w14:paraId="618A7860"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9 446 209</w:t>
            </w:r>
          </w:p>
        </w:tc>
        <w:tc>
          <w:tcPr>
            <w:tcW w:w="1128" w:type="dxa"/>
            <w:tcBorders>
              <w:top w:val="nil"/>
              <w:left w:val="nil"/>
              <w:bottom w:val="single" w:sz="4" w:space="0" w:color="auto"/>
              <w:right w:val="single" w:sz="4" w:space="0" w:color="auto"/>
            </w:tcBorders>
            <w:shd w:val="clear" w:color="auto" w:fill="auto"/>
            <w:noWrap/>
            <w:vAlign w:val="center"/>
            <w:hideMark/>
          </w:tcPr>
          <w:p w14:paraId="1838F8AF"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10 199 874</w:t>
            </w:r>
          </w:p>
        </w:tc>
        <w:tc>
          <w:tcPr>
            <w:tcW w:w="1128" w:type="dxa"/>
            <w:tcBorders>
              <w:top w:val="nil"/>
              <w:left w:val="nil"/>
              <w:bottom w:val="single" w:sz="4" w:space="0" w:color="auto"/>
              <w:right w:val="single" w:sz="4" w:space="0" w:color="auto"/>
            </w:tcBorders>
            <w:shd w:val="clear" w:color="auto" w:fill="auto"/>
            <w:noWrap/>
            <w:vAlign w:val="center"/>
            <w:hideMark/>
          </w:tcPr>
          <w:p w14:paraId="5CA90413"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10 717 508</w:t>
            </w:r>
          </w:p>
        </w:tc>
        <w:tc>
          <w:tcPr>
            <w:tcW w:w="1254" w:type="dxa"/>
            <w:tcBorders>
              <w:top w:val="nil"/>
              <w:left w:val="nil"/>
              <w:bottom w:val="single" w:sz="4" w:space="0" w:color="auto"/>
              <w:right w:val="single" w:sz="4" w:space="0" w:color="auto"/>
            </w:tcBorders>
            <w:shd w:val="clear" w:color="auto" w:fill="auto"/>
            <w:noWrap/>
            <w:vAlign w:val="center"/>
            <w:hideMark/>
          </w:tcPr>
          <w:p w14:paraId="5B0E3713"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9 821 851</w:t>
            </w:r>
          </w:p>
        </w:tc>
      </w:tr>
      <w:tr w:rsidR="007642CD" w:rsidRPr="00BF7FEF" w14:paraId="5BCB21D7" w14:textId="77777777" w:rsidTr="000F30B3">
        <w:trPr>
          <w:trHeight w:val="270"/>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4C436A3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2000</w:t>
            </w:r>
          </w:p>
        </w:tc>
        <w:tc>
          <w:tcPr>
            <w:tcW w:w="4429" w:type="dxa"/>
            <w:tcBorders>
              <w:top w:val="nil"/>
              <w:left w:val="nil"/>
              <w:bottom w:val="single" w:sz="4" w:space="0" w:color="auto"/>
              <w:right w:val="single" w:sz="4" w:space="0" w:color="auto"/>
            </w:tcBorders>
            <w:shd w:val="clear" w:color="auto" w:fill="auto"/>
            <w:vAlign w:val="center"/>
            <w:hideMark/>
          </w:tcPr>
          <w:p w14:paraId="514EB983"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Preces un pakalpojumi</w:t>
            </w:r>
          </w:p>
        </w:tc>
        <w:tc>
          <w:tcPr>
            <w:tcW w:w="1168" w:type="dxa"/>
            <w:tcBorders>
              <w:top w:val="nil"/>
              <w:left w:val="nil"/>
              <w:bottom w:val="single" w:sz="4" w:space="0" w:color="auto"/>
              <w:right w:val="single" w:sz="4" w:space="0" w:color="auto"/>
            </w:tcBorders>
            <w:shd w:val="clear" w:color="auto" w:fill="auto"/>
            <w:noWrap/>
            <w:vAlign w:val="center"/>
            <w:hideMark/>
          </w:tcPr>
          <w:p w14:paraId="542FC841"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3 989 770</w:t>
            </w:r>
          </w:p>
        </w:tc>
        <w:tc>
          <w:tcPr>
            <w:tcW w:w="1128" w:type="dxa"/>
            <w:tcBorders>
              <w:top w:val="nil"/>
              <w:left w:val="nil"/>
              <w:bottom w:val="single" w:sz="4" w:space="0" w:color="auto"/>
              <w:right w:val="single" w:sz="4" w:space="0" w:color="auto"/>
            </w:tcBorders>
            <w:shd w:val="clear" w:color="auto" w:fill="auto"/>
            <w:noWrap/>
            <w:vAlign w:val="center"/>
            <w:hideMark/>
          </w:tcPr>
          <w:p w14:paraId="48225482"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4 058 683</w:t>
            </w:r>
          </w:p>
        </w:tc>
        <w:tc>
          <w:tcPr>
            <w:tcW w:w="1128" w:type="dxa"/>
            <w:tcBorders>
              <w:top w:val="nil"/>
              <w:left w:val="nil"/>
              <w:bottom w:val="single" w:sz="4" w:space="0" w:color="auto"/>
              <w:right w:val="single" w:sz="4" w:space="0" w:color="auto"/>
            </w:tcBorders>
            <w:shd w:val="clear" w:color="auto" w:fill="auto"/>
            <w:noWrap/>
            <w:vAlign w:val="center"/>
            <w:hideMark/>
          </w:tcPr>
          <w:p w14:paraId="6810D27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4 326 767</w:t>
            </w:r>
          </w:p>
        </w:tc>
        <w:tc>
          <w:tcPr>
            <w:tcW w:w="1254" w:type="dxa"/>
            <w:tcBorders>
              <w:top w:val="nil"/>
              <w:left w:val="nil"/>
              <w:bottom w:val="single" w:sz="4" w:space="0" w:color="auto"/>
              <w:right w:val="single" w:sz="4" w:space="0" w:color="auto"/>
            </w:tcBorders>
            <w:shd w:val="clear" w:color="auto" w:fill="auto"/>
            <w:noWrap/>
            <w:vAlign w:val="center"/>
            <w:hideMark/>
          </w:tcPr>
          <w:p w14:paraId="68673E3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4 738 540</w:t>
            </w:r>
          </w:p>
        </w:tc>
      </w:tr>
      <w:tr w:rsidR="007642CD" w:rsidRPr="00BF7FEF" w14:paraId="15272025"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1ADE2F17"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3000</w:t>
            </w:r>
          </w:p>
        </w:tc>
        <w:tc>
          <w:tcPr>
            <w:tcW w:w="4429" w:type="dxa"/>
            <w:tcBorders>
              <w:top w:val="nil"/>
              <w:left w:val="nil"/>
              <w:bottom w:val="single" w:sz="4" w:space="0" w:color="auto"/>
              <w:right w:val="single" w:sz="4" w:space="0" w:color="auto"/>
            </w:tcBorders>
            <w:shd w:val="clear" w:color="auto" w:fill="auto"/>
            <w:vAlign w:val="center"/>
            <w:hideMark/>
          </w:tcPr>
          <w:p w14:paraId="58C1541B"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Subsīdijas un dotācijas</w:t>
            </w:r>
          </w:p>
        </w:tc>
        <w:tc>
          <w:tcPr>
            <w:tcW w:w="1168" w:type="dxa"/>
            <w:tcBorders>
              <w:top w:val="nil"/>
              <w:left w:val="nil"/>
              <w:bottom w:val="single" w:sz="4" w:space="0" w:color="auto"/>
              <w:right w:val="single" w:sz="4" w:space="0" w:color="auto"/>
            </w:tcBorders>
            <w:shd w:val="clear" w:color="auto" w:fill="auto"/>
            <w:noWrap/>
            <w:vAlign w:val="center"/>
            <w:hideMark/>
          </w:tcPr>
          <w:p w14:paraId="0BC465F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471 659</w:t>
            </w:r>
          </w:p>
        </w:tc>
        <w:tc>
          <w:tcPr>
            <w:tcW w:w="1128" w:type="dxa"/>
            <w:tcBorders>
              <w:top w:val="nil"/>
              <w:left w:val="nil"/>
              <w:bottom w:val="single" w:sz="4" w:space="0" w:color="auto"/>
              <w:right w:val="single" w:sz="4" w:space="0" w:color="auto"/>
            </w:tcBorders>
            <w:shd w:val="clear" w:color="auto" w:fill="auto"/>
            <w:noWrap/>
            <w:vAlign w:val="center"/>
            <w:hideMark/>
          </w:tcPr>
          <w:p w14:paraId="0888FD51"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442 024</w:t>
            </w:r>
          </w:p>
        </w:tc>
        <w:tc>
          <w:tcPr>
            <w:tcW w:w="1128" w:type="dxa"/>
            <w:tcBorders>
              <w:top w:val="nil"/>
              <w:left w:val="nil"/>
              <w:bottom w:val="single" w:sz="4" w:space="0" w:color="auto"/>
              <w:right w:val="single" w:sz="4" w:space="0" w:color="auto"/>
            </w:tcBorders>
            <w:shd w:val="clear" w:color="auto" w:fill="auto"/>
            <w:noWrap/>
            <w:vAlign w:val="center"/>
            <w:hideMark/>
          </w:tcPr>
          <w:p w14:paraId="0A6AC992"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611 707</w:t>
            </w:r>
          </w:p>
        </w:tc>
        <w:tc>
          <w:tcPr>
            <w:tcW w:w="1254" w:type="dxa"/>
            <w:tcBorders>
              <w:top w:val="nil"/>
              <w:left w:val="nil"/>
              <w:bottom w:val="single" w:sz="4" w:space="0" w:color="auto"/>
              <w:right w:val="single" w:sz="4" w:space="0" w:color="auto"/>
            </w:tcBorders>
            <w:shd w:val="clear" w:color="auto" w:fill="auto"/>
            <w:noWrap/>
            <w:vAlign w:val="center"/>
            <w:hideMark/>
          </w:tcPr>
          <w:p w14:paraId="3DC3A1E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718 747</w:t>
            </w:r>
          </w:p>
        </w:tc>
      </w:tr>
      <w:tr w:rsidR="007642CD" w:rsidRPr="00BF7FEF" w14:paraId="2FAB0DBB"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1908DD45"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4000</w:t>
            </w:r>
          </w:p>
        </w:tc>
        <w:tc>
          <w:tcPr>
            <w:tcW w:w="4429" w:type="dxa"/>
            <w:tcBorders>
              <w:top w:val="nil"/>
              <w:left w:val="nil"/>
              <w:bottom w:val="single" w:sz="4" w:space="0" w:color="auto"/>
              <w:right w:val="single" w:sz="4" w:space="0" w:color="auto"/>
            </w:tcBorders>
            <w:shd w:val="clear" w:color="auto" w:fill="auto"/>
            <w:vAlign w:val="center"/>
            <w:hideMark/>
          </w:tcPr>
          <w:p w14:paraId="041D71E4"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Procentu izdevumi</w:t>
            </w:r>
          </w:p>
        </w:tc>
        <w:tc>
          <w:tcPr>
            <w:tcW w:w="1168" w:type="dxa"/>
            <w:tcBorders>
              <w:top w:val="nil"/>
              <w:left w:val="nil"/>
              <w:bottom w:val="single" w:sz="4" w:space="0" w:color="auto"/>
              <w:right w:val="single" w:sz="4" w:space="0" w:color="auto"/>
            </w:tcBorders>
            <w:shd w:val="clear" w:color="auto" w:fill="auto"/>
            <w:noWrap/>
            <w:vAlign w:val="center"/>
            <w:hideMark/>
          </w:tcPr>
          <w:p w14:paraId="78A6F8C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68 095</w:t>
            </w:r>
          </w:p>
        </w:tc>
        <w:tc>
          <w:tcPr>
            <w:tcW w:w="1128" w:type="dxa"/>
            <w:tcBorders>
              <w:top w:val="nil"/>
              <w:left w:val="nil"/>
              <w:bottom w:val="single" w:sz="4" w:space="0" w:color="auto"/>
              <w:right w:val="single" w:sz="4" w:space="0" w:color="auto"/>
            </w:tcBorders>
            <w:shd w:val="clear" w:color="auto" w:fill="auto"/>
            <w:noWrap/>
            <w:vAlign w:val="center"/>
            <w:hideMark/>
          </w:tcPr>
          <w:p w14:paraId="38A349B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36 849</w:t>
            </w:r>
          </w:p>
        </w:tc>
        <w:tc>
          <w:tcPr>
            <w:tcW w:w="1128" w:type="dxa"/>
            <w:tcBorders>
              <w:top w:val="nil"/>
              <w:left w:val="nil"/>
              <w:bottom w:val="single" w:sz="4" w:space="0" w:color="auto"/>
              <w:right w:val="single" w:sz="4" w:space="0" w:color="auto"/>
            </w:tcBorders>
            <w:shd w:val="clear" w:color="auto" w:fill="auto"/>
            <w:noWrap/>
            <w:vAlign w:val="center"/>
            <w:hideMark/>
          </w:tcPr>
          <w:p w14:paraId="6B505795"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22 030</w:t>
            </w:r>
          </w:p>
        </w:tc>
        <w:tc>
          <w:tcPr>
            <w:tcW w:w="1254" w:type="dxa"/>
            <w:tcBorders>
              <w:top w:val="nil"/>
              <w:left w:val="nil"/>
              <w:bottom w:val="single" w:sz="4" w:space="0" w:color="auto"/>
              <w:right w:val="single" w:sz="4" w:space="0" w:color="auto"/>
            </w:tcBorders>
            <w:shd w:val="clear" w:color="auto" w:fill="auto"/>
            <w:noWrap/>
            <w:vAlign w:val="center"/>
            <w:hideMark/>
          </w:tcPr>
          <w:p w14:paraId="043CE85E"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67 000</w:t>
            </w:r>
          </w:p>
        </w:tc>
      </w:tr>
      <w:tr w:rsidR="007642CD" w:rsidRPr="00BF7FEF" w14:paraId="3E39DF88"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503A7F85"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5000</w:t>
            </w:r>
          </w:p>
        </w:tc>
        <w:tc>
          <w:tcPr>
            <w:tcW w:w="4429" w:type="dxa"/>
            <w:tcBorders>
              <w:top w:val="nil"/>
              <w:left w:val="nil"/>
              <w:bottom w:val="single" w:sz="4" w:space="0" w:color="auto"/>
              <w:right w:val="single" w:sz="4" w:space="0" w:color="auto"/>
            </w:tcBorders>
            <w:shd w:val="clear" w:color="auto" w:fill="auto"/>
            <w:vAlign w:val="center"/>
            <w:hideMark/>
          </w:tcPr>
          <w:p w14:paraId="6F3B012F"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Pamatkapitāla veidošana</w:t>
            </w:r>
          </w:p>
        </w:tc>
        <w:tc>
          <w:tcPr>
            <w:tcW w:w="1168" w:type="dxa"/>
            <w:tcBorders>
              <w:top w:val="nil"/>
              <w:left w:val="nil"/>
              <w:bottom w:val="single" w:sz="4" w:space="0" w:color="auto"/>
              <w:right w:val="single" w:sz="4" w:space="0" w:color="auto"/>
            </w:tcBorders>
            <w:shd w:val="clear" w:color="auto" w:fill="auto"/>
            <w:noWrap/>
            <w:vAlign w:val="center"/>
            <w:hideMark/>
          </w:tcPr>
          <w:p w14:paraId="45A9492E"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2 587 388</w:t>
            </w:r>
          </w:p>
        </w:tc>
        <w:tc>
          <w:tcPr>
            <w:tcW w:w="1128" w:type="dxa"/>
            <w:tcBorders>
              <w:top w:val="nil"/>
              <w:left w:val="nil"/>
              <w:bottom w:val="single" w:sz="4" w:space="0" w:color="auto"/>
              <w:right w:val="single" w:sz="4" w:space="0" w:color="auto"/>
            </w:tcBorders>
            <w:shd w:val="clear" w:color="auto" w:fill="auto"/>
            <w:noWrap/>
            <w:vAlign w:val="center"/>
            <w:hideMark/>
          </w:tcPr>
          <w:p w14:paraId="0A695323"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5 283 495</w:t>
            </w:r>
          </w:p>
        </w:tc>
        <w:tc>
          <w:tcPr>
            <w:tcW w:w="1128" w:type="dxa"/>
            <w:tcBorders>
              <w:top w:val="nil"/>
              <w:left w:val="nil"/>
              <w:bottom w:val="single" w:sz="4" w:space="0" w:color="auto"/>
              <w:right w:val="single" w:sz="4" w:space="0" w:color="auto"/>
            </w:tcBorders>
            <w:shd w:val="clear" w:color="auto" w:fill="auto"/>
            <w:noWrap/>
            <w:vAlign w:val="center"/>
            <w:hideMark/>
          </w:tcPr>
          <w:p w14:paraId="05A72F00"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9 276 401</w:t>
            </w:r>
          </w:p>
        </w:tc>
        <w:tc>
          <w:tcPr>
            <w:tcW w:w="1254" w:type="dxa"/>
            <w:tcBorders>
              <w:top w:val="nil"/>
              <w:left w:val="nil"/>
              <w:bottom w:val="single" w:sz="4" w:space="0" w:color="auto"/>
              <w:right w:val="single" w:sz="4" w:space="0" w:color="auto"/>
            </w:tcBorders>
            <w:shd w:val="clear" w:color="auto" w:fill="auto"/>
            <w:noWrap/>
            <w:vAlign w:val="center"/>
            <w:hideMark/>
          </w:tcPr>
          <w:p w14:paraId="79C2B8D6"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6 690 242</w:t>
            </w:r>
          </w:p>
        </w:tc>
      </w:tr>
      <w:tr w:rsidR="007642CD" w:rsidRPr="00BF7FEF" w14:paraId="4D5F27F2" w14:textId="77777777" w:rsidTr="000F30B3">
        <w:trPr>
          <w:trHeight w:val="255"/>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4D412C90"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6000</w:t>
            </w:r>
          </w:p>
        </w:tc>
        <w:tc>
          <w:tcPr>
            <w:tcW w:w="4429" w:type="dxa"/>
            <w:tcBorders>
              <w:top w:val="nil"/>
              <w:left w:val="nil"/>
              <w:bottom w:val="single" w:sz="4" w:space="0" w:color="auto"/>
              <w:right w:val="single" w:sz="4" w:space="0" w:color="auto"/>
            </w:tcBorders>
            <w:shd w:val="clear" w:color="auto" w:fill="auto"/>
            <w:vAlign w:val="center"/>
            <w:hideMark/>
          </w:tcPr>
          <w:p w14:paraId="58576714"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Sociālie pabalsti</w:t>
            </w:r>
          </w:p>
        </w:tc>
        <w:tc>
          <w:tcPr>
            <w:tcW w:w="1168" w:type="dxa"/>
            <w:tcBorders>
              <w:top w:val="nil"/>
              <w:left w:val="nil"/>
              <w:bottom w:val="single" w:sz="4" w:space="0" w:color="auto"/>
              <w:right w:val="single" w:sz="4" w:space="0" w:color="auto"/>
            </w:tcBorders>
            <w:shd w:val="clear" w:color="auto" w:fill="auto"/>
            <w:noWrap/>
            <w:vAlign w:val="center"/>
            <w:hideMark/>
          </w:tcPr>
          <w:p w14:paraId="2C1A5125"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559 353</w:t>
            </w:r>
          </w:p>
        </w:tc>
        <w:tc>
          <w:tcPr>
            <w:tcW w:w="1128" w:type="dxa"/>
            <w:tcBorders>
              <w:top w:val="nil"/>
              <w:left w:val="nil"/>
              <w:bottom w:val="single" w:sz="4" w:space="0" w:color="auto"/>
              <w:right w:val="single" w:sz="4" w:space="0" w:color="auto"/>
            </w:tcBorders>
            <w:shd w:val="clear" w:color="auto" w:fill="auto"/>
            <w:noWrap/>
            <w:vAlign w:val="center"/>
            <w:hideMark/>
          </w:tcPr>
          <w:p w14:paraId="08A7BAF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589 159</w:t>
            </w:r>
          </w:p>
        </w:tc>
        <w:tc>
          <w:tcPr>
            <w:tcW w:w="1128" w:type="dxa"/>
            <w:tcBorders>
              <w:top w:val="nil"/>
              <w:left w:val="nil"/>
              <w:bottom w:val="single" w:sz="4" w:space="0" w:color="auto"/>
              <w:right w:val="single" w:sz="4" w:space="0" w:color="auto"/>
            </w:tcBorders>
            <w:shd w:val="clear" w:color="auto" w:fill="auto"/>
            <w:noWrap/>
            <w:vAlign w:val="center"/>
            <w:hideMark/>
          </w:tcPr>
          <w:p w14:paraId="25BCEE0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567 806</w:t>
            </w:r>
          </w:p>
        </w:tc>
        <w:tc>
          <w:tcPr>
            <w:tcW w:w="1254" w:type="dxa"/>
            <w:tcBorders>
              <w:top w:val="nil"/>
              <w:left w:val="nil"/>
              <w:bottom w:val="single" w:sz="4" w:space="0" w:color="auto"/>
              <w:right w:val="single" w:sz="4" w:space="0" w:color="auto"/>
            </w:tcBorders>
            <w:shd w:val="clear" w:color="auto" w:fill="auto"/>
            <w:noWrap/>
            <w:vAlign w:val="center"/>
            <w:hideMark/>
          </w:tcPr>
          <w:p w14:paraId="5C052B6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583 422</w:t>
            </w:r>
          </w:p>
        </w:tc>
      </w:tr>
      <w:tr w:rsidR="007642CD" w:rsidRPr="00BF7FEF" w14:paraId="57B82B59" w14:textId="77777777" w:rsidTr="000F30B3">
        <w:trPr>
          <w:trHeight w:val="1110"/>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568C4FB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7000</w:t>
            </w:r>
          </w:p>
        </w:tc>
        <w:tc>
          <w:tcPr>
            <w:tcW w:w="4429" w:type="dxa"/>
            <w:tcBorders>
              <w:top w:val="nil"/>
              <w:left w:val="nil"/>
              <w:bottom w:val="single" w:sz="4" w:space="0" w:color="auto"/>
              <w:right w:val="single" w:sz="4" w:space="0" w:color="auto"/>
            </w:tcBorders>
            <w:shd w:val="clear" w:color="auto" w:fill="auto"/>
            <w:vAlign w:val="center"/>
            <w:hideMark/>
          </w:tcPr>
          <w:p w14:paraId="5FDB39C2"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Uzturēšanas izdevumu transferti, pašu resursu maksājumi, starptautiskā sadarbība/Valsts budžeta transferti, dotācijas un mērķdotācijas pašvaldībām uzturēšanas izdevumiem, pašu resursi, starptautiskā sadarbība</w:t>
            </w:r>
          </w:p>
        </w:tc>
        <w:tc>
          <w:tcPr>
            <w:tcW w:w="1168" w:type="dxa"/>
            <w:tcBorders>
              <w:top w:val="nil"/>
              <w:left w:val="nil"/>
              <w:bottom w:val="single" w:sz="4" w:space="0" w:color="auto"/>
              <w:right w:val="single" w:sz="4" w:space="0" w:color="auto"/>
            </w:tcBorders>
            <w:shd w:val="clear" w:color="auto" w:fill="auto"/>
            <w:noWrap/>
            <w:vAlign w:val="center"/>
            <w:hideMark/>
          </w:tcPr>
          <w:p w14:paraId="7843A13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346 137</w:t>
            </w:r>
          </w:p>
        </w:tc>
        <w:tc>
          <w:tcPr>
            <w:tcW w:w="1128" w:type="dxa"/>
            <w:tcBorders>
              <w:top w:val="nil"/>
              <w:left w:val="nil"/>
              <w:bottom w:val="single" w:sz="4" w:space="0" w:color="auto"/>
              <w:right w:val="single" w:sz="4" w:space="0" w:color="auto"/>
            </w:tcBorders>
            <w:shd w:val="clear" w:color="auto" w:fill="auto"/>
            <w:noWrap/>
            <w:vAlign w:val="center"/>
            <w:hideMark/>
          </w:tcPr>
          <w:p w14:paraId="558D923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377 375</w:t>
            </w:r>
          </w:p>
        </w:tc>
        <w:tc>
          <w:tcPr>
            <w:tcW w:w="1128" w:type="dxa"/>
            <w:tcBorders>
              <w:top w:val="nil"/>
              <w:left w:val="nil"/>
              <w:bottom w:val="single" w:sz="4" w:space="0" w:color="auto"/>
              <w:right w:val="single" w:sz="4" w:space="0" w:color="auto"/>
            </w:tcBorders>
            <w:shd w:val="clear" w:color="auto" w:fill="auto"/>
            <w:noWrap/>
            <w:vAlign w:val="center"/>
            <w:hideMark/>
          </w:tcPr>
          <w:p w14:paraId="332F98A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394 905</w:t>
            </w:r>
          </w:p>
        </w:tc>
        <w:tc>
          <w:tcPr>
            <w:tcW w:w="1254" w:type="dxa"/>
            <w:tcBorders>
              <w:top w:val="nil"/>
              <w:left w:val="nil"/>
              <w:bottom w:val="single" w:sz="4" w:space="0" w:color="auto"/>
              <w:right w:val="single" w:sz="4" w:space="0" w:color="auto"/>
            </w:tcBorders>
            <w:shd w:val="clear" w:color="auto" w:fill="auto"/>
            <w:noWrap/>
            <w:vAlign w:val="center"/>
            <w:hideMark/>
          </w:tcPr>
          <w:p w14:paraId="440039D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403 230</w:t>
            </w:r>
          </w:p>
        </w:tc>
      </w:tr>
      <w:tr w:rsidR="007642CD" w:rsidRPr="00BF7FEF" w14:paraId="63755237" w14:textId="77777777" w:rsidTr="000F30B3">
        <w:trPr>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4F63D64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8000</w:t>
            </w:r>
          </w:p>
        </w:tc>
        <w:tc>
          <w:tcPr>
            <w:tcW w:w="4429" w:type="dxa"/>
            <w:tcBorders>
              <w:top w:val="nil"/>
              <w:left w:val="nil"/>
              <w:bottom w:val="single" w:sz="4" w:space="0" w:color="auto"/>
              <w:right w:val="single" w:sz="4" w:space="0" w:color="auto"/>
            </w:tcBorders>
            <w:shd w:val="clear" w:color="auto" w:fill="auto"/>
            <w:vAlign w:val="center"/>
            <w:hideMark/>
          </w:tcPr>
          <w:p w14:paraId="4420B05F"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Dažādi izdevumi, kas veidojas pēc uzkrāšanas principa un nav klasificēti iepriekš</w:t>
            </w:r>
          </w:p>
        </w:tc>
        <w:tc>
          <w:tcPr>
            <w:tcW w:w="1168" w:type="dxa"/>
            <w:tcBorders>
              <w:top w:val="nil"/>
              <w:left w:val="nil"/>
              <w:bottom w:val="single" w:sz="4" w:space="0" w:color="auto"/>
              <w:right w:val="single" w:sz="4" w:space="0" w:color="auto"/>
            </w:tcBorders>
            <w:shd w:val="clear" w:color="auto" w:fill="auto"/>
            <w:noWrap/>
            <w:vAlign w:val="center"/>
            <w:hideMark/>
          </w:tcPr>
          <w:p w14:paraId="351AFE09"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c>
          <w:tcPr>
            <w:tcW w:w="1128" w:type="dxa"/>
            <w:tcBorders>
              <w:top w:val="nil"/>
              <w:left w:val="nil"/>
              <w:bottom w:val="single" w:sz="4" w:space="0" w:color="auto"/>
              <w:right w:val="single" w:sz="4" w:space="0" w:color="auto"/>
            </w:tcBorders>
            <w:shd w:val="clear" w:color="auto" w:fill="auto"/>
            <w:noWrap/>
            <w:vAlign w:val="center"/>
            <w:hideMark/>
          </w:tcPr>
          <w:p w14:paraId="67906AB8"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c>
          <w:tcPr>
            <w:tcW w:w="1128" w:type="dxa"/>
            <w:tcBorders>
              <w:top w:val="nil"/>
              <w:left w:val="nil"/>
              <w:bottom w:val="single" w:sz="4" w:space="0" w:color="auto"/>
              <w:right w:val="single" w:sz="4" w:space="0" w:color="auto"/>
            </w:tcBorders>
            <w:shd w:val="clear" w:color="auto" w:fill="auto"/>
            <w:noWrap/>
            <w:vAlign w:val="center"/>
            <w:hideMark/>
          </w:tcPr>
          <w:p w14:paraId="2A5B11AD"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c>
          <w:tcPr>
            <w:tcW w:w="1254" w:type="dxa"/>
            <w:tcBorders>
              <w:top w:val="nil"/>
              <w:left w:val="nil"/>
              <w:bottom w:val="single" w:sz="4" w:space="0" w:color="auto"/>
              <w:right w:val="single" w:sz="4" w:space="0" w:color="auto"/>
            </w:tcBorders>
            <w:shd w:val="clear" w:color="auto" w:fill="auto"/>
            <w:noWrap/>
            <w:vAlign w:val="center"/>
            <w:hideMark/>
          </w:tcPr>
          <w:p w14:paraId="02C1E4DB"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r>
      <w:tr w:rsidR="007642CD" w:rsidRPr="00BF7FEF" w14:paraId="529FC629" w14:textId="77777777" w:rsidTr="000F30B3">
        <w:trPr>
          <w:trHeight w:val="510"/>
        </w:trPr>
        <w:tc>
          <w:tcPr>
            <w:tcW w:w="993" w:type="dxa"/>
            <w:tcBorders>
              <w:top w:val="nil"/>
              <w:left w:val="single" w:sz="4" w:space="0" w:color="auto"/>
              <w:bottom w:val="single" w:sz="4" w:space="0" w:color="auto"/>
              <w:right w:val="single" w:sz="4" w:space="0" w:color="auto"/>
            </w:tcBorders>
            <w:shd w:val="clear" w:color="auto" w:fill="auto"/>
            <w:vAlign w:val="center"/>
            <w:hideMark/>
          </w:tcPr>
          <w:p w14:paraId="26DFEBB7"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9000</w:t>
            </w:r>
          </w:p>
        </w:tc>
        <w:tc>
          <w:tcPr>
            <w:tcW w:w="4429" w:type="dxa"/>
            <w:tcBorders>
              <w:top w:val="nil"/>
              <w:left w:val="nil"/>
              <w:bottom w:val="single" w:sz="4" w:space="0" w:color="auto"/>
              <w:right w:val="single" w:sz="4" w:space="0" w:color="auto"/>
            </w:tcBorders>
            <w:shd w:val="clear" w:color="auto" w:fill="auto"/>
            <w:vAlign w:val="center"/>
            <w:hideMark/>
          </w:tcPr>
          <w:p w14:paraId="77628CE4" w14:textId="77777777" w:rsidR="007642CD" w:rsidRPr="00BF7FEF" w:rsidRDefault="007642CD" w:rsidP="000F30B3">
            <w:pPr>
              <w:spacing w:after="0" w:line="240" w:lineRule="auto"/>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Valsts budžeta un pašvaldību budžetu transferti un mērķdotācijas kapitālajiem izdevumiem</w:t>
            </w:r>
          </w:p>
        </w:tc>
        <w:tc>
          <w:tcPr>
            <w:tcW w:w="1168" w:type="dxa"/>
            <w:tcBorders>
              <w:top w:val="nil"/>
              <w:left w:val="nil"/>
              <w:bottom w:val="single" w:sz="4" w:space="0" w:color="auto"/>
              <w:right w:val="single" w:sz="4" w:space="0" w:color="auto"/>
            </w:tcBorders>
            <w:shd w:val="clear" w:color="auto" w:fill="auto"/>
            <w:noWrap/>
            <w:vAlign w:val="center"/>
            <w:hideMark/>
          </w:tcPr>
          <w:p w14:paraId="1AC3F6A0"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937</w:t>
            </w:r>
          </w:p>
        </w:tc>
        <w:tc>
          <w:tcPr>
            <w:tcW w:w="1128" w:type="dxa"/>
            <w:tcBorders>
              <w:top w:val="nil"/>
              <w:left w:val="nil"/>
              <w:bottom w:val="single" w:sz="4" w:space="0" w:color="auto"/>
              <w:right w:val="single" w:sz="4" w:space="0" w:color="auto"/>
            </w:tcBorders>
            <w:shd w:val="clear" w:color="auto" w:fill="auto"/>
            <w:noWrap/>
            <w:vAlign w:val="center"/>
            <w:hideMark/>
          </w:tcPr>
          <w:p w14:paraId="6AD90BE6"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6 081</w:t>
            </w:r>
          </w:p>
        </w:tc>
        <w:tc>
          <w:tcPr>
            <w:tcW w:w="1128" w:type="dxa"/>
            <w:tcBorders>
              <w:top w:val="nil"/>
              <w:left w:val="nil"/>
              <w:bottom w:val="single" w:sz="4" w:space="0" w:color="auto"/>
              <w:right w:val="single" w:sz="4" w:space="0" w:color="auto"/>
            </w:tcBorders>
            <w:shd w:val="clear" w:color="auto" w:fill="auto"/>
            <w:noWrap/>
            <w:vAlign w:val="center"/>
            <w:hideMark/>
          </w:tcPr>
          <w:p w14:paraId="23AA641A"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c>
          <w:tcPr>
            <w:tcW w:w="1254" w:type="dxa"/>
            <w:tcBorders>
              <w:top w:val="nil"/>
              <w:left w:val="nil"/>
              <w:bottom w:val="single" w:sz="4" w:space="0" w:color="auto"/>
              <w:right w:val="single" w:sz="4" w:space="0" w:color="auto"/>
            </w:tcBorders>
            <w:shd w:val="clear" w:color="auto" w:fill="auto"/>
            <w:noWrap/>
            <w:vAlign w:val="center"/>
            <w:hideMark/>
          </w:tcPr>
          <w:p w14:paraId="5ACF0280" w14:textId="77777777" w:rsidR="007642CD" w:rsidRPr="00BF7FEF" w:rsidRDefault="007642CD" w:rsidP="000F30B3">
            <w:pPr>
              <w:spacing w:after="0" w:line="240" w:lineRule="auto"/>
              <w:jc w:val="center"/>
              <w:rPr>
                <w:rFonts w:ascii="Times New Roman" w:eastAsia="Times New Roman" w:hAnsi="Times New Roman" w:cs="Times New Roman"/>
                <w:sz w:val="20"/>
                <w:szCs w:val="20"/>
                <w:lang w:eastAsia="lv-LV"/>
              </w:rPr>
            </w:pPr>
            <w:r w:rsidRPr="00BF7FEF">
              <w:rPr>
                <w:rFonts w:ascii="Times New Roman" w:eastAsia="Times New Roman" w:hAnsi="Times New Roman" w:cs="Times New Roman"/>
                <w:sz w:val="20"/>
                <w:szCs w:val="20"/>
                <w:lang w:eastAsia="lv-LV"/>
              </w:rPr>
              <w:t>0</w:t>
            </w:r>
          </w:p>
        </w:tc>
      </w:tr>
    </w:tbl>
    <w:p w14:paraId="5681EEAE" w14:textId="77777777" w:rsidR="007642CD" w:rsidRDefault="007642CD" w:rsidP="007642CD">
      <w:pPr>
        <w:rPr>
          <w:rFonts w:ascii="Times New Roman" w:hAnsi="Times New Roman" w:cs="Times New Roman"/>
          <w:b/>
          <w:bCs/>
        </w:rPr>
      </w:pPr>
    </w:p>
    <w:p w14:paraId="51AE769B" w14:textId="77777777" w:rsidR="00EB639A" w:rsidRDefault="00EB639A" w:rsidP="007642CD">
      <w:pPr>
        <w:spacing w:after="0" w:line="276" w:lineRule="auto"/>
        <w:rPr>
          <w:rFonts w:ascii="Times New Roman" w:hAnsi="Times New Roman" w:cs="Times New Roman"/>
          <w:b/>
          <w:bCs/>
          <w:sz w:val="24"/>
          <w:szCs w:val="24"/>
        </w:rPr>
      </w:pPr>
    </w:p>
    <w:p w14:paraId="2D08F9A4" w14:textId="77777777" w:rsidR="00EB639A" w:rsidRDefault="00EB639A" w:rsidP="007642CD">
      <w:pPr>
        <w:spacing w:after="0" w:line="276" w:lineRule="auto"/>
        <w:rPr>
          <w:rFonts w:ascii="Times New Roman" w:hAnsi="Times New Roman" w:cs="Times New Roman"/>
          <w:b/>
          <w:bCs/>
          <w:sz w:val="24"/>
          <w:szCs w:val="24"/>
        </w:rPr>
      </w:pPr>
    </w:p>
    <w:p w14:paraId="4C5DE08B" w14:textId="77777777" w:rsidR="00EB639A" w:rsidRDefault="00EB639A" w:rsidP="007642CD">
      <w:pPr>
        <w:spacing w:after="0" w:line="276" w:lineRule="auto"/>
        <w:rPr>
          <w:rFonts w:ascii="Times New Roman" w:hAnsi="Times New Roman" w:cs="Times New Roman"/>
          <w:b/>
          <w:bCs/>
          <w:sz w:val="24"/>
          <w:szCs w:val="24"/>
        </w:rPr>
      </w:pPr>
    </w:p>
    <w:p w14:paraId="487C17C7" w14:textId="77777777" w:rsidR="007642CD" w:rsidRDefault="007642CD" w:rsidP="007642CD">
      <w:pPr>
        <w:spacing w:after="0" w:line="276" w:lineRule="auto"/>
        <w:rPr>
          <w:rFonts w:ascii="Times New Roman" w:hAnsi="Times New Roman" w:cs="Times New Roman"/>
          <w:b/>
          <w:bCs/>
          <w:sz w:val="24"/>
          <w:szCs w:val="24"/>
        </w:rPr>
      </w:pPr>
      <w:r w:rsidRPr="007642CD">
        <w:rPr>
          <w:rFonts w:ascii="Times New Roman" w:hAnsi="Times New Roman" w:cs="Times New Roman"/>
          <w:b/>
          <w:bCs/>
          <w:sz w:val="24"/>
          <w:szCs w:val="24"/>
        </w:rPr>
        <w:t>Ieņēmumi</w:t>
      </w:r>
    </w:p>
    <w:p w14:paraId="5BA8FA9E" w14:textId="77777777" w:rsidR="007642CD" w:rsidRPr="007642CD" w:rsidRDefault="007642CD" w:rsidP="007642CD">
      <w:pPr>
        <w:spacing w:after="0" w:line="276" w:lineRule="auto"/>
        <w:rPr>
          <w:rFonts w:ascii="Times New Roman" w:hAnsi="Times New Roman" w:cs="Times New Roman"/>
          <w:b/>
          <w:bCs/>
          <w:sz w:val="24"/>
          <w:szCs w:val="24"/>
        </w:rPr>
      </w:pPr>
    </w:p>
    <w:p w14:paraId="7CA36A9E" w14:textId="77777777" w:rsidR="007642CD" w:rsidRPr="007642CD" w:rsidRDefault="007642CD" w:rsidP="007642CD">
      <w:pPr>
        <w:spacing w:after="0" w:line="276" w:lineRule="auto"/>
        <w:ind w:firstLine="720"/>
        <w:jc w:val="both"/>
        <w:rPr>
          <w:rFonts w:ascii="Times New Roman" w:hAnsi="Times New Roman" w:cs="Times New Roman"/>
          <w:sz w:val="24"/>
          <w:szCs w:val="24"/>
        </w:rPr>
      </w:pPr>
      <w:r w:rsidRPr="007642CD">
        <w:rPr>
          <w:rFonts w:ascii="Times New Roman" w:hAnsi="Times New Roman" w:cs="Times New Roman"/>
          <w:sz w:val="24"/>
          <w:szCs w:val="24"/>
        </w:rPr>
        <w:t xml:space="preserve">Limbažu novada pašvaldības 2018.gada pamatbudžeta ieņēmumi ir </w:t>
      </w:r>
      <w:r w:rsidRPr="007642CD">
        <w:rPr>
          <w:rFonts w:ascii="Times New Roman" w:eastAsia="Times New Roman" w:hAnsi="Times New Roman" w:cs="Times New Roman"/>
          <w:bCs/>
          <w:sz w:val="24"/>
          <w:szCs w:val="24"/>
          <w:lang w:eastAsia="lv-LV"/>
        </w:rPr>
        <w:t>21 338 432</w:t>
      </w:r>
      <w:r w:rsidRPr="007642CD">
        <w:rPr>
          <w:rFonts w:ascii="Times New Roman" w:hAnsi="Times New Roman" w:cs="Times New Roman"/>
          <w:sz w:val="24"/>
          <w:szCs w:val="24"/>
        </w:rPr>
        <w:t>,- EUR (divdesmit viens miljons trīs simti trīsdesmit astoņi tūkstoši četri simti trīsdesmit divi eiro), kopumā pārskata gadā ieņēmumi tika izpildīti 99,84% apmērā no 2018.gada ieņēmumu plāna ar izmaiņām.</w:t>
      </w:r>
    </w:p>
    <w:p w14:paraId="243E2CD5" w14:textId="77777777" w:rsidR="007642CD" w:rsidRPr="007642CD" w:rsidRDefault="007642CD" w:rsidP="007642CD">
      <w:pPr>
        <w:spacing w:after="0" w:line="276" w:lineRule="auto"/>
        <w:ind w:firstLine="720"/>
        <w:jc w:val="both"/>
        <w:rPr>
          <w:rFonts w:ascii="Times New Roman" w:hAnsi="Times New Roman" w:cs="Times New Roman"/>
          <w:color w:val="FF0000"/>
          <w:sz w:val="24"/>
          <w:szCs w:val="24"/>
        </w:rPr>
      </w:pPr>
      <w:r w:rsidRPr="007642CD">
        <w:rPr>
          <w:rFonts w:ascii="Times New Roman" w:hAnsi="Times New Roman" w:cs="Times New Roman"/>
          <w:sz w:val="24"/>
          <w:szCs w:val="24"/>
        </w:rPr>
        <w:t>Pārskata gadā saņemtais iedzīvotāju ienākuma nodoklis ir 8 907 864,- EUR (astoņi miljoni deviņi simti septiņi tūkstoši astoņi simti sešdesmit četri eiro), kas ir 99,56% no 2018.gada iedzīvotāju ienākuma nodokļa ieņēmumu plāna ar izmaiņām un par</w:t>
      </w:r>
      <w:r w:rsidRPr="007642CD">
        <w:rPr>
          <w:rFonts w:ascii="Times New Roman" w:hAnsi="Times New Roman" w:cs="Times New Roman"/>
          <w:color w:val="FF0000"/>
          <w:sz w:val="24"/>
          <w:szCs w:val="24"/>
        </w:rPr>
        <w:t xml:space="preserve"> </w:t>
      </w:r>
      <w:r w:rsidRPr="007642CD">
        <w:rPr>
          <w:rFonts w:ascii="Times New Roman" w:hAnsi="Times New Roman" w:cs="Times New Roman"/>
          <w:sz w:val="24"/>
          <w:szCs w:val="24"/>
        </w:rPr>
        <w:t>121 330,- EUR (viens simts divdesmit viens tūkstotis trīs simti trīsdesmit eiro) vairāk kā 2017.gadā.</w:t>
      </w:r>
      <w:r w:rsidRPr="007642CD">
        <w:rPr>
          <w:rFonts w:ascii="Times New Roman" w:hAnsi="Times New Roman" w:cs="Times New Roman"/>
          <w:color w:val="FF0000"/>
          <w:sz w:val="24"/>
          <w:szCs w:val="24"/>
        </w:rPr>
        <w:t xml:space="preserve"> </w:t>
      </w:r>
      <w:r w:rsidRPr="007642CD">
        <w:rPr>
          <w:rFonts w:ascii="Times New Roman" w:hAnsi="Times New Roman" w:cs="Times New Roman"/>
          <w:sz w:val="24"/>
          <w:szCs w:val="24"/>
        </w:rPr>
        <w:t xml:space="preserve">Ienākumi no iedzīvotāju ienākuma nodokļa veido 41,75% no visiem Limbažu novada 2018.gada pamatbudžeta ieņēmumiem. </w:t>
      </w:r>
    </w:p>
    <w:p w14:paraId="004A9D8E" w14:textId="77777777" w:rsidR="007642CD" w:rsidRPr="007642CD" w:rsidRDefault="007642CD" w:rsidP="007642CD">
      <w:pPr>
        <w:spacing w:after="0" w:line="276" w:lineRule="auto"/>
        <w:ind w:firstLine="720"/>
        <w:jc w:val="both"/>
        <w:rPr>
          <w:rFonts w:ascii="Times New Roman" w:hAnsi="Times New Roman" w:cs="Times New Roman"/>
          <w:sz w:val="24"/>
          <w:szCs w:val="24"/>
        </w:rPr>
      </w:pPr>
      <w:r w:rsidRPr="007642CD">
        <w:rPr>
          <w:rFonts w:ascii="Times New Roman" w:hAnsi="Times New Roman" w:cs="Times New Roman"/>
          <w:sz w:val="24"/>
          <w:szCs w:val="24"/>
        </w:rPr>
        <w:t>Pamatbudžeta ieņēmumi pārskata gadā attiecībā pret iepriekšējo gadu ir palielinājušies par 2 689 179,- EUR (divi miljoni seši simti astoņdesmit deviņi tūkstoši viens simts septiņdesmit deviņi eiro),</w:t>
      </w:r>
      <w:r w:rsidRPr="007642CD">
        <w:rPr>
          <w:rFonts w:ascii="Times New Roman" w:hAnsi="Times New Roman" w:cs="Times New Roman"/>
          <w:color w:val="FF0000"/>
          <w:sz w:val="24"/>
          <w:szCs w:val="24"/>
        </w:rPr>
        <w:t xml:space="preserve"> </w:t>
      </w:r>
      <w:r w:rsidRPr="007642CD">
        <w:rPr>
          <w:rFonts w:ascii="Times New Roman" w:hAnsi="Times New Roman" w:cs="Times New Roman"/>
          <w:sz w:val="24"/>
          <w:szCs w:val="24"/>
        </w:rPr>
        <w:t>ieņēmumi no nodokļiem ir palielinājušies par 163 439,- EUR (viens simts sešdesmit trīs tūkstoši četri simti trīsdesmit deviņi eiro).</w:t>
      </w:r>
    </w:p>
    <w:p w14:paraId="498B1093" w14:textId="77777777" w:rsidR="007642CD" w:rsidRPr="007642CD" w:rsidRDefault="007642CD" w:rsidP="007642CD">
      <w:pPr>
        <w:spacing w:after="0" w:line="276" w:lineRule="auto"/>
        <w:ind w:firstLine="720"/>
        <w:jc w:val="both"/>
        <w:rPr>
          <w:rFonts w:ascii="Times New Roman" w:hAnsi="Times New Roman" w:cs="Times New Roman"/>
          <w:sz w:val="24"/>
          <w:szCs w:val="24"/>
        </w:rPr>
      </w:pPr>
      <w:r w:rsidRPr="007642CD">
        <w:rPr>
          <w:rFonts w:ascii="Times New Roman" w:hAnsi="Times New Roman" w:cs="Times New Roman"/>
          <w:sz w:val="24"/>
          <w:szCs w:val="24"/>
        </w:rPr>
        <w:t>Nekustamā īpašuma nodokļa ieņēmumi ir palielinājušies par 34 806,-EUR (trīsdesmit četri tūkstoši astoņi simti seši eiro) salīdzinājumā ar 2017.gada attiecīgajiem ieņēmumiem un nenodokļu ieņēmumi pārskata gadā palielinājušies par 153 183,-EUR (viens simts piecdesmit trīs tūkstoši viens simts astoņdesmit trīs eiro) salīdzinājumā ar 2017.gada ieņēmumiem.</w:t>
      </w:r>
    </w:p>
    <w:p w14:paraId="7707B5E3" w14:textId="77777777" w:rsidR="007642CD" w:rsidRPr="007642CD" w:rsidRDefault="007642CD" w:rsidP="007642CD">
      <w:pPr>
        <w:spacing w:after="0" w:line="276" w:lineRule="auto"/>
        <w:rPr>
          <w:rFonts w:ascii="Times New Roman" w:hAnsi="Times New Roman" w:cs="Times New Roman"/>
          <w:b/>
          <w:bCs/>
          <w:sz w:val="24"/>
          <w:szCs w:val="24"/>
        </w:rPr>
      </w:pPr>
    </w:p>
    <w:p w14:paraId="7DD9AF8F" w14:textId="77777777" w:rsidR="007642CD" w:rsidRDefault="007642CD" w:rsidP="007642CD">
      <w:pPr>
        <w:spacing w:after="0" w:line="276" w:lineRule="auto"/>
        <w:rPr>
          <w:rFonts w:ascii="Times New Roman" w:hAnsi="Times New Roman" w:cs="Times New Roman"/>
          <w:b/>
          <w:bCs/>
          <w:sz w:val="24"/>
          <w:szCs w:val="24"/>
        </w:rPr>
      </w:pPr>
      <w:r w:rsidRPr="007642CD">
        <w:rPr>
          <w:rFonts w:ascii="Times New Roman" w:hAnsi="Times New Roman" w:cs="Times New Roman"/>
          <w:b/>
          <w:bCs/>
          <w:sz w:val="24"/>
          <w:szCs w:val="24"/>
        </w:rPr>
        <w:t>Izdevumi</w:t>
      </w:r>
    </w:p>
    <w:p w14:paraId="233108F2" w14:textId="77777777" w:rsidR="007642CD" w:rsidRPr="007642CD" w:rsidRDefault="007642CD" w:rsidP="007642CD">
      <w:pPr>
        <w:spacing w:after="0" w:line="276" w:lineRule="auto"/>
        <w:rPr>
          <w:rFonts w:ascii="Times New Roman" w:hAnsi="Times New Roman" w:cs="Times New Roman"/>
          <w:b/>
          <w:bCs/>
          <w:sz w:val="24"/>
          <w:szCs w:val="24"/>
        </w:rPr>
      </w:pPr>
    </w:p>
    <w:p w14:paraId="2B30F977" w14:textId="77777777" w:rsidR="007642CD" w:rsidRPr="007642CD" w:rsidRDefault="007642CD" w:rsidP="007642CD">
      <w:pPr>
        <w:spacing w:after="0" w:line="276" w:lineRule="auto"/>
        <w:ind w:firstLine="720"/>
        <w:jc w:val="both"/>
        <w:rPr>
          <w:rFonts w:ascii="Times New Roman" w:hAnsi="Times New Roman" w:cs="Times New Roman"/>
          <w:sz w:val="24"/>
          <w:szCs w:val="24"/>
        </w:rPr>
      </w:pPr>
      <w:r w:rsidRPr="007642CD">
        <w:rPr>
          <w:rFonts w:ascii="Times New Roman" w:hAnsi="Times New Roman" w:cs="Times New Roman"/>
          <w:sz w:val="24"/>
          <w:szCs w:val="24"/>
        </w:rPr>
        <w:t>Pamatbudžeta izdevumi pārskata gadā ir 25 917 124,- EUR (divdesmit pieci miljoni deviņi simti septiņpadsmit tūkstoši viens simts divdesmit četri eiro).</w:t>
      </w:r>
      <w:r w:rsidRPr="007642CD">
        <w:rPr>
          <w:rFonts w:ascii="Times New Roman" w:hAnsi="Times New Roman" w:cs="Times New Roman"/>
          <w:color w:val="FF0000"/>
          <w:sz w:val="24"/>
          <w:szCs w:val="24"/>
        </w:rPr>
        <w:t xml:space="preserve"> </w:t>
      </w:r>
      <w:r w:rsidRPr="007642CD">
        <w:rPr>
          <w:rFonts w:ascii="Times New Roman" w:hAnsi="Times New Roman" w:cs="Times New Roman"/>
          <w:sz w:val="24"/>
          <w:szCs w:val="24"/>
        </w:rPr>
        <w:t>Izdevumi palielinājušies par 23,45% salīdzinot ar  2017.gadu, un to, galvenokārt, ietekmēja iesākto un realizēto projektu apjoma izmaiņas 2018.gadā Limbažu novadā</w:t>
      </w:r>
      <w:r w:rsidRPr="007642CD">
        <w:rPr>
          <w:rFonts w:ascii="Times New Roman" w:hAnsi="Times New Roman" w:cs="Times New Roman"/>
          <w:color w:val="FF0000"/>
          <w:sz w:val="24"/>
          <w:szCs w:val="24"/>
        </w:rPr>
        <w:t xml:space="preserve"> </w:t>
      </w:r>
      <w:r w:rsidRPr="007642CD">
        <w:rPr>
          <w:rFonts w:ascii="Times New Roman" w:hAnsi="Times New Roman" w:cs="Times New Roman"/>
          <w:sz w:val="24"/>
          <w:szCs w:val="24"/>
        </w:rPr>
        <w:t>(lielākie projekti: turpinājās Limbažu un Salacgrīvas novadu sporta skolas peldbaseina un ēkas būvniecība un Burtnieku ielā 2, Limbažos pārbūve uzņēmējdarbības un sociālās uzņēmējdarb</w:t>
      </w:r>
      <w:r>
        <w:rPr>
          <w:rFonts w:ascii="Times New Roman" w:hAnsi="Times New Roman" w:cs="Times New Roman"/>
          <w:sz w:val="24"/>
          <w:szCs w:val="24"/>
        </w:rPr>
        <w:t>ības atbalsta centra vajadzībām</w:t>
      </w:r>
      <w:r w:rsidRPr="007642CD">
        <w:rPr>
          <w:rFonts w:ascii="Times New Roman" w:hAnsi="Times New Roman" w:cs="Times New Roman"/>
          <w:sz w:val="24"/>
          <w:szCs w:val="24"/>
        </w:rPr>
        <w:t xml:space="preserve">, Limbažu pilsētas ielu - Uzvaras, Noliktavas, Mazās Noliktavas, Mehanizācijas, Meža, Tīrumu pārbūves būvprojektu izstrādāšana, pilsētas ūdensvada aku renovācijas darbi, Klostera, Jaunatnes, Krasta, Robežu, Burtnieku ielu seguma atjaunošanas darbi Limbažos un Limbažu novada pašvaldības pagastu autoceļu sāngrāvju rakšanas, apaugumu noņemšanas, seguma atjaunošanas un caurteku izbūves darbi, tilta pār Donaviņas upi rekonstrukcija, Limbažu novada pašvaldības izglītības iestāžu remonta darbi, Baumaņu Kārļa Viļķenes </w:t>
      </w:r>
      <w:r w:rsidR="004308F2">
        <w:rPr>
          <w:rFonts w:ascii="Times New Roman" w:hAnsi="Times New Roman" w:cs="Times New Roman"/>
          <w:sz w:val="24"/>
          <w:szCs w:val="24"/>
        </w:rPr>
        <w:t>pamat</w:t>
      </w:r>
      <w:r w:rsidRPr="007642CD">
        <w:rPr>
          <w:rFonts w:ascii="Times New Roman" w:hAnsi="Times New Roman" w:cs="Times New Roman"/>
          <w:sz w:val="24"/>
          <w:szCs w:val="24"/>
        </w:rPr>
        <w:t>skolas pirmsskolas izglītības telpu atjaunošanas būvdarbi, projekta “Limbažu novada ģimnāzijas mācību vides uzlabošana” realizācija, Limbažu kultūras nama jumta pārbūve).</w:t>
      </w:r>
    </w:p>
    <w:p w14:paraId="10DF23FF" w14:textId="77777777" w:rsidR="00545FE6" w:rsidRDefault="00545FE6" w:rsidP="007642CD">
      <w:pPr>
        <w:jc w:val="right"/>
        <w:rPr>
          <w:rFonts w:ascii="Times New Roman" w:hAnsi="Times New Roman" w:cs="Times New Roman"/>
          <w:bCs/>
        </w:rPr>
      </w:pPr>
    </w:p>
    <w:p w14:paraId="5B74B857" w14:textId="77777777" w:rsidR="00545FE6" w:rsidRDefault="00545FE6" w:rsidP="007642CD">
      <w:pPr>
        <w:jc w:val="right"/>
        <w:rPr>
          <w:rFonts w:ascii="Times New Roman" w:hAnsi="Times New Roman" w:cs="Times New Roman"/>
          <w:bCs/>
        </w:rPr>
      </w:pPr>
    </w:p>
    <w:p w14:paraId="27D0BF1E" w14:textId="77777777" w:rsidR="00545FE6" w:rsidRDefault="00545FE6" w:rsidP="007642CD">
      <w:pPr>
        <w:jc w:val="right"/>
        <w:rPr>
          <w:rFonts w:ascii="Times New Roman" w:hAnsi="Times New Roman" w:cs="Times New Roman"/>
          <w:bCs/>
        </w:rPr>
      </w:pPr>
    </w:p>
    <w:p w14:paraId="0E40AFC1" w14:textId="77777777" w:rsidR="00545FE6" w:rsidRDefault="00545FE6" w:rsidP="007642CD">
      <w:pPr>
        <w:jc w:val="right"/>
        <w:rPr>
          <w:rFonts w:ascii="Times New Roman" w:hAnsi="Times New Roman" w:cs="Times New Roman"/>
          <w:bCs/>
        </w:rPr>
      </w:pPr>
    </w:p>
    <w:p w14:paraId="62A32806" w14:textId="77777777" w:rsidR="00545FE6" w:rsidRDefault="00545FE6" w:rsidP="007642CD">
      <w:pPr>
        <w:jc w:val="right"/>
        <w:rPr>
          <w:rFonts w:ascii="Times New Roman" w:hAnsi="Times New Roman" w:cs="Times New Roman"/>
          <w:bCs/>
        </w:rPr>
      </w:pPr>
    </w:p>
    <w:p w14:paraId="28434EC4" w14:textId="77777777" w:rsidR="007642CD" w:rsidRDefault="007642CD" w:rsidP="007642CD">
      <w:pPr>
        <w:jc w:val="right"/>
        <w:rPr>
          <w:rFonts w:ascii="Times New Roman" w:hAnsi="Times New Roman" w:cs="Times New Roman"/>
          <w:bCs/>
        </w:rPr>
      </w:pPr>
      <w:r w:rsidRPr="00090A1E">
        <w:rPr>
          <w:rFonts w:ascii="Times New Roman" w:hAnsi="Times New Roman" w:cs="Times New Roman"/>
          <w:bCs/>
        </w:rPr>
        <w:t>Attēls Nr.</w:t>
      </w:r>
      <w:r>
        <w:rPr>
          <w:rFonts w:ascii="Times New Roman" w:hAnsi="Times New Roman" w:cs="Times New Roman"/>
          <w:bCs/>
        </w:rPr>
        <w:t>1</w:t>
      </w:r>
    </w:p>
    <w:p w14:paraId="39316DDA" w14:textId="77777777" w:rsidR="007642CD" w:rsidRPr="003D7FDA" w:rsidRDefault="007642CD" w:rsidP="007642CD">
      <w:pPr>
        <w:jc w:val="both"/>
        <w:rPr>
          <w:rFonts w:ascii="Times New Roman" w:hAnsi="Times New Roman" w:cs="Times New Roman"/>
        </w:rPr>
      </w:pPr>
      <w:r>
        <w:rPr>
          <w:rFonts w:ascii="Times New Roman" w:hAnsi="Times New Roman" w:cs="Times New Roman"/>
          <w:noProof/>
          <w:lang w:eastAsia="lv-LV"/>
        </w:rPr>
        <w:drawing>
          <wp:inline distT="0" distB="0" distL="0" distR="0" wp14:anchorId="0C2EB7AF" wp14:editId="774974A3">
            <wp:extent cx="5809816" cy="4670580"/>
            <wp:effectExtent l="0" t="0" r="635" b="0"/>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23683" cy="4681728"/>
                    </a:xfrm>
                    <a:prstGeom prst="rect">
                      <a:avLst/>
                    </a:prstGeom>
                    <a:noFill/>
                  </pic:spPr>
                </pic:pic>
              </a:graphicData>
            </a:graphic>
          </wp:inline>
        </w:drawing>
      </w:r>
    </w:p>
    <w:p w14:paraId="385003F6" w14:textId="77777777" w:rsidR="007642CD" w:rsidRPr="00974B88" w:rsidRDefault="007642CD" w:rsidP="007642CD">
      <w:pPr>
        <w:ind w:firstLine="720"/>
        <w:jc w:val="both"/>
        <w:rPr>
          <w:rFonts w:ascii="Times New Roman" w:hAnsi="Times New Roman" w:cs="Times New Roman"/>
          <w:sz w:val="24"/>
          <w:szCs w:val="24"/>
        </w:rPr>
      </w:pPr>
      <w:r w:rsidRPr="00974B88">
        <w:rPr>
          <w:rFonts w:ascii="Times New Roman" w:hAnsi="Times New Roman" w:cs="Times New Roman"/>
          <w:sz w:val="24"/>
          <w:szCs w:val="24"/>
        </w:rPr>
        <w:t>Pēc attēla Nr.</w:t>
      </w:r>
      <w:r>
        <w:rPr>
          <w:rFonts w:ascii="Times New Roman" w:hAnsi="Times New Roman" w:cs="Times New Roman"/>
          <w:sz w:val="24"/>
          <w:szCs w:val="24"/>
        </w:rPr>
        <w:t>1</w:t>
      </w:r>
      <w:r w:rsidRPr="00974B88">
        <w:rPr>
          <w:rFonts w:ascii="Times New Roman" w:hAnsi="Times New Roman" w:cs="Times New Roman"/>
          <w:sz w:val="24"/>
          <w:szCs w:val="24"/>
        </w:rPr>
        <w:t xml:space="preserve"> ir redzams, ka lielākos Limbažu novada pašvaldības budžeta izdevumus – 51% atbilstoši funkcionālajām kategorijām veido izdevumi izglītībai, savukārt otra lielākā izdevumu pozīcija 23% – pašvaldības teritoriju un mājokļu apsaimniekošanai, </w:t>
      </w:r>
      <w:r>
        <w:rPr>
          <w:rFonts w:ascii="Times New Roman" w:hAnsi="Times New Roman" w:cs="Times New Roman"/>
          <w:sz w:val="24"/>
          <w:szCs w:val="24"/>
        </w:rPr>
        <w:t>9% -</w:t>
      </w:r>
      <w:r w:rsidRPr="00974B88">
        <w:rPr>
          <w:rFonts w:ascii="Times New Roman" w:hAnsi="Times New Roman" w:cs="Times New Roman"/>
          <w:sz w:val="24"/>
          <w:szCs w:val="24"/>
        </w:rPr>
        <w:t xml:space="preserve"> atpūtas, kultūras un reliģijas funkcijai</w:t>
      </w:r>
      <w:r>
        <w:rPr>
          <w:rFonts w:ascii="Times New Roman" w:hAnsi="Times New Roman" w:cs="Times New Roman"/>
          <w:sz w:val="24"/>
          <w:szCs w:val="24"/>
        </w:rPr>
        <w:t xml:space="preserve">, un </w:t>
      </w:r>
      <w:r w:rsidRPr="00974B88">
        <w:rPr>
          <w:rFonts w:ascii="Times New Roman" w:hAnsi="Times New Roman" w:cs="Times New Roman"/>
          <w:sz w:val="24"/>
          <w:szCs w:val="24"/>
        </w:rPr>
        <w:t>8% – vispārējiem valdības dienestiem (izdevumi izpildvarai, likumdošanas varai, pašvaldības parāda darījumiem un vispārēja rakstura transfertiem no Limbažu novada pašvaldības budžeta uz citu pašvaldību budžetiem par savstarpējiem norēķiniem par izglītības iestāžu un sociālās aprūpes iestāžu sniegtajiem pakalpojumiem)</w:t>
      </w:r>
      <w:r>
        <w:rPr>
          <w:rFonts w:ascii="Times New Roman" w:hAnsi="Times New Roman" w:cs="Times New Roman"/>
          <w:sz w:val="24"/>
          <w:szCs w:val="24"/>
        </w:rPr>
        <w:t>.</w:t>
      </w:r>
    </w:p>
    <w:p w14:paraId="70B4BDF2" w14:textId="77777777" w:rsidR="007642CD" w:rsidRPr="00974B88" w:rsidRDefault="00CA41A4" w:rsidP="007642CD">
      <w:pPr>
        <w:rPr>
          <w:rFonts w:ascii="Times New Roman" w:hAnsi="Times New Roman" w:cs="Times New Roman"/>
          <w:b/>
          <w:sz w:val="24"/>
          <w:szCs w:val="24"/>
        </w:rPr>
      </w:pPr>
      <w:r>
        <w:rPr>
          <w:rFonts w:ascii="Times New Roman" w:hAnsi="Times New Roman" w:cs="Times New Roman"/>
          <w:b/>
          <w:sz w:val="24"/>
          <w:szCs w:val="24"/>
        </w:rPr>
        <w:t xml:space="preserve">4.4. </w:t>
      </w:r>
      <w:r w:rsidR="007642CD" w:rsidRPr="00974B88">
        <w:rPr>
          <w:rFonts w:ascii="Times New Roman" w:hAnsi="Times New Roman" w:cs="Times New Roman"/>
          <w:b/>
          <w:sz w:val="24"/>
          <w:szCs w:val="24"/>
        </w:rPr>
        <w:t>Saņemtie un atmaksātie aizņēmumi</w:t>
      </w:r>
    </w:p>
    <w:p w14:paraId="60E7D4FD" w14:textId="77777777" w:rsidR="007642CD" w:rsidRPr="00974B88" w:rsidRDefault="007642CD" w:rsidP="007642CD">
      <w:pPr>
        <w:spacing w:after="0" w:line="276" w:lineRule="auto"/>
        <w:ind w:firstLine="720"/>
        <w:jc w:val="both"/>
        <w:rPr>
          <w:rFonts w:ascii="Times New Roman" w:eastAsia="Times New Roman" w:hAnsi="Times New Roman" w:cs="Times New Roman"/>
          <w:sz w:val="24"/>
          <w:szCs w:val="24"/>
          <w:lang w:eastAsia="lv-LV"/>
        </w:rPr>
      </w:pPr>
      <w:r w:rsidRPr="00974B88">
        <w:rPr>
          <w:rFonts w:ascii="Times New Roman" w:hAnsi="Times New Roman" w:cs="Times New Roman"/>
          <w:sz w:val="24"/>
          <w:szCs w:val="24"/>
        </w:rPr>
        <w:t xml:space="preserve">Limbažu novada pašvaldība 2018.gadā ir noslēgusi 20 aizņēmuma līgumus ar Valsts kasi. Kopējā saņemto  aizņēmumu summa pārskata periodā ir </w:t>
      </w:r>
      <w:r w:rsidRPr="00974B88">
        <w:rPr>
          <w:rFonts w:ascii="Times New Roman" w:eastAsia="Times New Roman" w:hAnsi="Times New Roman" w:cs="Times New Roman"/>
          <w:sz w:val="24"/>
          <w:szCs w:val="24"/>
          <w:lang w:eastAsia="lv-LV"/>
        </w:rPr>
        <w:t>6 178 818</w:t>
      </w:r>
      <w:r w:rsidRPr="00974B88">
        <w:rPr>
          <w:rFonts w:ascii="Times New Roman" w:hAnsi="Times New Roman" w:cs="Times New Roman"/>
          <w:sz w:val="24"/>
          <w:szCs w:val="24"/>
        </w:rPr>
        <w:t>,- EUR (seši miljoni viens simts septiņdesmit astoņi tūkstoši astoņi simti astoņpadsmit eiro).</w:t>
      </w:r>
    </w:p>
    <w:p w14:paraId="38E2D34A" w14:textId="77777777" w:rsidR="007642CD" w:rsidRPr="00974B88" w:rsidRDefault="007642CD" w:rsidP="007642CD">
      <w:pPr>
        <w:spacing w:after="0" w:line="276" w:lineRule="auto"/>
        <w:jc w:val="both"/>
        <w:rPr>
          <w:rFonts w:ascii="Times New Roman" w:hAnsi="Times New Roman" w:cs="Times New Roman"/>
          <w:color w:val="FF0000"/>
          <w:sz w:val="24"/>
          <w:szCs w:val="24"/>
        </w:rPr>
      </w:pPr>
      <w:r w:rsidRPr="00974B88">
        <w:rPr>
          <w:rFonts w:ascii="Times New Roman" w:hAnsi="Times New Roman" w:cs="Times New Roman"/>
          <w:sz w:val="24"/>
          <w:szCs w:val="24"/>
        </w:rPr>
        <w:t>Limbažu novada pašvaldība Valsts kasei, Ziemeļu investīciju bankai un Vides investīciju fondam 2018.gadā atmaksāja aizņēmumu pamatsummu 1 917 165,- EUR (viens miljons deviņi simti septiņpadsmit  tūkstoši viens simts sešdesmit pieci eiro) apmērā,  procentus par aizņēmumiem 22 030,- EUR (divdesmit divi tūkstoši trīsdesmit eiro) apmērā un 34 664,- EUR (trīsdesmit četri tūkstoši seši simti sešdesmit  četri eiro) sastāda apkalpošanas izdevumi.</w:t>
      </w:r>
    </w:p>
    <w:p w14:paraId="70D08E81" w14:textId="77777777" w:rsidR="003E34A1" w:rsidRDefault="003E34A1" w:rsidP="003E34A1">
      <w:pPr>
        <w:spacing w:after="0" w:line="276" w:lineRule="auto"/>
        <w:jc w:val="both"/>
        <w:rPr>
          <w:rFonts w:ascii="Times New Roman" w:hAnsi="Times New Roman" w:cs="Times New Roman"/>
          <w:sz w:val="24"/>
          <w:szCs w:val="24"/>
        </w:rPr>
      </w:pPr>
    </w:p>
    <w:p w14:paraId="0BF7D5CA" w14:textId="77777777" w:rsidR="007642CD" w:rsidRPr="007642CD" w:rsidRDefault="00EB217C" w:rsidP="007642CD">
      <w:pPr>
        <w:jc w:val="both"/>
        <w:rPr>
          <w:rFonts w:ascii="Times New Roman" w:hAnsi="Times New Roman" w:cs="Times New Roman"/>
          <w:b/>
          <w:sz w:val="24"/>
          <w:szCs w:val="24"/>
        </w:rPr>
      </w:pPr>
      <w:r w:rsidRPr="00EB217C">
        <w:rPr>
          <w:rFonts w:ascii="Times New Roman" w:hAnsi="Times New Roman" w:cs="Times New Roman"/>
          <w:b/>
          <w:sz w:val="24"/>
          <w:szCs w:val="24"/>
        </w:rPr>
        <w:t xml:space="preserve">4.5. </w:t>
      </w:r>
      <w:r w:rsidR="004E2D40" w:rsidRPr="00EB217C">
        <w:rPr>
          <w:rFonts w:ascii="Times New Roman" w:hAnsi="Times New Roman" w:cs="Times New Roman"/>
          <w:b/>
          <w:sz w:val="24"/>
          <w:szCs w:val="24"/>
        </w:rPr>
        <w:t>Pašvaldības zemes sadalījums pa nekustamā īpašuma lietošanas mērķiem</w:t>
      </w:r>
    </w:p>
    <w:tbl>
      <w:tblPr>
        <w:tblW w:w="8719" w:type="dxa"/>
        <w:tblInd w:w="93" w:type="dxa"/>
        <w:tblLook w:val="04A0" w:firstRow="1" w:lastRow="0" w:firstColumn="1" w:lastColumn="0" w:noHBand="0" w:noVBand="1"/>
      </w:tblPr>
      <w:tblGrid>
        <w:gridCol w:w="6674"/>
        <w:gridCol w:w="1279"/>
        <w:gridCol w:w="876"/>
      </w:tblGrid>
      <w:tr w:rsidR="007642CD" w:rsidRPr="007642CD" w14:paraId="50CC71FC" w14:textId="77777777" w:rsidTr="000F30B3">
        <w:trPr>
          <w:trHeight w:val="340"/>
        </w:trPr>
        <w:tc>
          <w:tcPr>
            <w:tcW w:w="667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D161A7" w14:textId="77777777" w:rsidR="007642CD" w:rsidRPr="007642CD" w:rsidRDefault="007642CD" w:rsidP="000F30B3">
            <w:pPr>
              <w:jc w:val="cente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Lietošanas mērķis</w:t>
            </w:r>
          </w:p>
        </w:tc>
        <w:tc>
          <w:tcPr>
            <w:tcW w:w="1279" w:type="dxa"/>
            <w:tcBorders>
              <w:top w:val="single" w:sz="4" w:space="0" w:color="auto"/>
              <w:left w:val="nil"/>
              <w:bottom w:val="single" w:sz="4" w:space="0" w:color="auto"/>
              <w:right w:val="single" w:sz="4" w:space="0" w:color="auto"/>
            </w:tcBorders>
            <w:shd w:val="clear" w:color="auto" w:fill="auto"/>
            <w:noWrap/>
            <w:vAlign w:val="bottom"/>
            <w:hideMark/>
          </w:tcPr>
          <w:p w14:paraId="249C1125" w14:textId="77777777" w:rsidR="007642CD" w:rsidRPr="007642CD" w:rsidRDefault="007642CD" w:rsidP="000F30B3">
            <w:pPr>
              <w:jc w:val="cente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Platība, ha</w:t>
            </w:r>
          </w:p>
        </w:tc>
        <w:tc>
          <w:tcPr>
            <w:tcW w:w="766" w:type="dxa"/>
            <w:tcBorders>
              <w:top w:val="single" w:sz="4" w:space="0" w:color="auto"/>
              <w:left w:val="nil"/>
              <w:bottom w:val="single" w:sz="4" w:space="0" w:color="auto"/>
              <w:right w:val="single" w:sz="4" w:space="0" w:color="auto"/>
            </w:tcBorders>
            <w:shd w:val="clear" w:color="auto" w:fill="auto"/>
            <w:noWrap/>
            <w:vAlign w:val="bottom"/>
            <w:hideMark/>
          </w:tcPr>
          <w:p w14:paraId="124A8B3E" w14:textId="77777777" w:rsidR="007642CD" w:rsidRPr="007642CD" w:rsidRDefault="007642CD" w:rsidP="000F30B3">
            <w:pPr>
              <w:jc w:val="cente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w:t>
            </w:r>
          </w:p>
        </w:tc>
      </w:tr>
      <w:tr w:rsidR="007642CD" w:rsidRPr="007642CD" w14:paraId="2F35B075"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4E3DADAF"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0101 Zeme, uz kuras galvenā saimnieciskā darbība ir lauksaimniecība</w:t>
            </w:r>
          </w:p>
        </w:tc>
        <w:tc>
          <w:tcPr>
            <w:tcW w:w="1279" w:type="dxa"/>
            <w:tcBorders>
              <w:top w:val="nil"/>
              <w:left w:val="nil"/>
              <w:bottom w:val="single" w:sz="4" w:space="0" w:color="auto"/>
              <w:right w:val="single" w:sz="4" w:space="0" w:color="auto"/>
            </w:tcBorders>
            <w:shd w:val="clear" w:color="auto" w:fill="auto"/>
            <w:noWrap/>
            <w:vAlign w:val="bottom"/>
            <w:hideMark/>
          </w:tcPr>
          <w:p w14:paraId="2F3CE3F3"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1452,15</w:t>
            </w:r>
          </w:p>
        </w:tc>
        <w:tc>
          <w:tcPr>
            <w:tcW w:w="766" w:type="dxa"/>
            <w:tcBorders>
              <w:top w:val="nil"/>
              <w:left w:val="nil"/>
              <w:bottom w:val="single" w:sz="4" w:space="0" w:color="auto"/>
              <w:right w:val="single" w:sz="4" w:space="0" w:color="auto"/>
            </w:tcBorders>
            <w:shd w:val="clear" w:color="auto" w:fill="auto"/>
            <w:noWrap/>
            <w:vAlign w:val="bottom"/>
            <w:hideMark/>
          </w:tcPr>
          <w:p w14:paraId="4E019ECB"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27,90</w:t>
            </w:r>
          </w:p>
        </w:tc>
      </w:tr>
      <w:tr w:rsidR="007642CD" w:rsidRPr="007642CD" w14:paraId="3FC56D38"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9BF42C2"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0201 Zeme, uz kuras galvenā saimnieciskā darbība ir mežsaimniecība</w:t>
            </w:r>
          </w:p>
        </w:tc>
        <w:tc>
          <w:tcPr>
            <w:tcW w:w="1279" w:type="dxa"/>
            <w:tcBorders>
              <w:top w:val="nil"/>
              <w:left w:val="nil"/>
              <w:bottom w:val="single" w:sz="4" w:space="0" w:color="auto"/>
              <w:right w:val="nil"/>
            </w:tcBorders>
            <w:shd w:val="clear" w:color="auto" w:fill="auto"/>
            <w:noWrap/>
            <w:vAlign w:val="bottom"/>
            <w:hideMark/>
          </w:tcPr>
          <w:p w14:paraId="7970E68A"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353,99</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B4922B5"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6,80</w:t>
            </w:r>
          </w:p>
        </w:tc>
      </w:tr>
      <w:tr w:rsidR="007642CD" w:rsidRPr="007642CD" w14:paraId="723BBE30"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13FBD3BD"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0202 Īpaši aizsargājamās dabas teritorijas, kurās saimnieciskā darbība ir aizliegta ar normatīvo aktu</w:t>
            </w:r>
          </w:p>
        </w:tc>
        <w:tc>
          <w:tcPr>
            <w:tcW w:w="1279" w:type="dxa"/>
            <w:tcBorders>
              <w:top w:val="nil"/>
              <w:left w:val="nil"/>
              <w:bottom w:val="single" w:sz="4" w:space="0" w:color="auto"/>
              <w:right w:val="nil"/>
            </w:tcBorders>
            <w:shd w:val="clear" w:color="auto" w:fill="auto"/>
            <w:noWrap/>
            <w:vAlign w:val="bottom"/>
            <w:hideMark/>
          </w:tcPr>
          <w:p w14:paraId="3EF6BDB2"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0,23</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AD82CCF"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0,00</w:t>
            </w:r>
          </w:p>
        </w:tc>
      </w:tr>
      <w:tr w:rsidR="007642CD" w:rsidRPr="007642CD" w14:paraId="44F88CA3"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78FC3218"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0301 Publiskie ūdeņi</w:t>
            </w:r>
          </w:p>
        </w:tc>
        <w:tc>
          <w:tcPr>
            <w:tcW w:w="1279" w:type="dxa"/>
            <w:tcBorders>
              <w:top w:val="nil"/>
              <w:left w:val="nil"/>
              <w:bottom w:val="single" w:sz="4" w:space="0" w:color="auto"/>
              <w:right w:val="nil"/>
            </w:tcBorders>
            <w:shd w:val="clear" w:color="auto" w:fill="auto"/>
            <w:noWrap/>
            <w:vAlign w:val="bottom"/>
            <w:hideMark/>
          </w:tcPr>
          <w:p w14:paraId="7E1AA9E4"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1275,79</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FF494AD"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24,51</w:t>
            </w:r>
          </w:p>
        </w:tc>
      </w:tr>
      <w:tr w:rsidR="007642CD" w:rsidRPr="007642CD" w14:paraId="496037FB"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0E381040"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0302 Fizisko un juridisko personu īpašumā vai lietošanā esošo ūdeņu teritorijas</w:t>
            </w:r>
          </w:p>
        </w:tc>
        <w:tc>
          <w:tcPr>
            <w:tcW w:w="1279" w:type="dxa"/>
            <w:tcBorders>
              <w:top w:val="nil"/>
              <w:left w:val="nil"/>
              <w:bottom w:val="single" w:sz="4" w:space="0" w:color="auto"/>
              <w:right w:val="nil"/>
            </w:tcBorders>
            <w:shd w:val="clear" w:color="auto" w:fill="auto"/>
            <w:noWrap/>
            <w:vAlign w:val="bottom"/>
            <w:hideMark/>
          </w:tcPr>
          <w:p w14:paraId="17D42239"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356,38</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031964F"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6,85</w:t>
            </w:r>
          </w:p>
        </w:tc>
      </w:tr>
      <w:tr w:rsidR="007642CD" w:rsidRPr="007642CD" w14:paraId="03FDD3DC"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0B506583"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0303 Dīķsaimniecība</w:t>
            </w:r>
          </w:p>
        </w:tc>
        <w:tc>
          <w:tcPr>
            <w:tcW w:w="1279" w:type="dxa"/>
            <w:tcBorders>
              <w:top w:val="nil"/>
              <w:left w:val="nil"/>
              <w:bottom w:val="single" w:sz="4" w:space="0" w:color="auto"/>
              <w:right w:val="nil"/>
            </w:tcBorders>
            <w:shd w:val="clear" w:color="auto" w:fill="auto"/>
            <w:noWrap/>
            <w:vAlign w:val="bottom"/>
            <w:hideMark/>
          </w:tcPr>
          <w:p w14:paraId="26531773"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24,86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CB76DD8"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0,48</w:t>
            </w:r>
          </w:p>
        </w:tc>
      </w:tr>
      <w:tr w:rsidR="007642CD" w:rsidRPr="007642CD" w14:paraId="1C7F93BE"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BB550F9"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0401 Derīgo izrakteņu ieguves teritorijas</w:t>
            </w:r>
          </w:p>
        </w:tc>
        <w:tc>
          <w:tcPr>
            <w:tcW w:w="1279" w:type="dxa"/>
            <w:tcBorders>
              <w:top w:val="nil"/>
              <w:left w:val="nil"/>
              <w:bottom w:val="single" w:sz="4" w:space="0" w:color="auto"/>
              <w:right w:val="nil"/>
            </w:tcBorders>
            <w:shd w:val="clear" w:color="auto" w:fill="auto"/>
            <w:noWrap/>
            <w:vAlign w:val="bottom"/>
            <w:hideMark/>
          </w:tcPr>
          <w:p w14:paraId="35F0472F"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41,45</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DE7B109"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0,80</w:t>
            </w:r>
          </w:p>
        </w:tc>
      </w:tr>
      <w:tr w:rsidR="007642CD" w:rsidRPr="007642CD" w14:paraId="2B13943C"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6553A1F5"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0501 Dabas pamatnes, parki, zaļās zonas un citas rekreācijas nozīmes objektu teritorijas, ja tajās atļautā saimnieciskā darbība nav pieskaitāma pie kāda cita klasifikācijā norādīta lietošanas mērķa</w:t>
            </w:r>
          </w:p>
        </w:tc>
        <w:tc>
          <w:tcPr>
            <w:tcW w:w="1279" w:type="dxa"/>
            <w:tcBorders>
              <w:top w:val="nil"/>
              <w:left w:val="nil"/>
              <w:bottom w:val="single" w:sz="4" w:space="0" w:color="auto"/>
              <w:right w:val="nil"/>
            </w:tcBorders>
            <w:shd w:val="clear" w:color="auto" w:fill="auto"/>
            <w:noWrap/>
            <w:vAlign w:val="bottom"/>
            <w:hideMark/>
          </w:tcPr>
          <w:p w14:paraId="54792E36"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139,78</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7EEB146"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2,69</w:t>
            </w:r>
          </w:p>
        </w:tc>
      </w:tr>
      <w:tr w:rsidR="007642CD" w:rsidRPr="007642CD" w14:paraId="4B212510"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292A986A"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0502 Pagaidu atļautā zemes izmantošana sakņu dārziem</w:t>
            </w:r>
          </w:p>
        </w:tc>
        <w:tc>
          <w:tcPr>
            <w:tcW w:w="1279" w:type="dxa"/>
            <w:tcBorders>
              <w:top w:val="nil"/>
              <w:left w:val="nil"/>
              <w:bottom w:val="single" w:sz="4" w:space="0" w:color="auto"/>
              <w:right w:val="nil"/>
            </w:tcBorders>
            <w:shd w:val="clear" w:color="auto" w:fill="auto"/>
            <w:noWrap/>
            <w:vAlign w:val="bottom"/>
            <w:hideMark/>
          </w:tcPr>
          <w:p w14:paraId="6225F372"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0,12</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4F94D8E"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0,00</w:t>
            </w:r>
          </w:p>
        </w:tc>
      </w:tr>
      <w:tr w:rsidR="007642CD" w:rsidRPr="007642CD" w14:paraId="31543316"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5197C6E8"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0503 Sportam un atpūtai aprīkotās dabas teritorijas</w:t>
            </w:r>
          </w:p>
        </w:tc>
        <w:tc>
          <w:tcPr>
            <w:tcW w:w="1279" w:type="dxa"/>
            <w:tcBorders>
              <w:top w:val="nil"/>
              <w:left w:val="nil"/>
              <w:bottom w:val="single" w:sz="4" w:space="0" w:color="auto"/>
              <w:right w:val="nil"/>
            </w:tcBorders>
            <w:shd w:val="clear" w:color="auto" w:fill="auto"/>
            <w:noWrap/>
            <w:vAlign w:val="bottom"/>
            <w:hideMark/>
          </w:tcPr>
          <w:p w14:paraId="46B681EE"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0,22</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2A36485"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0,00</w:t>
            </w:r>
          </w:p>
        </w:tc>
      </w:tr>
      <w:tr w:rsidR="007642CD" w:rsidRPr="007642CD" w14:paraId="0294D245"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063894A2"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0600 Neapgūta individuālo dzīvojamo māju apbūves zeme</w:t>
            </w:r>
          </w:p>
        </w:tc>
        <w:tc>
          <w:tcPr>
            <w:tcW w:w="1279" w:type="dxa"/>
            <w:tcBorders>
              <w:top w:val="nil"/>
              <w:left w:val="nil"/>
              <w:bottom w:val="single" w:sz="4" w:space="0" w:color="auto"/>
              <w:right w:val="nil"/>
            </w:tcBorders>
            <w:shd w:val="clear" w:color="auto" w:fill="auto"/>
            <w:noWrap/>
            <w:vAlign w:val="bottom"/>
            <w:hideMark/>
          </w:tcPr>
          <w:p w14:paraId="43AAC2D3"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2,79</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900E66E"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0,05</w:t>
            </w:r>
          </w:p>
        </w:tc>
      </w:tr>
      <w:tr w:rsidR="007642CD" w:rsidRPr="007642CD" w14:paraId="30176017"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22535F69"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0601 Individuālo dzīvojamo māju apbūve</w:t>
            </w:r>
          </w:p>
        </w:tc>
        <w:tc>
          <w:tcPr>
            <w:tcW w:w="1279" w:type="dxa"/>
            <w:tcBorders>
              <w:top w:val="nil"/>
              <w:left w:val="nil"/>
              <w:bottom w:val="single" w:sz="4" w:space="0" w:color="auto"/>
              <w:right w:val="nil"/>
            </w:tcBorders>
            <w:shd w:val="clear" w:color="auto" w:fill="auto"/>
            <w:noWrap/>
            <w:vAlign w:val="bottom"/>
            <w:hideMark/>
          </w:tcPr>
          <w:p w14:paraId="737FF76A"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30,72</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F439E2A"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0,59</w:t>
            </w:r>
          </w:p>
        </w:tc>
      </w:tr>
      <w:tr w:rsidR="007642CD" w:rsidRPr="007642CD" w14:paraId="47810774"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0BCE19FE"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0701 Vienstāva un divstāvu daudzdzīvokļu māju apbūve</w:t>
            </w:r>
          </w:p>
        </w:tc>
        <w:tc>
          <w:tcPr>
            <w:tcW w:w="1279" w:type="dxa"/>
            <w:tcBorders>
              <w:top w:val="nil"/>
              <w:left w:val="nil"/>
              <w:bottom w:val="single" w:sz="4" w:space="0" w:color="auto"/>
              <w:right w:val="nil"/>
            </w:tcBorders>
            <w:shd w:val="clear" w:color="auto" w:fill="auto"/>
            <w:noWrap/>
            <w:vAlign w:val="bottom"/>
            <w:hideMark/>
          </w:tcPr>
          <w:p w14:paraId="7CC7CB42"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25,06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7CDA6B4"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0,48</w:t>
            </w:r>
          </w:p>
        </w:tc>
      </w:tr>
      <w:tr w:rsidR="007642CD" w:rsidRPr="007642CD" w14:paraId="59DDC5EE"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C07D298"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0702 Trīs, četru un piecu stāvu daudzdzīvokļu māju apbūve</w:t>
            </w:r>
          </w:p>
        </w:tc>
        <w:tc>
          <w:tcPr>
            <w:tcW w:w="1279" w:type="dxa"/>
            <w:tcBorders>
              <w:top w:val="nil"/>
              <w:left w:val="nil"/>
              <w:bottom w:val="single" w:sz="4" w:space="0" w:color="auto"/>
              <w:right w:val="nil"/>
            </w:tcBorders>
            <w:shd w:val="clear" w:color="auto" w:fill="auto"/>
            <w:noWrap/>
            <w:vAlign w:val="bottom"/>
            <w:hideMark/>
          </w:tcPr>
          <w:p w14:paraId="1326E8D0"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30,53</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6BE3400"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0,59</w:t>
            </w:r>
          </w:p>
        </w:tc>
      </w:tr>
      <w:tr w:rsidR="007642CD" w:rsidRPr="007642CD" w14:paraId="4FF8A813"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2BFF24D0"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0801 Komercdarbības objektu apbūve</w:t>
            </w:r>
          </w:p>
        </w:tc>
        <w:tc>
          <w:tcPr>
            <w:tcW w:w="1279" w:type="dxa"/>
            <w:tcBorders>
              <w:top w:val="nil"/>
              <w:left w:val="nil"/>
              <w:bottom w:val="single" w:sz="4" w:space="0" w:color="auto"/>
              <w:right w:val="nil"/>
            </w:tcBorders>
            <w:shd w:val="clear" w:color="auto" w:fill="auto"/>
            <w:noWrap/>
            <w:vAlign w:val="bottom"/>
            <w:hideMark/>
          </w:tcPr>
          <w:p w14:paraId="763401DF"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4,79</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438BEB3"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0,09</w:t>
            </w:r>
          </w:p>
        </w:tc>
      </w:tr>
      <w:tr w:rsidR="007642CD" w:rsidRPr="007642CD" w14:paraId="5A9C82CE"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1154D2F2"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0901 Izglītības un zinātnes iestāžu apbūve</w:t>
            </w:r>
          </w:p>
        </w:tc>
        <w:tc>
          <w:tcPr>
            <w:tcW w:w="1279" w:type="dxa"/>
            <w:tcBorders>
              <w:top w:val="nil"/>
              <w:left w:val="nil"/>
              <w:bottom w:val="single" w:sz="4" w:space="0" w:color="auto"/>
              <w:right w:val="nil"/>
            </w:tcBorders>
            <w:shd w:val="clear" w:color="auto" w:fill="auto"/>
            <w:noWrap/>
            <w:vAlign w:val="bottom"/>
            <w:hideMark/>
          </w:tcPr>
          <w:p w14:paraId="7E2D52EB"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74,72</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2BD30CBD"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1,44</w:t>
            </w:r>
          </w:p>
        </w:tc>
      </w:tr>
      <w:tr w:rsidR="007642CD" w:rsidRPr="007642CD" w14:paraId="6D4B4F27"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4152F200"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0902 Ārstniecības, veselības un sociālās aprūpes iestāžu apbūve</w:t>
            </w:r>
          </w:p>
        </w:tc>
        <w:tc>
          <w:tcPr>
            <w:tcW w:w="1279" w:type="dxa"/>
            <w:tcBorders>
              <w:top w:val="nil"/>
              <w:left w:val="nil"/>
              <w:bottom w:val="single" w:sz="4" w:space="0" w:color="auto"/>
              <w:right w:val="nil"/>
            </w:tcBorders>
            <w:shd w:val="clear" w:color="auto" w:fill="auto"/>
            <w:noWrap/>
            <w:vAlign w:val="bottom"/>
            <w:hideMark/>
          </w:tcPr>
          <w:p w14:paraId="261AC9AF"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3,34</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CB816B0"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0,06</w:t>
            </w:r>
          </w:p>
        </w:tc>
      </w:tr>
      <w:tr w:rsidR="007642CD" w:rsidRPr="007642CD" w14:paraId="2829FE41"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7D2876B0"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0903 Valsts un pašvaldību pārvaldes iestāžu apbūve</w:t>
            </w:r>
          </w:p>
        </w:tc>
        <w:tc>
          <w:tcPr>
            <w:tcW w:w="1279" w:type="dxa"/>
            <w:tcBorders>
              <w:top w:val="nil"/>
              <w:left w:val="nil"/>
              <w:bottom w:val="single" w:sz="4" w:space="0" w:color="auto"/>
              <w:right w:val="nil"/>
            </w:tcBorders>
            <w:shd w:val="clear" w:color="auto" w:fill="auto"/>
            <w:noWrap/>
            <w:vAlign w:val="bottom"/>
            <w:hideMark/>
          </w:tcPr>
          <w:p w14:paraId="145E30F5"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9,27</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C88D395"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0,18</w:t>
            </w:r>
          </w:p>
        </w:tc>
      </w:tr>
      <w:tr w:rsidR="007642CD" w:rsidRPr="007642CD" w14:paraId="64F8E1A1"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6E0BD8A8"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0905 Reliģisko organizāciju ēku apbūve</w:t>
            </w:r>
          </w:p>
        </w:tc>
        <w:tc>
          <w:tcPr>
            <w:tcW w:w="1279" w:type="dxa"/>
            <w:tcBorders>
              <w:top w:val="nil"/>
              <w:left w:val="nil"/>
              <w:bottom w:val="single" w:sz="4" w:space="0" w:color="auto"/>
              <w:right w:val="nil"/>
            </w:tcBorders>
            <w:shd w:val="clear" w:color="auto" w:fill="auto"/>
            <w:noWrap/>
            <w:vAlign w:val="bottom"/>
            <w:hideMark/>
          </w:tcPr>
          <w:p w14:paraId="57838517"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0,36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B959819"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0,01</w:t>
            </w:r>
          </w:p>
        </w:tc>
      </w:tr>
      <w:tr w:rsidR="007642CD" w:rsidRPr="007642CD" w14:paraId="2BBA0F10"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AF4C2B8"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0906 Valsts aizsardzības nozīmes objektu, drošības, policijas, ugunsdzēsības un glābšanas, robežsardzes un soda izciešanas iestāžu apbūve</w:t>
            </w:r>
          </w:p>
        </w:tc>
        <w:tc>
          <w:tcPr>
            <w:tcW w:w="1279" w:type="dxa"/>
            <w:tcBorders>
              <w:top w:val="nil"/>
              <w:left w:val="nil"/>
              <w:bottom w:val="single" w:sz="4" w:space="0" w:color="auto"/>
              <w:right w:val="nil"/>
            </w:tcBorders>
            <w:shd w:val="clear" w:color="auto" w:fill="auto"/>
            <w:noWrap/>
            <w:vAlign w:val="bottom"/>
            <w:hideMark/>
          </w:tcPr>
          <w:p w14:paraId="5ADECF87"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0,04</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30CC6136"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0,00</w:t>
            </w:r>
          </w:p>
        </w:tc>
      </w:tr>
      <w:tr w:rsidR="007642CD" w:rsidRPr="007642CD" w14:paraId="63E4CF9B"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1BE0A65E"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lastRenderedPageBreak/>
              <w:t>0907 Kapsētu teritorijas un ar tām saistīto ceremoniālo ēku un krematoriju apbūve</w:t>
            </w:r>
          </w:p>
        </w:tc>
        <w:tc>
          <w:tcPr>
            <w:tcW w:w="1279" w:type="dxa"/>
            <w:tcBorders>
              <w:top w:val="nil"/>
              <w:left w:val="nil"/>
              <w:bottom w:val="single" w:sz="4" w:space="0" w:color="auto"/>
              <w:right w:val="nil"/>
            </w:tcBorders>
            <w:shd w:val="clear" w:color="auto" w:fill="auto"/>
            <w:noWrap/>
            <w:vAlign w:val="bottom"/>
            <w:hideMark/>
          </w:tcPr>
          <w:p w14:paraId="145B178D"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33,66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5A346EE"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0,65</w:t>
            </w:r>
          </w:p>
        </w:tc>
      </w:tr>
      <w:tr w:rsidR="007642CD" w:rsidRPr="007642CD" w14:paraId="76F596B7"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5BFD6185"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0908 Pārējo sabiedriskās nozīmes objektu apbūve</w:t>
            </w:r>
          </w:p>
        </w:tc>
        <w:tc>
          <w:tcPr>
            <w:tcW w:w="1279" w:type="dxa"/>
            <w:tcBorders>
              <w:top w:val="nil"/>
              <w:left w:val="nil"/>
              <w:bottom w:val="single" w:sz="4" w:space="0" w:color="auto"/>
              <w:right w:val="nil"/>
            </w:tcBorders>
            <w:shd w:val="clear" w:color="auto" w:fill="auto"/>
            <w:noWrap/>
            <w:vAlign w:val="bottom"/>
            <w:hideMark/>
          </w:tcPr>
          <w:p w14:paraId="229320F5"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82,23</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164113A"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1,58</w:t>
            </w:r>
          </w:p>
        </w:tc>
      </w:tr>
      <w:tr w:rsidR="007642CD" w:rsidRPr="007642CD" w14:paraId="31DB9F82"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46A3D09C"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1001 Rūpnieciskās ražošanas uzņēmumu apbūve</w:t>
            </w:r>
          </w:p>
        </w:tc>
        <w:tc>
          <w:tcPr>
            <w:tcW w:w="1279" w:type="dxa"/>
            <w:tcBorders>
              <w:top w:val="nil"/>
              <w:left w:val="nil"/>
              <w:bottom w:val="single" w:sz="4" w:space="0" w:color="auto"/>
              <w:right w:val="nil"/>
            </w:tcBorders>
            <w:shd w:val="clear" w:color="auto" w:fill="auto"/>
            <w:noWrap/>
            <w:vAlign w:val="bottom"/>
            <w:hideMark/>
          </w:tcPr>
          <w:p w14:paraId="1586C5DE"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17,35</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6E619D47"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0,33</w:t>
            </w:r>
          </w:p>
        </w:tc>
      </w:tr>
      <w:tr w:rsidR="007642CD" w:rsidRPr="007642CD" w14:paraId="18DC05AB"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51831BA9"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1002 Noliktavu apbūve</w:t>
            </w:r>
          </w:p>
        </w:tc>
        <w:tc>
          <w:tcPr>
            <w:tcW w:w="1279" w:type="dxa"/>
            <w:tcBorders>
              <w:top w:val="nil"/>
              <w:left w:val="nil"/>
              <w:bottom w:val="single" w:sz="4" w:space="0" w:color="auto"/>
              <w:right w:val="nil"/>
            </w:tcBorders>
            <w:shd w:val="clear" w:color="auto" w:fill="auto"/>
            <w:noWrap/>
            <w:vAlign w:val="bottom"/>
            <w:hideMark/>
          </w:tcPr>
          <w:p w14:paraId="2DC90FA4"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2,81</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1569D9FA"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0,05</w:t>
            </w:r>
          </w:p>
        </w:tc>
      </w:tr>
      <w:tr w:rsidR="007642CD" w:rsidRPr="007642CD" w14:paraId="528ED21C"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4BD22D4A"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1003 Lauksaimnieciska rakstura uzņēmumu apbūve</w:t>
            </w:r>
          </w:p>
        </w:tc>
        <w:tc>
          <w:tcPr>
            <w:tcW w:w="1279" w:type="dxa"/>
            <w:tcBorders>
              <w:top w:val="nil"/>
              <w:left w:val="nil"/>
              <w:bottom w:val="single" w:sz="4" w:space="0" w:color="auto"/>
              <w:right w:val="nil"/>
            </w:tcBorders>
            <w:shd w:val="clear" w:color="auto" w:fill="auto"/>
            <w:noWrap/>
            <w:vAlign w:val="bottom"/>
            <w:hideMark/>
          </w:tcPr>
          <w:p w14:paraId="59204440"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8,87</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5E73952"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0,17</w:t>
            </w:r>
          </w:p>
        </w:tc>
      </w:tr>
      <w:tr w:rsidR="007642CD" w:rsidRPr="007642CD" w14:paraId="3C12C00A"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4C1F5569"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1005 Atkritumu apsaimniekošanas uzņēmumu apbūve</w:t>
            </w:r>
          </w:p>
        </w:tc>
        <w:tc>
          <w:tcPr>
            <w:tcW w:w="1279" w:type="dxa"/>
            <w:tcBorders>
              <w:top w:val="nil"/>
              <w:left w:val="nil"/>
              <w:bottom w:val="single" w:sz="4" w:space="0" w:color="auto"/>
              <w:right w:val="nil"/>
            </w:tcBorders>
            <w:shd w:val="clear" w:color="auto" w:fill="auto"/>
            <w:noWrap/>
            <w:vAlign w:val="bottom"/>
            <w:hideMark/>
          </w:tcPr>
          <w:p w14:paraId="691C83CB"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19,86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5F8FD1C"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0,38</w:t>
            </w:r>
          </w:p>
        </w:tc>
      </w:tr>
      <w:tr w:rsidR="007642CD" w:rsidRPr="007642CD" w14:paraId="680FC144"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65E0132"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1101 Zeme dzelzceļa infrastruktūras zemes nodalījuma joslā un ceļu zemes nodalījuma joslā</w:t>
            </w:r>
          </w:p>
        </w:tc>
        <w:tc>
          <w:tcPr>
            <w:tcW w:w="1279" w:type="dxa"/>
            <w:tcBorders>
              <w:top w:val="nil"/>
              <w:left w:val="nil"/>
              <w:bottom w:val="single" w:sz="4" w:space="0" w:color="auto"/>
              <w:right w:val="nil"/>
            </w:tcBorders>
            <w:shd w:val="clear" w:color="auto" w:fill="auto"/>
            <w:noWrap/>
            <w:vAlign w:val="bottom"/>
            <w:hideMark/>
          </w:tcPr>
          <w:p w14:paraId="4F60B288"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1173,66</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4BADDD4D"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22,55</w:t>
            </w:r>
          </w:p>
        </w:tc>
      </w:tr>
      <w:tr w:rsidR="007642CD" w:rsidRPr="007642CD" w14:paraId="772DC03E"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F7635EE"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1104 Transporta līdzekļu garāžu apbūve</w:t>
            </w:r>
          </w:p>
        </w:tc>
        <w:tc>
          <w:tcPr>
            <w:tcW w:w="1279" w:type="dxa"/>
            <w:tcBorders>
              <w:top w:val="nil"/>
              <w:left w:val="nil"/>
              <w:bottom w:val="single" w:sz="4" w:space="0" w:color="auto"/>
              <w:right w:val="nil"/>
            </w:tcBorders>
            <w:shd w:val="clear" w:color="auto" w:fill="auto"/>
            <w:noWrap/>
            <w:vAlign w:val="bottom"/>
            <w:hideMark/>
          </w:tcPr>
          <w:p w14:paraId="34FFB857"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0,64</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514FA304"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0,01</w:t>
            </w:r>
          </w:p>
        </w:tc>
      </w:tr>
      <w:tr w:rsidR="007642CD" w:rsidRPr="007642CD" w14:paraId="475D6BEF"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31350B07"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1201 Ar maģistrālajām elektropārvades un sakaru līnijām un maģistrālajiem naftas, naftas produktu, ķīmisko produktu, gāzes un ūdens cauruļvadiem saistīto būvju, ūdens ņemšanas un notekūdeņu attīrīšanas būvju apbūve</w:t>
            </w:r>
          </w:p>
        </w:tc>
        <w:tc>
          <w:tcPr>
            <w:tcW w:w="1279" w:type="dxa"/>
            <w:tcBorders>
              <w:top w:val="nil"/>
              <w:left w:val="nil"/>
              <w:bottom w:val="nil"/>
              <w:right w:val="nil"/>
            </w:tcBorders>
            <w:shd w:val="clear" w:color="auto" w:fill="auto"/>
            <w:noWrap/>
            <w:vAlign w:val="bottom"/>
            <w:hideMark/>
          </w:tcPr>
          <w:p w14:paraId="5AF4D2CC"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38,28</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D47D258"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0,74</w:t>
            </w:r>
          </w:p>
        </w:tc>
      </w:tr>
      <w:tr w:rsidR="007642CD" w:rsidRPr="007642CD" w14:paraId="133938B7"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6602944D" w14:textId="77777777" w:rsidR="007642CD" w:rsidRPr="007642CD" w:rsidRDefault="007642CD" w:rsidP="000F30B3">
            <w:pPr>
              <w:rPr>
                <w:rFonts w:ascii="Times New Roman" w:hAnsi="Times New Roman" w:cs="Times New Roman"/>
                <w:color w:val="000000"/>
                <w:sz w:val="24"/>
                <w:szCs w:val="24"/>
              </w:rPr>
            </w:pPr>
            <w:r w:rsidRPr="007642CD">
              <w:rPr>
                <w:rFonts w:ascii="Times New Roman" w:hAnsi="Times New Roman" w:cs="Times New Roman"/>
                <w:color w:val="000000"/>
                <w:sz w:val="24"/>
                <w:szCs w:val="24"/>
              </w:rPr>
              <w:t>1202 Upju un kanālu, ūdens uzkrāšanas, ūdens regulēšanas un krastu nostiprināšanas būvju apbūve</w:t>
            </w:r>
          </w:p>
        </w:tc>
        <w:tc>
          <w:tcPr>
            <w:tcW w:w="1279" w:type="dxa"/>
            <w:tcBorders>
              <w:top w:val="single" w:sz="4" w:space="0" w:color="auto"/>
              <w:left w:val="nil"/>
              <w:bottom w:val="single" w:sz="4" w:space="0" w:color="auto"/>
              <w:right w:val="nil"/>
            </w:tcBorders>
            <w:shd w:val="clear" w:color="auto" w:fill="auto"/>
            <w:noWrap/>
            <w:vAlign w:val="bottom"/>
            <w:hideMark/>
          </w:tcPr>
          <w:p w14:paraId="0C003E12"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0,82</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0059E1D4" w14:textId="77777777" w:rsidR="007642CD" w:rsidRPr="007642CD" w:rsidRDefault="007642CD" w:rsidP="000F30B3">
            <w:pPr>
              <w:jc w:val="center"/>
              <w:rPr>
                <w:rFonts w:ascii="Times New Roman" w:hAnsi="Times New Roman" w:cs="Times New Roman"/>
                <w:bCs/>
                <w:color w:val="000000"/>
                <w:sz w:val="24"/>
                <w:szCs w:val="24"/>
              </w:rPr>
            </w:pPr>
            <w:r w:rsidRPr="007642CD">
              <w:rPr>
                <w:rFonts w:ascii="Times New Roman" w:hAnsi="Times New Roman" w:cs="Times New Roman"/>
                <w:bCs/>
                <w:color w:val="000000"/>
                <w:sz w:val="24"/>
                <w:szCs w:val="24"/>
              </w:rPr>
              <w:t>0,02</w:t>
            </w:r>
          </w:p>
        </w:tc>
      </w:tr>
      <w:tr w:rsidR="007642CD" w:rsidRPr="007642CD" w14:paraId="4B90A9F7" w14:textId="77777777" w:rsidTr="000F30B3">
        <w:trPr>
          <w:trHeight w:val="340"/>
        </w:trPr>
        <w:tc>
          <w:tcPr>
            <w:tcW w:w="6674" w:type="dxa"/>
            <w:tcBorders>
              <w:top w:val="nil"/>
              <w:left w:val="single" w:sz="4" w:space="0" w:color="auto"/>
              <w:bottom w:val="single" w:sz="4" w:space="0" w:color="auto"/>
              <w:right w:val="single" w:sz="4" w:space="0" w:color="auto"/>
            </w:tcBorders>
            <w:shd w:val="clear" w:color="auto" w:fill="auto"/>
            <w:noWrap/>
            <w:vAlign w:val="bottom"/>
            <w:hideMark/>
          </w:tcPr>
          <w:p w14:paraId="15418EE3" w14:textId="77777777" w:rsidR="007642CD" w:rsidRPr="007642CD" w:rsidRDefault="007642CD" w:rsidP="000F30B3">
            <w:pP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KOPĀ</w:t>
            </w:r>
          </w:p>
        </w:tc>
        <w:tc>
          <w:tcPr>
            <w:tcW w:w="1279" w:type="dxa"/>
            <w:tcBorders>
              <w:top w:val="nil"/>
              <w:left w:val="nil"/>
              <w:bottom w:val="single" w:sz="4" w:space="0" w:color="auto"/>
              <w:right w:val="nil"/>
            </w:tcBorders>
            <w:shd w:val="clear" w:color="auto" w:fill="auto"/>
            <w:noWrap/>
            <w:vAlign w:val="bottom"/>
            <w:hideMark/>
          </w:tcPr>
          <w:p w14:paraId="0F136A79" w14:textId="77777777" w:rsidR="007642CD" w:rsidRPr="007642CD" w:rsidRDefault="007642CD" w:rsidP="000F30B3">
            <w:pPr>
              <w:jc w:val="cente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5204,78</w:t>
            </w:r>
          </w:p>
        </w:tc>
        <w:tc>
          <w:tcPr>
            <w:tcW w:w="766" w:type="dxa"/>
            <w:tcBorders>
              <w:top w:val="nil"/>
              <w:left w:val="single" w:sz="4" w:space="0" w:color="auto"/>
              <w:bottom w:val="single" w:sz="4" w:space="0" w:color="auto"/>
              <w:right w:val="single" w:sz="4" w:space="0" w:color="auto"/>
            </w:tcBorders>
            <w:shd w:val="clear" w:color="auto" w:fill="auto"/>
            <w:noWrap/>
            <w:vAlign w:val="bottom"/>
            <w:hideMark/>
          </w:tcPr>
          <w:p w14:paraId="76E85EFB" w14:textId="77777777" w:rsidR="007642CD" w:rsidRPr="007642CD" w:rsidRDefault="007642CD" w:rsidP="000F30B3">
            <w:pPr>
              <w:jc w:val="center"/>
              <w:rPr>
                <w:rFonts w:ascii="Times New Roman" w:hAnsi="Times New Roman" w:cs="Times New Roman"/>
                <w:b/>
                <w:bCs/>
                <w:color w:val="000000"/>
                <w:sz w:val="24"/>
                <w:szCs w:val="24"/>
              </w:rPr>
            </w:pPr>
            <w:r w:rsidRPr="007642CD">
              <w:rPr>
                <w:rFonts w:ascii="Times New Roman" w:hAnsi="Times New Roman" w:cs="Times New Roman"/>
                <w:b/>
                <w:bCs/>
                <w:color w:val="000000"/>
                <w:sz w:val="24"/>
                <w:szCs w:val="24"/>
              </w:rPr>
              <w:t>100,00</w:t>
            </w:r>
          </w:p>
        </w:tc>
      </w:tr>
    </w:tbl>
    <w:p w14:paraId="07D5529C" w14:textId="77777777" w:rsidR="00CA41A4" w:rsidRDefault="00CA41A4" w:rsidP="00A302D7">
      <w:pPr>
        <w:spacing w:after="0" w:line="276" w:lineRule="auto"/>
        <w:jc w:val="both"/>
        <w:rPr>
          <w:rFonts w:ascii="Times New Roman" w:hAnsi="Times New Roman" w:cs="Times New Roman"/>
          <w:b/>
          <w:sz w:val="24"/>
          <w:szCs w:val="24"/>
        </w:rPr>
      </w:pPr>
    </w:p>
    <w:p w14:paraId="1DCED10A" w14:textId="77777777" w:rsidR="00E33ADB" w:rsidRDefault="00E33ADB" w:rsidP="00A302D7">
      <w:pPr>
        <w:spacing w:after="0" w:line="276" w:lineRule="auto"/>
        <w:jc w:val="both"/>
        <w:rPr>
          <w:rFonts w:ascii="Times New Roman" w:eastAsia="Calibri" w:hAnsi="Times New Roman" w:cs="Times New Roman"/>
          <w:b/>
          <w:sz w:val="24"/>
          <w:szCs w:val="24"/>
        </w:rPr>
      </w:pPr>
      <w:r w:rsidRPr="00A302D7">
        <w:rPr>
          <w:rFonts w:ascii="Times New Roman" w:hAnsi="Times New Roman" w:cs="Times New Roman"/>
          <w:b/>
          <w:sz w:val="24"/>
          <w:szCs w:val="24"/>
        </w:rPr>
        <w:t>5.</w:t>
      </w:r>
      <w:r w:rsidR="00A302D7" w:rsidRPr="00A302D7">
        <w:rPr>
          <w:rFonts w:ascii="Times New Roman" w:hAnsi="Times New Roman" w:cs="Times New Roman"/>
          <w:b/>
          <w:sz w:val="24"/>
          <w:szCs w:val="24"/>
        </w:rPr>
        <w:t xml:space="preserve"> </w:t>
      </w:r>
      <w:r w:rsidRPr="00E33ADB">
        <w:rPr>
          <w:rFonts w:ascii="Times New Roman" w:eastAsia="Calibri" w:hAnsi="Times New Roman" w:cs="Times New Roman"/>
          <w:b/>
          <w:sz w:val="24"/>
          <w:szCs w:val="24"/>
        </w:rPr>
        <w:t>IZGLĪTĪBA UN KULTŪRA</w:t>
      </w:r>
    </w:p>
    <w:p w14:paraId="2236201C" w14:textId="77777777" w:rsidR="00A302D7" w:rsidRPr="00E33ADB" w:rsidRDefault="00A302D7" w:rsidP="00A302D7">
      <w:pPr>
        <w:spacing w:after="0" w:line="276" w:lineRule="auto"/>
        <w:jc w:val="both"/>
        <w:rPr>
          <w:rFonts w:ascii="Times New Roman" w:hAnsi="Times New Roman" w:cs="Times New Roman"/>
          <w:b/>
          <w:sz w:val="24"/>
          <w:szCs w:val="24"/>
        </w:rPr>
      </w:pPr>
    </w:p>
    <w:p w14:paraId="117AA3D9" w14:textId="77777777" w:rsidR="00E33ADB" w:rsidRPr="00E33ADB" w:rsidRDefault="00E33ADB" w:rsidP="0089033A">
      <w:pPr>
        <w:spacing w:after="0" w:line="276" w:lineRule="auto"/>
        <w:ind w:firstLine="720"/>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Izglītības un kultūras jomu Limbažu novadā koordionē Izglītības un kultūras nodaļa.</w:t>
      </w:r>
    </w:p>
    <w:p w14:paraId="28EC6EDC" w14:textId="77777777" w:rsidR="00E33ADB" w:rsidRPr="00E06353" w:rsidRDefault="00E33ADB" w:rsidP="0089033A">
      <w:pPr>
        <w:spacing w:after="0" w:line="276" w:lineRule="auto"/>
        <w:ind w:firstLine="720"/>
        <w:jc w:val="both"/>
        <w:rPr>
          <w:rFonts w:ascii="Times New Roman" w:eastAsia="Times New Roman" w:hAnsi="Times New Roman" w:cs="Times New Roman"/>
          <w:sz w:val="24"/>
          <w:szCs w:val="24"/>
          <w:lang w:eastAsia="lv-LV"/>
        </w:rPr>
      </w:pPr>
      <w:r w:rsidRPr="00E33ADB">
        <w:rPr>
          <w:rFonts w:ascii="Times New Roman" w:eastAsia="Times New Roman" w:hAnsi="Times New Roman" w:cs="Times New Roman"/>
          <w:sz w:val="24"/>
          <w:szCs w:val="24"/>
          <w:lang w:eastAsia="lv-LV"/>
        </w:rPr>
        <w:t xml:space="preserve">Limbažu novadā pirmsskolas izglītība tiek organizēta 7 pirmsskolas izglītības iestādēs: Limbažu pilsētas 1.pirmsskolas izglītības iestāde </w:t>
      </w:r>
      <w:r w:rsidR="00087D21">
        <w:rPr>
          <w:rFonts w:ascii="Times New Roman" w:eastAsia="Times New Roman" w:hAnsi="Times New Roman" w:cs="Times New Roman"/>
          <w:sz w:val="24"/>
          <w:szCs w:val="24"/>
          <w:lang w:eastAsia="lv-LV"/>
        </w:rPr>
        <w:t>“</w:t>
      </w:r>
      <w:r w:rsidRPr="00E33ADB">
        <w:rPr>
          <w:rFonts w:ascii="Times New Roman" w:eastAsia="Times New Roman" w:hAnsi="Times New Roman" w:cs="Times New Roman"/>
          <w:sz w:val="24"/>
          <w:szCs w:val="24"/>
          <w:lang w:eastAsia="lv-LV"/>
        </w:rPr>
        <w:t xml:space="preserve">Buratīno”, Limbažu pilsētas 2.pirmsskolas izglītības iestāde </w:t>
      </w:r>
      <w:r w:rsidR="00087D21">
        <w:rPr>
          <w:rFonts w:ascii="Times New Roman" w:eastAsia="Times New Roman" w:hAnsi="Times New Roman" w:cs="Times New Roman"/>
          <w:sz w:val="24"/>
          <w:szCs w:val="24"/>
          <w:lang w:eastAsia="lv-LV"/>
        </w:rPr>
        <w:t>“</w:t>
      </w:r>
      <w:r w:rsidRPr="00E33ADB">
        <w:rPr>
          <w:rFonts w:ascii="Times New Roman" w:eastAsia="Times New Roman" w:hAnsi="Times New Roman" w:cs="Times New Roman"/>
          <w:sz w:val="24"/>
          <w:szCs w:val="24"/>
          <w:lang w:eastAsia="lv-LV"/>
        </w:rPr>
        <w:t xml:space="preserve">Kāpēcītis”, Limbažu pilsētas 3.pirmsskolas izglītības iestāde </w:t>
      </w:r>
      <w:r w:rsidR="00087D21">
        <w:rPr>
          <w:rFonts w:ascii="Times New Roman" w:eastAsia="Times New Roman" w:hAnsi="Times New Roman" w:cs="Times New Roman"/>
          <w:sz w:val="24"/>
          <w:szCs w:val="24"/>
          <w:lang w:eastAsia="lv-LV"/>
        </w:rPr>
        <w:t>“</w:t>
      </w:r>
      <w:r w:rsidRPr="00E33ADB">
        <w:rPr>
          <w:rFonts w:ascii="Times New Roman" w:eastAsia="Times New Roman" w:hAnsi="Times New Roman" w:cs="Times New Roman"/>
          <w:sz w:val="24"/>
          <w:szCs w:val="24"/>
          <w:lang w:eastAsia="lv-LV"/>
        </w:rPr>
        <w:t xml:space="preserve">Spārīte”, Ozolaines pirmsskolas izglītības iestāde, </w:t>
      </w:r>
      <w:r w:rsidR="00087D21">
        <w:rPr>
          <w:rFonts w:ascii="Times New Roman" w:eastAsia="Times New Roman" w:hAnsi="Times New Roman" w:cs="Times New Roman"/>
          <w:sz w:val="24"/>
          <w:szCs w:val="24"/>
          <w:lang w:eastAsia="lv-LV"/>
        </w:rPr>
        <w:t>“</w:t>
      </w:r>
      <w:r w:rsidRPr="00E33ADB">
        <w:rPr>
          <w:rFonts w:ascii="Times New Roman" w:eastAsia="Times New Roman" w:hAnsi="Times New Roman" w:cs="Times New Roman"/>
          <w:sz w:val="24"/>
          <w:szCs w:val="24"/>
          <w:lang w:eastAsia="lv-LV"/>
        </w:rPr>
        <w:t xml:space="preserve">Zīļuks” pirmsskolas izglītības iestāde, Skultes pirmsskolas izglītības iestāde </w:t>
      </w:r>
      <w:r w:rsidR="00087D21">
        <w:rPr>
          <w:rFonts w:ascii="Times New Roman" w:eastAsia="Times New Roman" w:hAnsi="Times New Roman" w:cs="Times New Roman"/>
          <w:sz w:val="24"/>
          <w:szCs w:val="24"/>
          <w:lang w:eastAsia="lv-LV"/>
        </w:rPr>
        <w:t>“</w:t>
      </w:r>
      <w:r w:rsidRPr="00E33ADB">
        <w:rPr>
          <w:rFonts w:ascii="Times New Roman" w:eastAsia="Times New Roman" w:hAnsi="Times New Roman" w:cs="Times New Roman"/>
          <w:sz w:val="24"/>
          <w:szCs w:val="24"/>
          <w:lang w:eastAsia="lv-LV"/>
        </w:rPr>
        <w:t>Aģupīte” un 3 pamatskolu: Lādezera pamatskolas, Pāles pamatskolas, Vidrižu pamatskolas pirmsskolas</w:t>
      </w:r>
      <w:r w:rsidR="00087D21">
        <w:rPr>
          <w:rFonts w:ascii="Times New Roman" w:eastAsia="Times New Roman" w:hAnsi="Times New Roman" w:cs="Times New Roman"/>
          <w:sz w:val="24"/>
          <w:szCs w:val="24"/>
          <w:lang w:eastAsia="lv-LV"/>
        </w:rPr>
        <w:t>, Baumaņu Kārļa Viļķenes pamatskolas</w:t>
      </w:r>
      <w:r w:rsidRPr="00E33ADB">
        <w:rPr>
          <w:rFonts w:ascii="Times New Roman" w:eastAsia="Times New Roman" w:hAnsi="Times New Roman" w:cs="Times New Roman"/>
          <w:sz w:val="24"/>
          <w:szCs w:val="24"/>
          <w:lang w:eastAsia="lv-LV"/>
        </w:rPr>
        <w:t xml:space="preserve"> izglītības grupās. Uz 201</w:t>
      </w:r>
      <w:r w:rsidR="00A86E89">
        <w:rPr>
          <w:rFonts w:ascii="Times New Roman" w:eastAsia="Times New Roman" w:hAnsi="Times New Roman" w:cs="Times New Roman"/>
          <w:sz w:val="24"/>
          <w:szCs w:val="24"/>
          <w:lang w:eastAsia="lv-LV"/>
        </w:rPr>
        <w:t>8</w:t>
      </w:r>
      <w:r w:rsidRPr="00E33ADB">
        <w:rPr>
          <w:rFonts w:ascii="Times New Roman" w:eastAsia="Times New Roman" w:hAnsi="Times New Roman" w:cs="Times New Roman"/>
          <w:sz w:val="24"/>
          <w:szCs w:val="24"/>
          <w:lang w:eastAsia="lv-LV"/>
        </w:rPr>
        <w:t xml:space="preserve">. gada </w:t>
      </w:r>
      <w:r w:rsidR="00F671D1">
        <w:rPr>
          <w:rFonts w:ascii="Times New Roman" w:eastAsia="Times New Roman" w:hAnsi="Times New Roman" w:cs="Times New Roman"/>
          <w:sz w:val="24"/>
          <w:szCs w:val="24"/>
          <w:lang w:eastAsia="lv-LV"/>
        </w:rPr>
        <w:t>1</w:t>
      </w:r>
      <w:r w:rsidRPr="00E33ADB">
        <w:rPr>
          <w:rFonts w:ascii="Times New Roman" w:eastAsia="Times New Roman" w:hAnsi="Times New Roman" w:cs="Times New Roman"/>
          <w:sz w:val="24"/>
          <w:szCs w:val="24"/>
          <w:lang w:eastAsia="lv-LV"/>
        </w:rPr>
        <w:t xml:space="preserve">. janvāri Limbažu novada pirmsskolas izglītības iestādes apmeklēja </w:t>
      </w:r>
      <w:r w:rsidR="00E06353">
        <w:rPr>
          <w:rFonts w:ascii="Times New Roman" w:eastAsia="Times New Roman" w:hAnsi="Times New Roman" w:cs="Times New Roman"/>
          <w:sz w:val="24"/>
          <w:szCs w:val="24"/>
          <w:lang w:eastAsia="lv-LV"/>
        </w:rPr>
        <w:t>725 bērni.</w:t>
      </w:r>
    </w:p>
    <w:p w14:paraId="1165BC26" w14:textId="77777777" w:rsidR="00A302D7" w:rsidRPr="0089033A" w:rsidRDefault="00E33ADB" w:rsidP="0089033A">
      <w:pPr>
        <w:spacing w:after="0" w:line="276" w:lineRule="auto"/>
        <w:ind w:firstLine="720"/>
        <w:jc w:val="both"/>
        <w:rPr>
          <w:rFonts w:ascii="Times New Roman" w:eastAsia="Times New Roman" w:hAnsi="Times New Roman" w:cs="Times New Roman"/>
          <w:sz w:val="24"/>
          <w:szCs w:val="24"/>
          <w:lang w:eastAsia="lv-LV"/>
        </w:rPr>
      </w:pPr>
      <w:r w:rsidRPr="00E33ADB">
        <w:rPr>
          <w:rFonts w:ascii="Times New Roman" w:eastAsia="Calibri" w:hAnsi="Times New Roman" w:cs="Times New Roman"/>
          <w:sz w:val="24"/>
          <w:szCs w:val="24"/>
        </w:rPr>
        <w:t xml:space="preserve">Limbažu novadā ir 9 vispārējās izglītības iestādes - </w:t>
      </w:r>
      <w:r w:rsidRPr="00E33ADB">
        <w:rPr>
          <w:rFonts w:ascii="Times New Roman" w:eastAsia="Times New Roman" w:hAnsi="Times New Roman" w:cs="Times New Roman"/>
          <w:sz w:val="24"/>
          <w:szCs w:val="24"/>
          <w:lang w:eastAsia="lv-LV"/>
        </w:rPr>
        <w:t>Limbažu 3.vidussskola, Lādezera pamatskola, Pāles pamatskola, Umurgas pamatskola, Vidrižu pamatskola, Baumaņu Kārļa Viļķenes pamatskola, Limbažu novada ģimnāzija, Limbažu sākumskola un Katvaru internātpamatskola. Kopēkais skolēnu skaits –</w:t>
      </w:r>
      <w:r w:rsidR="00E06353">
        <w:rPr>
          <w:rFonts w:ascii="Times New Roman" w:eastAsia="Times New Roman" w:hAnsi="Times New Roman" w:cs="Times New Roman"/>
          <w:sz w:val="24"/>
          <w:szCs w:val="24"/>
          <w:lang w:eastAsia="lv-LV"/>
        </w:rPr>
        <w:t xml:space="preserve"> 1766.</w:t>
      </w:r>
    </w:p>
    <w:p w14:paraId="06EFC990" w14:textId="77777777" w:rsidR="0089033A" w:rsidRDefault="0089033A" w:rsidP="0089033A">
      <w:pPr>
        <w:spacing w:after="0" w:line="276" w:lineRule="auto"/>
        <w:jc w:val="both"/>
        <w:rPr>
          <w:rFonts w:ascii="Times New Roman" w:eastAsia="Calibri" w:hAnsi="Times New Roman" w:cs="Times New Roman"/>
          <w:sz w:val="24"/>
          <w:szCs w:val="24"/>
        </w:rPr>
      </w:pPr>
    </w:p>
    <w:p w14:paraId="38143EED" w14:textId="77777777" w:rsidR="00E33ADB" w:rsidRPr="00E33ADB" w:rsidRDefault="00EB639A" w:rsidP="0089033A">
      <w:pPr>
        <w:spacing w:after="0" w:line="27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b/>
      </w:r>
      <w:r w:rsidR="00E33ADB" w:rsidRPr="00E33ADB">
        <w:rPr>
          <w:rFonts w:ascii="Times New Roman" w:eastAsia="Calibri" w:hAnsi="Times New Roman" w:cs="Times New Roman"/>
          <w:sz w:val="24"/>
          <w:szCs w:val="24"/>
        </w:rPr>
        <w:t xml:space="preserve">Limbažu un Salacgrīvas novadu sporta skola ir </w:t>
      </w:r>
      <w:r w:rsidR="00E33ADB" w:rsidRPr="00E33ADB">
        <w:rPr>
          <w:rFonts w:ascii="Times New Roman" w:eastAsia="Calibri" w:hAnsi="Times New Roman" w:cs="Times New Roman"/>
          <w:bCs/>
          <w:sz w:val="24"/>
          <w:szCs w:val="24"/>
        </w:rPr>
        <w:t>profesionālās ievirzes sporta izglītības iestāde</w:t>
      </w:r>
      <w:r w:rsidR="00E33ADB" w:rsidRPr="00E33ADB">
        <w:rPr>
          <w:rFonts w:ascii="Times New Roman" w:eastAsia="Calibri" w:hAnsi="Times New Roman" w:cs="Times New Roman"/>
          <w:sz w:val="24"/>
          <w:szCs w:val="24"/>
        </w:rPr>
        <w:t>, kuru dibinājušas</w:t>
      </w:r>
      <w:r w:rsidR="00E33ADB" w:rsidRPr="00E33ADB">
        <w:rPr>
          <w:rFonts w:ascii="Times New Roman" w:eastAsia="Calibri" w:hAnsi="Times New Roman" w:cs="Times New Roman"/>
          <w:b/>
          <w:sz w:val="24"/>
          <w:szCs w:val="24"/>
        </w:rPr>
        <w:t xml:space="preserve"> </w:t>
      </w:r>
      <w:r w:rsidR="00E33ADB" w:rsidRPr="00E33ADB">
        <w:rPr>
          <w:rFonts w:ascii="Times New Roman" w:eastAsia="Calibri" w:hAnsi="Times New Roman" w:cs="Times New Roman"/>
          <w:sz w:val="24"/>
          <w:szCs w:val="24"/>
        </w:rPr>
        <w:t xml:space="preserve">Limbažu un Salacgrīvas novadu pašvaldības. Limbažu un Salacgrīvas novadu sporta skola ir Latvijas Republikas Izglītības un zinātnes ministrijas akreditēta izglītības iestāde. Sporta skolas darbības pārraudzībai  izveidota Uzraudzības padome. </w:t>
      </w:r>
    </w:p>
    <w:p w14:paraId="7BBEEAFA" w14:textId="77777777" w:rsidR="00E33ADB" w:rsidRPr="00E33ADB" w:rsidRDefault="00A302D7" w:rsidP="00A302D7">
      <w:pPr>
        <w:spacing w:after="0" w:line="27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Īstenotās p</w:t>
      </w:r>
      <w:r w:rsidR="00E33ADB" w:rsidRPr="00E33ADB">
        <w:rPr>
          <w:rFonts w:ascii="Times New Roman" w:eastAsia="Calibri" w:hAnsi="Times New Roman" w:cs="Times New Roman"/>
          <w:sz w:val="24"/>
          <w:szCs w:val="24"/>
        </w:rPr>
        <w:t>rofesionālās ievirzes sporta izglītības programmas:</w:t>
      </w:r>
    </w:p>
    <w:p w14:paraId="664973B3"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Basketbolā (zēnus) Limbažos, Salacgrīvā</w:t>
      </w:r>
    </w:p>
    <w:p w14:paraId="2AE89609"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Futbolā (zēnus) Limbažos, Salacgrīvā, Ainažos</w:t>
      </w:r>
    </w:p>
    <w:p w14:paraId="37D0A259"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Smaiļošanā un kanoe airēšanā (zēnus, meitenes) Limbažos, Salacgrīvā</w:t>
      </w:r>
    </w:p>
    <w:p w14:paraId="59F10A52"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Vieglatlētikā (zēnus, meitenes) Limbažos, Salacgrīvā</w:t>
      </w:r>
    </w:p>
    <w:p w14:paraId="0F25CB67"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Volejbolā (meitenes) Limbažos, Liepupē, Umurgā</w:t>
      </w:r>
    </w:p>
    <w:p w14:paraId="37F8D934"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Dambretē (zēnus, meitenes) Liepupē</w:t>
      </w:r>
    </w:p>
    <w:p w14:paraId="60B16EDD" w14:textId="77777777" w:rsidR="00E33ADB" w:rsidRPr="00A302D7" w:rsidRDefault="00E33ADB" w:rsidP="00A302D7">
      <w:pPr>
        <w:pStyle w:val="Sarakstarindkopa"/>
        <w:numPr>
          <w:ilvl w:val="0"/>
          <w:numId w:val="19"/>
        </w:numPr>
        <w:spacing w:after="0"/>
        <w:jc w:val="both"/>
        <w:rPr>
          <w:rFonts w:ascii="Times New Roman" w:hAnsi="Times New Roman"/>
          <w:sz w:val="24"/>
          <w:szCs w:val="24"/>
        </w:rPr>
      </w:pPr>
      <w:r w:rsidRPr="00A302D7">
        <w:rPr>
          <w:rFonts w:ascii="Times New Roman" w:hAnsi="Times New Roman"/>
          <w:sz w:val="24"/>
          <w:szCs w:val="24"/>
        </w:rPr>
        <w:t>Burāšanā (zēnus, meitenes) Salacgrīvā</w:t>
      </w:r>
    </w:p>
    <w:p w14:paraId="11F6FF5C" w14:textId="77777777" w:rsidR="00A302D7" w:rsidRPr="0089033A" w:rsidRDefault="00E33ADB" w:rsidP="0089033A">
      <w:pPr>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Uz 201</w:t>
      </w:r>
      <w:r w:rsidR="0089033A">
        <w:rPr>
          <w:rFonts w:ascii="Times New Roman" w:eastAsia="Calibri" w:hAnsi="Times New Roman" w:cs="Times New Roman"/>
          <w:sz w:val="24"/>
          <w:szCs w:val="24"/>
        </w:rPr>
        <w:t>8</w:t>
      </w:r>
      <w:r w:rsidRPr="00E33ADB">
        <w:rPr>
          <w:rFonts w:ascii="Times New Roman" w:eastAsia="Calibri" w:hAnsi="Times New Roman" w:cs="Times New Roman"/>
          <w:sz w:val="24"/>
          <w:szCs w:val="24"/>
        </w:rPr>
        <w:t xml:space="preserve">. gada </w:t>
      </w:r>
      <w:r w:rsidR="0089033A">
        <w:rPr>
          <w:rFonts w:ascii="Times New Roman" w:eastAsia="Calibri" w:hAnsi="Times New Roman" w:cs="Times New Roman"/>
          <w:sz w:val="24"/>
          <w:szCs w:val="24"/>
        </w:rPr>
        <w:t>1</w:t>
      </w:r>
      <w:r w:rsidRPr="00E33ADB">
        <w:rPr>
          <w:rFonts w:ascii="Times New Roman" w:eastAsia="Calibri" w:hAnsi="Times New Roman" w:cs="Times New Roman"/>
          <w:sz w:val="24"/>
          <w:szCs w:val="24"/>
        </w:rPr>
        <w:t xml:space="preserve">. janvāri Limbažu un Salacgrīvas novadu sporta skolu apmeklēja </w:t>
      </w:r>
      <w:r w:rsidR="0089033A">
        <w:rPr>
          <w:rFonts w:ascii="Times New Roman" w:eastAsia="Calibri" w:hAnsi="Times New Roman" w:cs="Times New Roman"/>
          <w:sz w:val="24"/>
          <w:szCs w:val="24"/>
        </w:rPr>
        <w:t>563</w:t>
      </w:r>
      <w:r w:rsidR="00EB639A">
        <w:rPr>
          <w:rFonts w:ascii="Times New Roman" w:eastAsia="Calibri" w:hAnsi="Times New Roman" w:cs="Times New Roman"/>
          <w:sz w:val="24"/>
          <w:szCs w:val="24"/>
        </w:rPr>
        <w:t xml:space="preserve"> </w:t>
      </w:r>
      <w:r w:rsidR="0089033A">
        <w:rPr>
          <w:rFonts w:ascii="Times New Roman" w:eastAsia="Calibri" w:hAnsi="Times New Roman" w:cs="Times New Roman"/>
          <w:sz w:val="24"/>
          <w:szCs w:val="24"/>
        </w:rPr>
        <w:t>audzēkņi.</w:t>
      </w:r>
    </w:p>
    <w:p w14:paraId="4BAF358D" w14:textId="77777777" w:rsidR="0089033A" w:rsidRDefault="0089033A" w:rsidP="00A302D7">
      <w:pPr>
        <w:tabs>
          <w:tab w:val="left" w:pos="426"/>
        </w:tabs>
        <w:spacing w:after="0" w:line="276" w:lineRule="auto"/>
        <w:jc w:val="both"/>
        <w:rPr>
          <w:rFonts w:ascii="Times New Roman" w:eastAsia="Calibri" w:hAnsi="Times New Roman" w:cs="Times New Roman"/>
          <w:sz w:val="24"/>
          <w:szCs w:val="24"/>
        </w:rPr>
      </w:pPr>
    </w:p>
    <w:p w14:paraId="1BA646DB" w14:textId="77777777" w:rsidR="00E33ADB" w:rsidRPr="00E33ADB" w:rsidRDefault="00E33ADB" w:rsidP="00A302D7">
      <w:pPr>
        <w:tabs>
          <w:tab w:val="left" w:pos="426"/>
        </w:tabs>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Limbažu Mākslas skola piedāvā 7 gadu programmu "Vizuāli plastiskā māksla", mākslas skolu</w:t>
      </w:r>
      <w:r w:rsidRPr="00E33ADB">
        <w:rPr>
          <w:rFonts w:ascii="Times New Roman" w:eastAsia="Calibri" w:hAnsi="Times New Roman" w:cs="Times New Roman"/>
          <w:b/>
          <w:sz w:val="24"/>
          <w:szCs w:val="24"/>
        </w:rPr>
        <w:t xml:space="preserve"> </w:t>
      </w:r>
      <w:r w:rsidR="00A302D7" w:rsidRPr="00A302D7">
        <w:rPr>
          <w:rFonts w:ascii="Times New Roman" w:eastAsia="Calibri" w:hAnsi="Times New Roman" w:cs="Times New Roman"/>
          <w:sz w:val="24"/>
          <w:szCs w:val="24"/>
        </w:rPr>
        <w:t>uz 201</w:t>
      </w:r>
      <w:r w:rsidR="0089033A">
        <w:rPr>
          <w:rFonts w:ascii="Times New Roman" w:eastAsia="Calibri" w:hAnsi="Times New Roman" w:cs="Times New Roman"/>
          <w:sz w:val="24"/>
          <w:szCs w:val="24"/>
        </w:rPr>
        <w:t>8</w:t>
      </w:r>
      <w:r w:rsidR="00A302D7" w:rsidRPr="00A302D7">
        <w:rPr>
          <w:rFonts w:ascii="Times New Roman" w:eastAsia="Calibri" w:hAnsi="Times New Roman" w:cs="Times New Roman"/>
          <w:sz w:val="24"/>
          <w:szCs w:val="24"/>
        </w:rPr>
        <w:t xml:space="preserve">. gada </w:t>
      </w:r>
      <w:r w:rsidR="0089033A">
        <w:rPr>
          <w:rFonts w:ascii="Times New Roman" w:eastAsia="Calibri" w:hAnsi="Times New Roman" w:cs="Times New Roman"/>
          <w:sz w:val="24"/>
          <w:szCs w:val="24"/>
        </w:rPr>
        <w:t>1</w:t>
      </w:r>
      <w:r w:rsidR="00A302D7" w:rsidRPr="00A302D7">
        <w:rPr>
          <w:rFonts w:ascii="Times New Roman" w:eastAsia="Calibri" w:hAnsi="Times New Roman" w:cs="Times New Roman"/>
          <w:sz w:val="24"/>
          <w:szCs w:val="24"/>
        </w:rPr>
        <w:t>. janvāri</w:t>
      </w:r>
      <w:r w:rsidR="00A302D7">
        <w:rPr>
          <w:rFonts w:ascii="Times New Roman" w:eastAsia="Calibri" w:hAnsi="Times New Roman" w:cs="Times New Roman"/>
          <w:b/>
          <w:sz w:val="24"/>
          <w:szCs w:val="24"/>
        </w:rPr>
        <w:t xml:space="preserve"> </w:t>
      </w:r>
      <w:r w:rsidRPr="00E33ADB">
        <w:rPr>
          <w:rFonts w:ascii="Times New Roman" w:eastAsia="Calibri" w:hAnsi="Times New Roman" w:cs="Times New Roman"/>
          <w:sz w:val="24"/>
          <w:szCs w:val="24"/>
        </w:rPr>
        <w:t xml:space="preserve">apmeklēja </w:t>
      </w:r>
      <w:r w:rsidR="0089033A">
        <w:rPr>
          <w:rFonts w:ascii="Times New Roman" w:eastAsia="Calibri" w:hAnsi="Times New Roman" w:cs="Times New Roman"/>
          <w:sz w:val="24"/>
          <w:szCs w:val="24"/>
        </w:rPr>
        <w:t xml:space="preserve">74 audzēkņi.  </w:t>
      </w:r>
    </w:p>
    <w:p w14:paraId="54F8F0DC" w14:textId="77777777" w:rsidR="0089033A" w:rsidRDefault="0089033A" w:rsidP="0089033A">
      <w:pPr>
        <w:spacing w:after="0" w:line="276" w:lineRule="auto"/>
        <w:jc w:val="both"/>
        <w:rPr>
          <w:rFonts w:ascii="Times New Roman" w:eastAsia="Calibri" w:hAnsi="Times New Roman" w:cs="Times New Roman"/>
          <w:sz w:val="24"/>
          <w:szCs w:val="24"/>
        </w:rPr>
      </w:pPr>
    </w:p>
    <w:p w14:paraId="6D3D15B0" w14:textId="77777777" w:rsidR="00E33ADB" w:rsidRPr="00E33ADB" w:rsidRDefault="00E33ADB" w:rsidP="0089033A">
      <w:pPr>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Limbažu mūzikas skola piedāvā apgūt šādas profesionālās ievirzes izglītības programmas:</w:t>
      </w:r>
    </w:p>
    <w:p w14:paraId="5B76051C"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Klavierspēle – 7 līdz 8 gadi</w:t>
      </w:r>
    </w:p>
    <w:p w14:paraId="59AEECE5"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Akordeona spēle – 8 līdz 10 gadi</w:t>
      </w:r>
    </w:p>
    <w:p w14:paraId="26C2F259"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Vijoļspēle – 7 līdz 8 gadi</w:t>
      </w:r>
    </w:p>
    <w:p w14:paraId="1FD7FC0D"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Čella spēle - 7 līdz 8 gadi</w:t>
      </w:r>
    </w:p>
    <w:p w14:paraId="3BED4FA5"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Kokles spēle – 8 līdz 10 gadi</w:t>
      </w:r>
    </w:p>
    <w:p w14:paraId="1A154D60" w14:textId="77777777" w:rsidR="00422E1A" w:rsidRPr="00A86E89" w:rsidRDefault="00E33ADB" w:rsidP="00A86E89">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Ģitāras spēle – 8 līdz 10 gadi</w:t>
      </w:r>
    </w:p>
    <w:p w14:paraId="3E462CF3" w14:textId="77777777" w:rsidR="00E33ADB" w:rsidRPr="00A302D7" w:rsidRDefault="00E33ADB" w:rsidP="00A302D7">
      <w:pPr>
        <w:pStyle w:val="Sarakstarindkopa"/>
        <w:numPr>
          <w:ilvl w:val="0"/>
          <w:numId w:val="20"/>
        </w:numPr>
        <w:spacing w:after="0"/>
        <w:jc w:val="both"/>
        <w:rPr>
          <w:rFonts w:ascii="Times New Roman" w:hAnsi="Times New Roman"/>
          <w:sz w:val="24"/>
          <w:szCs w:val="24"/>
        </w:rPr>
      </w:pPr>
      <w:r w:rsidRPr="00A302D7">
        <w:rPr>
          <w:rFonts w:ascii="Times New Roman" w:hAnsi="Times New Roman"/>
          <w:sz w:val="24"/>
          <w:szCs w:val="24"/>
        </w:rPr>
        <w:t>Flautas spēle, Saksofona spēle, Klarnetes spēle, Trompetes spēle, Mežraga spēle, Eifonija spēle, Trombona spēle – 8 līdz 10 gadi.</w:t>
      </w:r>
    </w:p>
    <w:p w14:paraId="25372E49" w14:textId="77777777" w:rsidR="00E33ADB" w:rsidRPr="00E33ADB" w:rsidRDefault="00E33ADB" w:rsidP="00A302D7">
      <w:pPr>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Uz 201</w:t>
      </w:r>
      <w:r w:rsidR="0089033A">
        <w:rPr>
          <w:rFonts w:ascii="Times New Roman" w:eastAsia="Calibri" w:hAnsi="Times New Roman" w:cs="Times New Roman"/>
          <w:sz w:val="24"/>
          <w:szCs w:val="24"/>
        </w:rPr>
        <w:t>8</w:t>
      </w:r>
      <w:r w:rsidRPr="00E33ADB">
        <w:rPr>
          <w:rFonts w:ascii="Times New Roman" w:eastAsia="Calibri" w:hAnsi="Times New Roman" w:cs="Times New Roman"/>
          <w:sz w:val="24"/>
          <w:szCs w:val="24"/>
        </w:rPr>
        <w:t xml:space="preserve">. gada </w:t>
      </w:r>
      <w:r w:rsidR="0089033A">
        <w:rPr>
          <w:rFonts w:ascii="Times New Roman" w:eastAsia="Calibri" w:hAnsi="Times New Roman" w:cs="Times New Roman"/>
          <w:sz w:val="24"/>
          <w:szCs w:val="24"/>
        </w:rPr>
        <w:t>1</w:t>
      </w:r>
      <w:r w:rsidRPr="00E33ADB">
        <w:rPr>
          <w:rFonts w:ascii="Times New Roman" w:eastAsia="Calibri" w:hAnsi="Times New Roman" w:cs="Times New Roman"/>
          <w:sz w:val="24"/>
          <w:szCs w:val="24"/>
        </w:rPr>
        <w:t xml:space="preserve">. </w:t>
      </w:r>
      <w:r w:rsidR="0089033A">
        <w:rPr>
          <w:rFonts w:ascii="Times New Roman" w:eastAsia="Calibri" w:hAnsi="Times New Roman" w:cs="Times New Roman"/>
          <w:sz w:val="24"/>
          <w:szCs w:val="24"/>
        </w:rPr>
        <w:t>j</w:t>
      </w:r>
      <w:r w:rsidRPr="00E33ADB">
        <w:rPr>
          <w:rFonts w:ascii="Times New Roman" w:eastAsia="Calibri" w:hAnsi="Times New Roman" w:cs="Times New Roman"/>
          <w:sz w:val="24"/>
          <w:szCs w:val="24"/>
        </w:rPr>
        <w:t xml:space="preserve">anvāri, Limbažu mūzikas skolu apmeklēja </w:t>
      </w:r>
      <w:r w:rsidR="0089033A">
        <w:rPr>
          <w:rFonts w:ascii="Times New Roman" w:eastAsia="Calibri" w:hAnsi="Times New Roman" w:cs="Times New Roman"/>
          <w:sz w:val="24"/>
          <w:szCs w:val="24"/>
        </w:rPr>
        <w:t>188</w:t>
      </w:r>
      <w:r w:rsidRPr="00E33ADB">
        <w:rPr>
          <w:rFonts w:ascii="Times New Roman" w:eastAsia="Calibri" w:hAnsi="Times New Roman" w:cs="Times New Roman"/>
          <w:sz w:val="24"/>
          <w:szCs w:val="24"/>
        </w:rPr>
        <w:t xml:space="preserve"> audzēkņi</w:t>
      </w:r>
    </w:p>
    <w:p w14:paraId="50F76F59" w14:textId="77777777" w:rsidR="00E33ADB" w:rsidRPr="00E33ADB" w:rsidRDefault="00E33ADB" w:rsidP="00A302D7">
      <w:pPr>
        <w:spacing w:after="0" w:line="276" w:lineRule="auto"/>
        <w:jc w:val="both"/>
        <w:rPr>
          <w:rFonts w:ascii="Times New Roman" w:eastAsia="Calibri" w:hAnsi="Times New Roman" w:cs="Times New Roman"/>
          <w:sz w:val="24"/>
          <w:szCs w:val="24"/>
        </w:rPr>
      </w:pPr>
    </w:p>
    <w:p w14:paraId="3F779873" w14:textId="77777777" w:rsidR="00E33ADB" w:rsidRPr="00E33ADB" w:rsidRDefault="00E33ADB" w:rsidP="00A302D7">
      <w:pPr>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Limbažu bērnu un jauniešu centrs ir pašvaldības dibināta interešu izglītības iestāde, kura īsteno interešu izglītības programmas un veic interešu izglītības organizatoriski metodisko un informatīvo darbību. Interešu izglītības iestāde realizē neformālās pieaugušo izglītības programmas kultūrizglītības jomā. Tai ir struktūrvienība – Jauniešu centrs, kas realizē jaunatnes neformālās izglītības programmas un nodarbojas ar jaunatnes lietderīga brīvā laika pavadīšanas organizāciju. Limbažu bērnu un jauniešu centrā tiek piedāvātas visdažādākās interešu izglītības programmas gan mākslinieciskā pašdarbībā, gan lietišķā un vizuālā mākslā, gan tehniskā jaunradē un klubos. Uz 201</w:t>
      </w:r>
      <w:r w:rsidR="0089033A">
        <w:rPr>
          <w:rFonts w:ascii="Times New Roman" w:eastAsia="Calibri" w:hAnsi="Times New Roman" w:cs="Times New Roman"/>
          <w:sz w:val="24"/>
          <w:szCs w:val="24"/>
        </w:rPr>
        <w:t>8</w:t>
      </w:r>
      <w:r w:rsidRPr="00E33ADB">
        <w:rPr>
          <w:rFonts w:ascii="Times New Roman" w:eastAsia="Calibri" w:hAnsi="Times New Roman" w:cs="Times New Roman"/>
          <w:sz w:val="24"/>
          <w:szCs w:val="24"/>
        </w:rPr>
        <w:t xml:space="preserve">. </w:t>
      </w:r>
      <w:r w:rsidR="00A302D7">
        <w:rPr>
          <w:rFonts w:ascii="Times New Roman" w:eastAsia="Calibri" w:hAnsi="Times New Roman" w:cs="Times New Roman"/>
          <w:sz w:val="24"/>
          <w:szCs w:val="24"/>
        </w:rPr>
        <w:t>g</w:t>
      </w:r>
      <w:r w:rsidRPr="00E33ADB">
        <w:rPr>
          <w:rFonts w:ascii="Times New Roman" w:eastAsia="Calibri" w:hAnsi="Times New Roman" w:cs="Times New Roman"/>
          <w:sz w:val="24"/>
          <w:szCs w:val="24"/>
        </w:rPr>
        <w:t xml:space="preserve">ada </w:t>
      </w:r>
      <w:r w:rsidR="0089033A">
        <w:rPr>
          <w:rFonts w:ascii="Times New Roman" w:eastAsia="Calibri" w:hAnsi="Times New Roman" w:cs="Times New Roman"/>
          <w:sz w:val="24"/>
          <w:szCs w:val="24"/>
        </w:rPr>
        <w:t>1</w:t>
      </w:r>
      <w:r w:rsidRPr="00E33ADB">
        <w:rPr>
          <w:rFonts w:ascii="Times New Roman" w:eastAsia="Calibri" w:hAnsi="Times New Roman" w:cs="Times New Roman"/>
          <w:sz w:val="24"/>
          <w:szCs w:val="24"/>
        </w:rPr>
        <w:t xml:space="preserve">. </w:t>
      </w:r>
      <w:r w:rsidR="00A302D7">
        <w:rPr>
          <w:rFonts w:ascii="Times New Roman" w:eastAsia="Calibri" w:hAnsi="Times New Roman" w:cs="Times New Roman"/>
          <w:sz w:val="24"/>
          <w:szCs w:val="24"/>
        </w:rPr>
        <w:t>j</w:t>
      </w:r>
      <w:r w:rsidRPr="00E33ADB">
        <w:rPr>
          <w:rFonts w:ascii="Times New Roman" w:eastAsia="Calibri" w:hAnsi="Times New Roman" w:cs="Times New Roman"/>
          <w:sz w:val="24"/>
          <w:szCs w:val="24"/>
        </w:rPr>
        <w:t xml:space="preserve">anvāri Limbažu </w:t>
      </w:r>
      <w:r w:rsidR="004308F2">
        <w:rPr>
          <w:rFonts w:ascii="Times New Roman" w:eastAsia="Calibri" w:hAnsi="Times New Roman" w:cs="Times New Roman"/>
          <w:sz w:val="24"/>
          <w:szCs w:val="24"/>
        </w:rPr>
        <w:t>b</w:t>
      </w:r>
      <w:r w:rsidRPr="00E33ADB">
        <w:rPr>
          <w:rFonts w:ascii="Times New Roman" w:eastAsia="Calibri" w:hAnsi="Times New Roman" w:cs="Times New Roman"/>
          <w:sz w:val="24"/>
          <w:szCs w:val="24"/>
        </w:rPr>
        <w:t>ērnu un jauniešu centra piedāvātās interešu izglītības aktivitātes, pulciņus apmeklēja 4</w:t>
      </w:r>
      <w:r w:rsidR="0089033A">
        <w:rPr>
          <w:rFonts w:ascii="Times New Roman" w:eastAsia="Calibri" w:hAnsi="Times New Roman" w:cs="Times New Roman"/>
          <w:sz w:val="24"/>
          <w:szCs w:val="24"/>
        </w:rPr>
        <w:t>7</w:t>
      </w:r>
      <w:r w:rsidRPr="00E33ADB">
        <w:rPr>
          <w:rFonts w:ascii="Times New Roman" w:eastAsia="Calibri" w:hAnsi="Times New Roman" w:cs="Times New Roman"/>
          <w:sz w:val="24"/>
          <w:szCs w:val="24"/>
        </w:rPr>
        <w:t>7 bērni.</w:t>
      </w:r>
    </w:p>
    <w:p w14:paraId="6A205BED" w14:textId="77777777" w:rsidR="00E33ADB" w:rsidRPr="00E33ADB" w:rsidRDefault="00E33ADB" w:rsidP="00A302D7">
      <w:pPr>
        <w:spacing w:after="0" w:line="276" w:lineRule="auto"/>
        <w:jc w:val="both"/>
        <w:rPr>
          <w:rFonts w:ascii="Times New Roman" w:eastAsia="Calibri" w:hAnsi="Times New Roman" w:cs="Times New Roman"/>
          <w:sz w:val="24"/>
          <w:szCs w:val="24"/>
        </w:rPr>
      </w:pPr>
    </w:p>
    <w:p w14:paraId="76737F5E" w14:textId="77777777" w:rsidR="00E33ADB" w:rsidRPr="00E33ADB" w:rsidRDefault="00E33ADB" w:rsidP="00A302D7">
      <w:pPr>
        <w:tabs>
          <w:tab w:val="num" w:pos="720"/>
          <w:tab w:val="num" w:pos="1440"/>
        </w:tabs>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 xml:space="preserve">Kultūras un atpūtas pasākumi norisinās kultūras namos Limbažu pilsētā, Pāles pagastā, Pociemā, Umurgas pagastā, Viļķenes pagastā, kā arī Teātra mājā Limbažos, Skultes kultūras integrācijas centrā, sporta un kultūras centrā </w:t>
      </w:r>
      <w:r w:rsidR="00087D21">
        <w:rPr>
          <w:rFonts w:ascii="Times New Roman" w:eastAsia="Calibri" w:hAnsi="Times New Roman" w:cs="Times New Roman"/>
          <w:sz w:val="24"/>
          <w:szCs w:val="24"/>
        </w:rPr>
        <w:t>“</w:t>
      </w:r>
      <w:r w:rsidRPr="00E33ADB">
        <w:rPr>
          <w:rFonts w:ascii="Times New Roman" w:eastAsia="Calibri" w:hAnsi="Times New Roman" w:cs="Times New Roman"/>
          <w:sz w:val="24"/>
          <w:szCs w:val="24"/>
        </w:rPr>
        <w:t xml:space="preserve">Vidriži”, sabiedriskajā centrā </w:t>
      </w:r>
      <w:r w:rsidR="00087D21">
        <w:rPr>
          <w:rFonts w:ascii="Times New Roman" w:eastAsia="Calibri" w:hAnsi="Times New Roman" w:cs="Times New Roman"/>
          <w:sz w:val="24"/>
          <w:szCs w:val="24"/>
        </w:rPr>
        <w:t>“</w:t>
      </w:r>
      <w:r w:rsidRPr="00E33ADB">
        <w:rPr>
          <w:rFonts w:ascii="Times New Roman" w:eastAsia="Calibri" w:hAnsi="Times New Roman" w:cs="Times New Roman"/>
          <w:sz w:val="24"/>
          <w:szCs w:val="24"/>
        </w:rPr>
        <w:t>Lādes Vītoli”.</w:t>
      </w:r>
    </w:p>
    <w:p w14:paraId="47EA250C" w14:textId="77777777" w:rsidR="00A86E89" w:rsidRDefault="00E33ADB" w:rsidP="00A302D7">
      <w:pPr>
        <w:spacing w:after="0" w:line="276" w:lineRule="auto"/>
        <w:jc w:val="both"/>
        <w:rPr>
          <w:rFonts w:ascii="Times New Roman" w:eastAsia="Calibri" w:hAnsi="Times New Roman" w:cs="Times New Roman"/>
          <w:sz w:val="24"/>
          <w:szCs w:val="24"/>
        </w:rPr>
      </w:pPr>
      <w:r w:rsidRPr="00E33ADB">
        <w:rPr>
          <w:rFonts w:ascii="Times New Roman" w:eastAsia="Calibri" w:hAnsi="Times New Roman" w:cs="Times New Roman"/>
          <w:sz w:val="24"/>
          <w:szCs w:val="24"/>
        </w:rPr>
        <w:t xml:space="preserve"> </w:t>
      </w:r>
    </w:p>
    <w:p w14:paraId="7C9C0669" w14:textId="77777777" w:rsidR="00E33ADB" w:rsidRPr="0081651F" w:rsidRDefault="00E33ADB" w:rsidP="00A302D7">
      <w:pPr>
        <w:spacing w:after="0" w:line="276" w:lineRule="auto"/>
        <w:jc w:val="both"/>
        <w:rPr>
          <w:rFonts w:ascii="Times New Roman" w:eastAsia="Calibri" w:hAnsi="Times New Roman" w:cs="Times New Roman"/>
          <w:b/>
          <w:sz w:val="24"/>
          <w:szCs w:val="24"/>
        </w:rPr>
      </w:pPr>
      <w:r w:rsidRPr="0081651F">
        <w:rPr>
          <w:rFonts w:ascii="Times New Roman" w:eastAsia="Calibri" w:hAnsi="Times New Roman" w:cs="Times New Roman"/>
          <w:b/>
          <w:sz w:val="24"/>
          <w:szCs w:val="24"/>
        </w:rPr>
        <w:t>Lielākie pasākumi 201</w:t>
      </w:r>
      <w:r w:rsidR="0081651F" w:rsidRPr="0081651F">
        <w:rPr>
          <w:rFonts w:ascii="Times New Roman" w:eastAsia="Calibri" w:hAnsi="Times New Roman" w:cs="Times New Roman"/>
          <w:b/>
          <w:sz w:val="24"/>
          <w:szCs w:val="24"/>
        </w:rPr>
        <w:t>8</w:t>
      </w:r>
      <w:r w:rsidRPr="0081651F">
        <w:rPr>
          <w:rFonts w:ascii="Times New Roman" w:eastAsia="Calibri" w:hAnsi="Times New Roman" w:cs="Times New Roman"/>
          <w:b/>
          <w:sz w:val="24"/>
          <w:szCs w:val="24"/>
        </w:rPr>
        <w:t xml:space="preserve">. </w:t>
      </w:r>
      <w:r w:rsidR="00A302D7" w:rsidRPr="0081651F">
        <w:rPr>
          <w:rFonts w:ascii="Times New Roman" w:eastAsia="Calibri" w:hAnsi="Times New Roman" w:cs="Times New Roman"/>
          <w:b/>
          <w:sz w:val="24"/>
          <w:szCs w:val="24"/>
        </w:rPr>
        <w:t>g</w:t>
      </w:r>
      <w:r w:rsidRPr="0081651F">
        <w:rPr>
          <w:rFonts w:ascii="Times New Roman" w:eastAsia="Calibri" w:hAnsi="Times New Roman" w:cs="Times New Roman"/>
          <w:b/>
          <w:sz w:val="24"/>
          <w:szCs w:val="24"/>
        </w:rPr>
        <w:t>adā</w:t>
      </w:r>
      <w:r w:rsidR="00A302D7" w:rsidRPr="0081651F">
        <w:rPr>
          <w:rFonts w:ascii="Times New Roman" w:eastAsia="Calibri" w:hAnsi="Times New Roman" w:cs="Times New Roman"/>
          <w:b/>
          <w:sz w:val="24"/>
          <w:szCs w:val="24"/>
        </w:rPr>
        <w:t>:</w:t>
      </w:r>
    </w:p>
    <w:p w14:paraId="08AEEE2C" w14:textId="77777777" w:rsidR="0081651F" w:rsidRDefault="0081651F" w:rsidP="0081651F">
      <w:pPr>
        <w:spacing w:after="0" w:line="276" w:lineRule="auto"/>
        <w:jc w:val="both"/>
        <w:rPr>
          <w:rFonts w:ascii="Times New Roman" w:hAnsi="Times New Roman" w:cs="Times New Roman"/>
          <w:sz w:val="24"/>
          <w:szCs w:val="24"/>
        </w:rPr>
      </w:pPr>
      <w:r w:rsidRPr="0081651F">
        <w:rPr>
          <w:rFonts w:ascii="Times New Roman" w:hAnsi="Times New Roman" w:cs="Times New Roman"/>
          <w:sz w:val="24"/>
          <w:szCs w:val="24"/>
        </w:rPr>
        <w:t>Šis gads bija īpašs, svinējām savas valsts 100 dzimšanas dienu. Kā jau dzimšanas dienās ierasts –  svētkiem jāgatavojas, jāpoš māja, prātā nāk dažādas domas, pavīd atmiņu zibšņi, jāklāj galds, jācep kūka, jādzied, jādejo… jāsvin…</w:t>
      </w:r>
      <w:r>
        <w:rPr>
          <w:rFonts w:ascii="Times New Roman" w:hAnsi="Times New Roman" w:cs="Times New Roman"/>
          <w:sz w:val="28"/>
          <w:szCs w:val="28"/>
        </w:rPr>
        <w:t xml:space="preserve"> </w:t>
      </w:r>
      <w:r w:rsidRPr="0081651F">
        <w:rPr>
          <w:rFonts w:ascii="Times New Roman" w:hAnsi="Times New Roman" w:cs="Times New Roman"/>
          <w:sz w:val="24"/>
          <w:szCs w:val="24"/>
        </w:rPr>
        <w:t xml:space="preserve">Gads iesākas ar nelielu satraukumu – kolektīviem </w:t>
      </w:r>
      <w:r w:rsidRPr="0081651F">
        <w:rPr>
          <w:rFonts w:ascii="Times New Roman" w:hAnsi="Times New Roman" w:cs="Times New Roman"/>
          <w:sz w:val="24"/>
          <w:szCs w:val="24"/>
        </w:rPr>
        <w:lastRenderedPageBreak/>
        <w:t>jāpiedalās Dziesmu un Deju svētku skatēs. Rezultāti rādīs, vai visi mūsu kolektīvi būs 100 gades svētku dalībnieki.</w:t>
      </w:r>
      <w:r>
        <w:rPr>
          <w:rFonts w:ascii="Times New Roman" w:hAnsi="Times New Roman" w:cs="Times New Roman"/>
          <w:sz w:val="28"/>
          <w:szCs w:val="28"/>
        </w:rPr>
        <w:t xml:space="preserve"> </w:t>
      </w:r>
      <w:r w:rsidRPr="0081651F">
        <w:rPr>
          <w:rFonts w:ascii="Times New Roman" w:hAnsi="Times New Roman" w:cs="Times New Roman"/>
          <w:sz w:val="24"/>
          <w:szCs w:val="24"/>
        </w:rPr>
        <w:t>Un, protams, ka visi mūsējie var piedalīties XXVI Vispārējos latviešu Dziesmu un XVI Deju svētkos  Rīgā! Varam būt lepni, jo mūsu novada pārstāvniecība svētkos varena – 36 kolektīvi, gandrīz 900 dalībnieku. Dziedam, dejojam, spēlējam teātri, kokles, piedalāmies pūtēju orķestru koncertos, rādām aušanas prasmes Vērmanes dārzā, demonstrējam pašas darinātus tautas tērpus, prezentēja</w:t>
      </w:r>
      <w:r>
        <w:rPr>
          <w:rFonts w:ascii="Times New Roman" w:hAnsi="Times New Roman" w:cs="Times New Roman"/>
          <w:sz w:val="24"/>
          <w:szCs w:val="24"/>
        </w:rPr>
        <w:t xml:space="preserve">m grāmatu u.c. </w:t>
      </w:r>
      <w:r w:rsidRPr="0081651F">
        <w:rPr>
          <w:rFonts w:ascii="Times New Roman" w:hAnsi="Times New Roman" w:cs="Times New Roman"/>
          <w:sz w:val="24"/>
          <w:szCs w:val="24"/>
        </w:rPr>
        <w:t>Pirms Dziesmu un Deju svētkiem mūsu pašu īpašie deju svētki, veltīti Latvijai, tautas vērtībām, ikvienam no mums – II Danču nakts Limbažos “Izrakstīju Goda kreklu”. Piedalās teju vai 100 deju kolektīvi, gandrīz divi tūkstoši dalībnieku no visas Latvijas un šoreiz arī no Zviedrijas. Skaists, gaišu emociju, lepnuma, spēka un mīlestības piepildīts koncertuzvedums. Gandarījums gan dejotājiem, gan visiem skatītājiem. Šai jūnija dienā limbažnieki un viesi varēja baudīt ne tikai dejotprieku, mums bija īpaši viesi “ Latvijas Goda aplis”, kas dāvināja “ Danču nakts” dalībniekiem, limbažniekiem un viesiem skaitu, muzikālu uguņošanu. Varējām kopā ar mākslinieci Kristīni Nuķi – Panteļejevu baudīt viņas personālizstādi “Saules ceļs”, radīt paši savu latviski īpašo saktu.</w:t>
      </w:r>
    </w:p>
    <w:p w14:paraId="39F3C38F" w14:textId="77777777" w:rsidR="0081651F" w:rsidRPr="0081651F" w:rsidRDefault="0081651F" w:rsidP="0081651F">
      <w:pPr>
        <w:spacing w:after="0" w:line="276" w:lineRule="auto"/>
        <w:jc w:val="both"/>
        <w:rPr>
          <w:rFonts w:ascii="Times New Roman" w:hAnsi="Times New Roman" w:cs="Times New Roman"/>
          <w:sz w:val="24"/>
          <w:szCs w:val="24"/>
        </w:rPr>
      </w:pPr>
      <w:r w:rsidRPr="0081651F">
        <w:rPr>
          <w:rFonts w:ascii="Times New Roman" w:hAnsi="Times New Roman" w:cs="Times New Roman"/>
          <w:sz w:val="24"/>
          <w:szCs w:val="24"/>
        </w:rPr>
        <w:t>Starptautiskais Diksilendu mūzikas festivāls, kas šogad svinē</w:t>
      </w:r>
      <w:r>
        <w:rPr>
          <w:rFonts w:ascii="Times New Roman" w:hAnsi="Times New Roman" w:cs="Times New Roman"/>
          <w:sz w:val="24"/>
          <w:szCs w:val="24"/>
        </w:rPr>
        <w:t xml:space="preserve">ja 7 gadu jubileju, </w:t>
      </w:r>
      <w:r w:rsidRPr="0081651F">
        <w:rPr>
          <w:rFonts w:ascii="Times New Roman" w:hAnsi="Times New Roman" w:cs="Times New Roman"/>
          <w:sz w:val="24"/>
          <w:szCs w:val="24"/>
        </w:rPr>
        <w:t xml:space="preserve">piedāvājot koncertus gan Rīgā, gan, kā ierasts, Umurgā. </w:t>
      </w:r>
      <w:r>
        <w:rPr>
          <w:rFonts w:ascii="Times New Roman" w:hAnsi="Times New Roman" w:cs="Times New Roman"/>
          <w:sz w:val="24"/>
          <w:szCs w:val="24"/>
        </w:rPr>
        <w:t>F</w:t>
      </w:r>
      <w:r w:rsidRPr="0081651F">
        <w:rPr>
          <w:rFonts w:ascii="Times New Roman" w:hAnsi="Times New Roman" w:cs="Times New Roman"/>
          <w:sz w:val="24"/>
          <w:szCs w:val="24"/>
        </w:rPr>
        <w:t>estivāla galvenajā dienā – 16.jūnijā – laukumā pie Umurgas kultūras nama notik</w:t>
      </w:r>
      <w:r>
        <w:rPr>
          <w:rFonts w:ascii="Times New Roman" w:hAnsi="Times New Roman" w:cs="Times New Roman"/>
          <w:sz w:val="24"/>
          <w:szCs w:val="24"/>
        </w:rPr>
        <w:t>a</w:t>
      </w:r>
      <w:r w:rsidRPr="0081651F">
        <w:rPr>
          <w:rFonts w:ascii="Times New Roman" w:hAnsi="Times New Roman" w:cs="Times New Roman"/>
          <w:sz w:val="24"/>
          <w:szCs w:val="24"/>
        </w:rPr>
        <w:t xml:space="preserve"> gan dienas koncerts “Latvijas diksilendi”, gan vakara koncerts “Labākie diksilendi Umurgā”.</w:t>
      </w:r>
    </w:p>
    <w:p w14:paraId="57A219EB" w14:textId="77777777" w:rsidR="0081651F" w:rsidRPr="0081651F" w:rsidRDefault="0081651F" w:rsidP="0081651F">
      <w:pPr>
        <w:spacing w:after="0" w:line="276" w:lineRule="auto"/>
        <w:jc w:val="both"/>
        <w:rPr>
          <w:rFonts w:ascii="Times New Roman" w:hAnsi="Times New Roman" w:cs="Times New Roman"/>
          <w:sz w:val="24"/>
          <w:szCs w:val="24"/>
        </w:rPr>
      </w:pPr>
      <w:r w:rsidRPr="0081651F">
        <w:rPr>
          <w:rFonts w:ascii="Times New Roman" w:hAnsi="Times New Roman" w:cs="Times New Roman"/>
          <w:sz w:val="24"/>
          <w:szCs w:val="24"/>
        </w:rPr>
        <w:t>Simt</w:t>
      </w:r>
      <w:r>
        <w:rPr>
          <w:rFonts w:ascii="Times New Roman" w:hAnsi="Times New Roman" w:cs="Times New Roman"/>
          <w:sz w:val="24"/>
          <w:szCs w:val="24"/>
        </w:rPr>
        <w:t>gades Zaļumballe Vienības parkā</w:t>
      </w:r>
      <w:r w:rsidRPr="0081651F">
        <w:rPr>
          <w:rFonts w:ascii="Times New Roman" w:hAnsi="Times New Roman" w:cs="Times New Roman"/>
          <w:sz w:val="24"/>
          <w:szCs w:val="24"/>
        </w:rPr>
        <w:t>. Balle zaļumos – tā ir īpaša maģija, tad dejo visi – gan kautrīgais skolas puika ar apmulsušu meiteni, gan bravurīgais pagasta zemnieks ar sievu, gan pilsētas švīts ar tikko iepazītu jaunkundzi. Tā ir sastapšanās, priecīgas emocijas, dabas, mūzikas un emociju sinerģija. Vienības parks Limbažos 11.augustā, neskatoties uz pelēkajiem mākoņiem un lietus lāsēm, bija dažāda vecuma ļaužu piepildīts.  Dejā griezās visi, pavisam mazas meitenes un sprigani zēni, sirmgalvji un jaunieši.</w:t>
      </w:r>
    </w:p>
    <w:p w14:paraId="00C92577" w14:textId="77777777" w:rsidR="0081651F" w:rsidRPr="0081651F" w:rsidRDefault="0081651F" w:rsidP="0081651F">
      <w:pPr>
        <w:spacing w:after="0" w:line="276" w:lineRule="auto"/>
        <w:jc w:val="both"/>
        <w:rPr>
          <w:rFonts w:ascii="Times New Roman" w:hAnsi="Times New Roman" w:cs="Times New Roman"/>
          <w:sz w:val="24"/>
          <w:szCs w:val="24"/>
        </w:rPr>
      </w:pPr>
      <w:r w:rsidRPr="0081651F">
        <w:rPr>
          <w:rFonts w:ascii="Times New Roman" w:hAnsi="Times New Roman" w:cs="Times New Roman"/>
          <w:sz w:val="24"/>
          <w:szCs w:val="24"/>
        </w:rPr>
        <w:t>Anitas Ozolas organizētais koncerts “Paņem Latviju klēpī”. Mīlestības stāsts caur dziesmu Latvijai. Bezgala silts, patiess un sirsnīgs.</w:t>
      </w:r>
    </w:p>
    <w:p w14:paraId="3FAEF895" w14:textId="77777777" w:rsidR="00CA41A4" w:rsidRDefault="0081651F" w:rsidP="00545FE6">
      <w:pPr>
        <w:spacing w:after="0" w:line="276" w:lineRule="auto"/>
        <w:jc w:val="both"/>
        <w:rPr>
          <w:rFonts w:ascii="Times New Roman" w:hAnsi="Times New Roman" w:cs="Times New Roman"/>
          <w:sz w:val="24"/>
          <w:szCs w:val="24"/>
        </w:rPr>
      </w:pPr>
      <w:r w:rsidRPr="0081651F">
        <w:rPr>
          <w:rFonts w:ascii="Times New Roman" w:hAnsi="Times New Roman" w:cs="Times New Roman"/>
          <w:sz w:val="24"/>
          <w:szCs w:val="24"/>
        </w:rPr>
        <w:t xml:space="preserve">Limbažu muzejs – Jāņa Ulmja grāmatas atvēršana “Par Tēvzemi mīļo…”. Dāvana Latvijai, tās </w:t>
      </w:r>
      <w:r>
        <w:rPr>
          <w:rFonts w:ascii="Times New Roman" w:hAnsi="Times New Roman" w:cs="Times New Roman"/>
          <w:sz w:val="24"/>
          <w:szCs w:val="24"/>
        </w:rPr>
        <w:t xml:space="preserve">brīvības cīnītājiem un nākotnei. </w:t>
      </w:r>
      <w:r w:rsidRPr="0081651F">
        <w:rPr>
          <w:rFonts w:ascii="Times New Roman" w:hAnsi="Times New Roman" w:cs="Times New Roman"/>
          <w:sz w:val="24"/>
          <w:szCs w:val="24"/>
        </w:rPr>
        <w:t>Novembris – decembris  izstāde “Sirds cimdi Limbažos” – mīlestības, sirds kopdarbs.</w:t>
      </w:r>
    </w:p>
    <w:p w14:paraId="3683485E" w14:textId="77777777" w:rsidR="00545FE6" w:rsidRPr="00545FE6" w:rsidRDefault="00545FE6" w:rsidP="00545FE6">
      <w:pPr>
        <w:spacing w:after="0" w:line="276" w:lineRule="auto"/>
        <w:jc w:val="both"/>
        <w:rPr>
          <w:rFonts w:ascii="Times New Roman" w:hAnsi="Times New Roman" w:cs="Times New Roman"/>
          <w:sz w:val="24"/>
          <w:szCs w:val="24"/>
        </w:rPr>
      </w:pPr>
    </w:p>
    <w:p w14:paraId="657C1417" w14:textId="77777777" w:rsidR="00A302D7" w:rsidRPr="0089033A" w:rsidRDefault="0089033A" w:rsidP="00FE3E40">
      <w:pPr>
        <w:jc w:val="both"/>
        <w:rPr>
          <w:rFonts w:ascii="Times New Roman" w:hAnsi="Times New Roman" w:cs="Times New Roman"/>
          <w:b/>
          <w:sz w:val="24"/>
          <w:szCs w:val="24"/>
        </w:rPr>
      </w:pPr>
      <w:r w:rsidRPr="0089033A">
        <w:rPr>
          <w:rFonts w:ascii="Times New Roman" w:hAnsi="Times New Roman" w:cs="Times New Roman"/>
          <w:b/>
          <w:sz w:val="24"/>
          <w:szCs w:val="24"/>
        </w:rPr>
        <w:t>6. TŪRISMS</w:t>
      </w:r>
    </w:p>
    <w:p w14:paraId="641B9D4E" w14:textId="77777777" w:rsidR="0089033A" w:rsidRPr="0089033A" w:rsidRDefault="0089033A" w:rsidP="0089033A">
      <w:pPr>
        <w:spacing w:after="0" w:line="276" w:lineRule="auto"/>
        <w:ind w:firstLine="720"/>
        <w:jc w:val="both"/>
        <w:rPr>
          <w:rFonts w:ascii="Times New Roman" w:hAnsi="Times New Roman" w:cs="Times New Roman"/>
          <w:sz w:val="24"/>
          <w:szCs w:val="24"/>
        </w:rPr>
      </w:pPr>
      <w:r w:rsidRPr="0089033A">
        <w:rPr>
          <w:rFonts w:ascii="Times New Roman" w:hAnsi="Times New Roman" w:cs="Times New Roman"/>
          <w:sz w:val="24"/>
          <w:szCs w:val="24"/>
        </w:rPr>
        <w:t xml:space="preserve">Limbažu novada tūrisma informācijas centrs (turpmāk Limbažu novada TIC) darbojas kopš 1994. gada. 2018. gadā Limbažu novada TIC strādā 2 darbinieces un 1 sezonas darbinieks (no 15.05.2018.-14.09.2018. nodrošinot pieejamību katru dienu). </w:t>
      </w:r>
    </w:p>
    <w:p w14:paraId="126EA935" w14:textId="77777777" w:rsidR="0089033A" w:rsidRPr="0089033A" w:rsidRDefault="0089033A" w:rsidP="0089033A">
      <w:pPr>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 xml:space="preserve">2018. gadā Limbažu TIC piedalījies dažādos projektos un iesaistījies aktivitātēs, lai veicinātu Limbažu novada atpazīstamību un tūristu skaita pieaugumu. </w:t>
      </w:r>
    </w:p>
    <w:p w14:paraId="3A5E1100" w14:textId="77777777" w:rsidR="0089033A" w:rsidRDefault="0089033A" w:rsidP="0089033A">
      <w:pPr>
        <w:spacing w:after="0" w:line="276" w:lineRule="auto"/>
        <w:rPr>
          <w:rFonts w:ascii="Times New Roman" w:hAnsi="Times New Roman" w:cs="Times New Roman"/>
          <w:b/>
          <w:sz w:val="24"/>
          <w:szCs w:val="24"/>
        </w:rPr>
      </w:pPr>
      <w:r w:rsidRPr="0089033A">
        <w:rPr>
          <w:rFonts w:ascii="Times New Roman" w:hAnsi="Times New Roman" w:cs="Times New Roman"/>
          <w:b/>
          <w:sz w:val="24"/>
          <w:szCs w:val="24"/>
        </w:rPr>
        <w:t>Apmeklētāju skaits Limbažu novada TIC</w:t>
      </w:r>
    </w:p>
    <w:p w14:paraId="45BEF010" w14:textId="77777777" w:rsidR="0089033A" w:rsidRPr="0089033A" w:rsidRDefault="0089033A" w:rsidP="0089033A">
      <w:pPr>
        <w:spacing w:after="0" w:line="276" w:lineRule="auto"/>
        <w:ind w:firstLine="720"/>
        <w:jc w:val="both"/>
        <w:rPr>
          <w:rFonts w:ascii="Times New Roman" w:hAnsi="Times New Roman" w:cs="Times New Roman"/>
          <w:sz w:val="24"/>
          <w:szCs w:val="24"/>
        </w:rPr>
      </w:pPr>
      <w:r w:rsidRPr="0089033A">
        <w:rPr>
          <w:rFonts w:ascii="Times New Roman" w:hAnsi="Times New Roman" w:cs="Times New Roman"/>
          <w:sz w:val="24"/>
          <w:szCs w:val="24"/>
        </w:rPr>
        <w:t xml:space="preserve">Pēc Vidzemes piekrastes tūrisma informācijas centru vienotās e-statistikas datu apkopošanas, var secināt, ka 2018. gadā līdz Limbažu novada tūrisma informācijas centra pakalpojumus izmantojuši 6105 interesenti, kas ir par 314 apmeklētājiem mazāk nekā 2017. </w:t>
      </w:r>
      <w:r>
        <w:rPr>
          <w:rFonts w:ascii="Times New Roman" w:hAnsi="Times New Roman" w:cs="Times New Roman"/>
          <w:sz w:val="24"/>
          <w:szCs w:val="24"/>
        </w:rPr>
        <w:t>g</w:t>
      </w:r>
      <w:r w:rsidRPr="0089033A">
        <w:rPr>
          <w:rFonts w:ascii="Times New Roman" w:hAnsi="Times New Roman" w:cs="Times New Roman"/>
          <w:sz w:val="24"/>
          <w:szCs w:val="24"/>
        </w:rPr>
        <w:t>adā</w:t>
      </w:r>
      <w:r>
        <w:rPr>
          <w:rFonts w:ascii="Times New Roman" w:hAnsi="Times New Roman" w:cs="Times New Roman"/>
          <w:color w:val="555555"/>
          <w:sz w:val="24"/>
          <w:szCs w:val="24"/>
          <w:shd w:val="clear" w:color="auto" w:fill="FFFFFF"/>
        </w:rPr>
        <w:t>.</w:t>
      </w:r>
    </w:p>
    <w:p w14:paraId="490C5F18" w14:textId="77777777" w:rsidR="0089033A" w:rsidRPr="0089033A" w:rsidRDefault="0089033A" w:rsidP="00C956CE">
      <w:pPr>
        <w:spacing w:after="0" w:line="276" w:lineRule="auto"/>
        <w:ind w:firstLine="720"/>
        <w:jc w:val="both"/>
        <w:rPr>
          <w:rFonts w:ascii="Times New Roman" w:hAnsi="Times New Roman" w:cs="Times New Roman"/>
          <w:sz w:val="24"/>
          <w:szCs w:val="24"/>
          <w:highlight w:val="yellow"/>
          <w:shd w:val="clear" w:color="auto" w:fill="FFFFFF"/>
        </w:rPr>
      </w:pPr>
      <w:r w:rsidRPr="0089033A">
        <w:rPr>
          <w:rFonts w:ascii="Times New Roman" w:hAnsi="Times New Roman" w:cs="Times New Roman"/>
          <w:sz w:val="24"/>
          <w:szCs w:val="24"/>
        </w:rPr>
        <w:t xml:space="preserve">Pirmajā vietā, apmeklējuma ziņā, ierindojas pašmāju interesenti no Latvijas – 5032. No ārvalstu tūristiem aktīvākie bijuši tūristi no Igaunijas 356, otrajā vietā tūristi no Vācijas 229, trešajā vietā Lietuva (79), pieaudzis arī apmeklētāju skaits no tādām valstīm kā Somija 71, </w:t>
      </w:r>
      <w:r w:rsidRPr="0089033A">
        <w:rPr>
          <w:rFonts w:ascii="Times New Roman" w:hAnsi="Times New Roman" w:cs="Times New Roman"/>
          <w:sz w:val="24"/>
          <w:szCs w:val="24"/>
        </w:rPr>
        <w:lastRenderedPageBreak/>
        <w:t>Nīderlande 46, Francija 30, Šveice 21. Tūrisma informācijas centru apmeklējuši tūristi arī no Austrālijas, Izraēlas, Kanādas, ASV, Spānijas, Dānijas, Čehijas, Austrijas, Polijas, Ķīnas.</w:t>
      </w:r>
    </w:p>
    <w:p w14:paraId="7AA8E7EB" w14:textId="77777777" w:rsidR="0089033A" w:rsidRPr="000E2CF1" w:rsidRDefault="0089033A" w:rsidP="000E2CF1">
      <w:pPr>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shd w:val="clear" w:color="auto" w:fill="FFFFFF"/>
        </w:rPr>
        <w:t xml:space="preserve">Kopumā ārvalstu ceļotāju skaits ir aptuveni 20 % no visiem TIC apmeklētājiem- lietotās valodas pārsvarā- angļu un krievu, mazāk vācu. </w:t>
      </w:r>
      <w:r w:rsidRPr="0089033A">
        <w:rPr>
          <w:rFonts w:ascii="Times New Roman" w:hAnsi="Times New Roman" w:cs="Times New Roman"/>
          <w:sz w:val="24"/>
          <w:szCs w:val="24"/>
        </w:rPr>
        <w:t xml:space="preserve">Limbažu novada TIC apmeklētāju pieprasītākā informācijas tematika bijusi bezmaksas kartes un brošūras, informācija par apskates objektiem un ēdināšanas iespējām, naktsmītnēm, pasākumiem un aktīvo atpūtu. </w:t>
      </w:r>
    </w:p>
    <w:p w14:paraId="3CD61829" w14:textId="77777777" w:rsidR="0089033A" w:rsidRPr="0089033A" w:rsidRDefault="0089033A" w:rsidP="0089033A">
      <w:pPr>
        <w:pStyle w:val="Paraststmeklis"/>
        <w:spacing w:before="0" w:beforeAutospacing="0" w:after="0" w:afterAutospacing="0" w:line="276" w:lineRule="auto"/>
        <w:jc w:val="both"/>
      </w:pPr>
      <w:r w:rsidRPr="0089033A">
        <w:t>Informācija par atpūtas iespējām Limbažos un novadā tūrisma mājas lapā www.visitlimbazi.lv, kā arī ir iespēja sekot sociālajos tīklos:</w:t>
      </w:r>
    </w:p>
    <w:p w14:paraId="7C69A50C" w14:textId="77777777" w:rsidR="0089033A" w:rsidRPr="0089033A" w:rsidRDefault="0089033A" w:rsidP="0089033A">
      <w:pPr>
        <w:pStyle w:val="Paraststmeklis"/>
        <w:spacing w:before="0" w:beforeAutospacing="0" w:after="0" w:afterAutospacing="0" w:line="276" w:lineRule="auto"/>
        <w:jc w:val="both"/>
      </w:pPr>
      <w:r w:rsidRPr="0089033A">
        <w:t xml:space="preserve">www.draugiem.lv/visitlimbazi/ -  706 sekotāji </w:t>
      </w:r>
      <w:r w:rsidRPr="0089033A">
        <w:rPr>
          <w:iCs/>
        </w:rPr>
        <w:t>(16.06.2019.)</w:t>
      </w:r>
    </w:p>
    <w:p w14:paraId="7BEDBA7C" w14:textId="77777777" w:rsidR="0089033A" w:rsidRPr="0089033A" w:rsidRDefault="0089033A" w:rsidP="0089033A">
      <w:pPr>
        <w:pStyle w:val="Paraststmeklis"/>
        <w:spacing w:before="0" w:beforeAutospacing="0" w:after="0" w:afterAutospacing="0" w:line="276" w:lineRule="auto"/>
        <w:jc w:val="both"/>
      </w:pPr>
      <w:r w:rsidRPr="0089033A">
        <w:rPr>
          <w:rStyle w:val="HTMLcitts"/>
        </w:rPr>
        <w:t>www.facebook.com/visitlimbazi</w:t>
      </w:r>
      <w:r w:rsidRPr="0089033A">
        <w:t xml:space="preserve">‎ </w:t>
      </w:r>
      <w:r w:rsidRPr="0089033A">
        <w:rPr>
          <w:iCs/>
        </w:rPr>
        <w:t>-  3698 sekotāji (16.06.2019.)</w:t>
      </w:r>
    </w:p>
    <w:p w14:paraId="6A18346F" w14:textId="77777777" w:rsidR="0089033A" w:rsidRPr="0089033A" w:rsidRDefault="0089033A" w:rsidP="0089033A">
      <w:pPr>
        <w:pStyle w:val="Paraststmeklis"/>
        <w:spacing w:before="0" w:beforeAutospacing="0" w:after="0" w:afterAutospacing="0" w:line="276" w:lineRule="auto"/>
        <w:jc w:val="both"/>
      </w:pPr>
      <w:r w:rsidRPr="0089033A">
        <w:rPr>
          <w:rStyle w:val="HTMLcitts"/>
        </w:rPr>
        <w:t>twitter.com/visitlimbazi</w:t>
      </w:r>
      <w:r w:rsidRPr="0089033A">
        <w:t xml:space="preserve">‎ </w:t>
      </w:r>
      <w:r w:rsidRPr="0089033A">
        <w:rPr>
          <w:iCs/>
        </w:rPr>
        <w:t xml:space="preserve">- </w:t>
      </w:r>
      <w:r w:rsidRPr="0089033A">
        <w:t xml:space="preserve"> 1999 sekotāji </w:t>
      </w:r>
      <w:r w:rsidRPr="0089033A">
        <w:rPr>
          <w:iCs/>
        </w:rPr>
        <w:t>(16.06.2019.)</w:t>
      </w:r>
    </w:p>
    <w:p w14:paraId="3DA07D3C" w14:textId="77777777" w:rsidR="0089033A" w:rsidRPr="0089033A" w:rsidRDefault="0089033A" w:rsidP="0089033A">
      <w:pPr>
        <w:pStyle w:val="Paraststmeklis"/>
        <w:spacing w:before="0" w:beforeAutospacing="0" w:after="0" w:afterAutospacing="0" w:line="276" w:lineRule="auto"/>
        <w:jc w:val="both"/>
      </w:pPr>
      <w:r w:rsidRPr="0089033A">
        <w:t>instagram.com/visitlimbazi -1092 sekotāji (16.06.2019.)</w:t>
      </w:r>
    </w:p>
    <w:p w14:paraId="50F14AC0" w14:textId="77777777" w:rsidR="0089033A" w:rsidRPr="0089033A" w:rsidRDefault="0089033A" w:rsidP="0089033A">
      <w:pPr>
        <w:pStyle w:val="Paraststmeklis"/>
        <w:spacing w:before="0" w:beforeAutospacing="0" w:after="0" w:afterAutospacing="0" w:line="276" w:lineRule="auto"/>
        <w:jc w:val="both"/>
      </w:pPr>
    </w:p>
    <w:p w14:paraId="53CD8D6D" w14:textId="77777777" w:rsidR="0089033A" w:rsidRPr="0089033A" w:rsidRDefault="0089033A" w:rsidP="0089033A">
      <w:pPr>
        <w:pStyle w:val="Paraststmeklis"/>
        <w:spacing w:before="0" w:beforeAutospacing="0" w:after="0" w:afterAutospacing="0" w:line="276" w:lineRule="auto"/>
        <w:jc w:val="both"/>
      </w:pPr>
      <w:r w:rsidRPr="0089033A">
        <w:t>2015. gada decembrī izveidots konts sociālajā tīklā Facebook, lai reklamētu Limbažu novadā ražoto produkciju- www.facebook.com/razotslimbazunovada - sekotāju kontam ir 1765 (16.06.2019.)</w:t>
      </w:r>
    </w:p>
    <w:p w14:paraId="0FB77B19" w14:textId="77777777" w:rsidR="0089033A" w:rsidRPr="0089033A" w:rsidRDefault="0089033A" w:rsidP="0089033A">
      <w:pPr>
        <w:pStyle w:val="Paraststmeklis"/>
        <w:spacing w:before="0" w:beforeAutospacing="0" w:after="0" w:afterAutospacing="0" w:line="276" w:lineRule="auto"/>
        <w:jc w:val="both"/>
      </w:pPr>
    </w:p>
    <w:p w14:paraId="0CFA2229" w14:textId="77777777" w:rsidR="0089033A" w:rsidRPr="0089033A" w:rsidRDefault="0089033A" w:rsidP="0089033A">
      <w:pPr>
        <w:spacing w:after="0" w:line="276" w:lineRule="auto"/>
        <w:rPr>
          <w:rFonts w:ascii="Times New Roman" w:hAnsi="Times New Roman" w:cs="Times New Roman"/>
          <w:b/>
          <w:bCs/>
          <w:color w:val="000000"/>
          <w:sz w:val="24"/>
          <w:szCs w:val="24"/>
        </w:rPr>
      </w:pPr>
      <w:r w:rsidRPr="0089033A">
        <w:rPr>
          <w:rFonts w:ascii="Times New Roman" w:hAnsi="Times New Roman" w:cs="Times New Roman"/>
          <w:b/>
          <w:bCs/>
          <w:color w:val="000000"/>
          <w:sz w:val="24"/>
          <w:szCs w:val="24"/>
        </w:rPr>
        <w:t xml:space="preserve">Dalība tūrisma izstādēs Latvijā un ārvalstīs </w:t>
      </w:r>
    </w:p>
    <w:p w14:paraId="72FD3B95" w14:textId="77777777" w:rsid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color w:val="1C1E21"/>
          <w:sz w:val="24"/>
          <w:szCs w:val="24"/>
          <w:shd w:val="clear" w:color="auto" w:fill="FFFFFF"/>
        </w:rPr>
        <w:t xml:space="preserve">No 18.-21.01.2018. līdzdalība Ziemeļvalstu lielākā starptautiskā tūrisma izstāde “MATKA 2018” Helsinkos, Somijā- </w:t>
      </w:r>
      <w:r w:rsidRPr="0089033A">
        <w:rPr>
          <w:rFonts w:ascii="Times New Roman" w:hAnsi="Times New Roman" w:cs="Times New Roman"/>
          <w:sz w:val="24"/>
          <w:szCs w:val="24"/>
        </w:rPr>
        <w:t>sadarbībā ar Vidzemes piekrastes pašvaldību tūrisma informācijas centriem vienotā Latvijas stendā;</w:t>
      </w:r>
    </w:p>
    <w:p w14:paraId="77E3C846"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 xml:space="preserve">No 26. līdz 28. janvāra Viļņā (Lietuvā) dalība starptautiskajā tūrisma izstādē </w:t>
      </w:r>
      <w:r w:rsidR="008400A7">
        <w:rPr>
          <w:rFonts w:ascii="Times New Roman" w:hAnsi="Times New Roman" w:cs="Times New Roman"/>
          <w:sz w:val="24"/>
          <w:szCs w:val="24"/>
        </w:rPr>
        <w:t>“</w:t>
      </w:r>
      <w:r w:rsidRPr="0089033A">
        <w:rPr>
          <w:rFonts w:ascii="Times New Roman" w:hAnsi="Times New Roman" w:cs="Times New Roman"/>
          <w:sz w:val="24"/>
          <w:szCs w:val="24"/>
        </w:rPr>
        <w:t>Adventur 2018”, Viļņā, Lietuvā- sadarbībā ar Vidzemes piekrastes pašvaldību tūrisma informācijas centriem vienotā Latvijas stendā;</w:t>
      </w:r>
    </w:p>
    <w:p w14:paraId="78871D16"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No 2. līdz 4. februārim starptautiskajā tūrisma izstādē “Balttour 2018” Rīgā, Latvijā Limbažu novada informācija bija atrodama divos stendos- sadarbībā ar Vidzemes piekrastes pašvaldību tūrisma informācijas centriem piedalījās izstādē vienotā Latvijas stendā, kā arī projekta “HANSA” stendā kopā ar projekta partneriem;</w:t>
      </w:r>
    </w:p>
    <w:p w14:paraId="7273D857"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No 9. līdz 11. februārim tūrisma izstādē “Tourest 2018” Tallinā, Igaunijā Limbažu novada informācija bija atrodama divos stendos- sadarbībā ar Vidzemes piekrastes pašvaldību tūrisma informācijas centriem piedalījās izstādē vienotā Latvijas stendā, kā arī projekta “HANSA” stendā kopā ar projekta partneriem;</w:t>
      </w:r>
    </w:p>
    <w:p w14:paraId="613F6B7A"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No  7. līdz 11. martam dalība Starptautiskajā izstādē ITB Berlin, Berlīnē, Vācijā projekta “HANSA” stendā kopā ar projekta partneriem;</w:t>
      </w:r>
    </w:p>
    <w:p w14:paraId="590B1A7C"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28. aprīlī Limbažu novada tūrisma informācijas centrs piedalījās V Latvijas tūrisma informācijas tirgū Preiļos;</w:t>
      </w:r>
    </w:p>
    <w:p w14:paraId="1A03E7DB"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shd w:val="clear" w:color="auto" w:fill="FFFFFF"/>
        </w:rPr>
        <w:t xml:space="preserve">No 21.-24. jūnijam Limbaži kopā piedalījās 38. Starptautiskajās Hanzas dienās Rostokā, Vācijā.  </w:t>
      </w:r>
      <w:r w:rsidRPr="0089033A">
        <w:rPr>
          <w:rFonts w:ascii="Times New Roman" w:hAnsi="Times New Roman" w:cs="Times New Roman"/>
          <w:sz w:val="24"/>
          <w:szCs w:val="24"/>
        </w:rPr>
        <w:t>Limbažu novada informācija bija atrodama divos stendos-Limbažu pilsētas un arī projekta “HANSA” stendā kopā ar projekta partneriem</w:t>
      </w:r>
    </w:p>
    <w:p w14:paraId="22E28A1D" w14:textId="77777777" w:rsidR="0089033A" w:rsidRPr="0089033A" w:rsidRDefault="0089033A" w:rsidP="0089033A">
      <w:pPr>
        <w:widowControl w:val="0"/>
        <w:numPr>
          <w:ilvl w:val="0"/>
          <w:numId w:val="14"/>
        </w:numPr>
        <w:suppressAutoHyphens/>
        <w:spacing w:after="0" w:line="276" w:lineRule="auto"/>
        <w:jc w:val="both"/>
        <w:rPr>
          <w:rFonts w:ascii="Times New Roman" w:hAnsi="Times New Roman" w:cs="Times New Roman"/>
          <w:sz w:val="24"/>
          <w:szCs w:val="24"/>
        </w:rPr>
      </w:pPr>
      <w:r w:rsidRPr="0089033A">
        <w:rPr>
          <w:rFonts w:ascii="Times New Roman" w:hAnsi="Times New Roman" w:cs="Times New Roman"/>
          <w:sz w:val="24"/>
          <w:szCs w:val="24"/>
        </w:rPr>
        <w:t>18.augustā Limbaži kopā ar projekta “HANSA” partneriem piedalās Rīgas svētkos- degustācijas, informācija- pilsētas stends sadarbībā ar amatniekiem un mājražotājiem Esplanādē, Rīgā</w:t>
      </w:r>
    </w:p>
    <w:p w14:paraId="67D92DEF" w14:textId="77777777" w:rsidR="0089033A" w:rsidRPr="0089033A" w:rsidRDefault="0089033A" w:rsidP="0089033A">
      <w:pPr>
        <w:widowControl w:val="0"/>
        <w:suppressAutoHyphens/>
        <w:spacing w:after="0" w:line="276" w:lineRule="auto"/>
        <w:ind w:left="720"/>
        <w:jc w:val="both"/>
        <w:rPr>
          <w:rFonts w:ascii="Times New Roman" w:hAnsi="Times New Roman" w:cs="Times New Roman"/>
          <w:sz w:val="24"/>
          <w:szCs w:val="24"/>
        </w:rPr>
      </w:pPr>
    </w:p>
    <w:p w14:paraId="11C41AE5" w14:textId="77777777" w:rsidR="0089033A" w:rsidRPr="0089033A" w:rsidRDefault="0089033A" w:rsidP="0089033A">
      <w:pPr>
        <w:spacing w:after="0" w:line="276" w:lineRule="auto"/>
        <w:jc w:val="both"/>
        <w:rPr>
          <w:rFonts w:ascii="Times New Roman" w:hAnsi="Times New Roman" w:cs="Times New Roman"/>
          <w:b/>
          <w:sz w:val="24"/>
          <w:szCs w:val="24"/>
        </w:rPr>
      </w:pPr>
      <w:r w:rsidRPr="0089033A">
        <w:rPr>
          <w:rFonts w:ascii="Times New Roman" w:hAnsi="Times New Roman" w:cs="Times New Roman"/>
          <w:b/>
          <w:color w:val="000000"/>
          <w:sz w:val="24"/>
          <w:szCs w:val="24"/>
        </w:rPr>
        <w:lastRenderedPageBreak/>
        <w:t>Līdzdalība projektos</w:t>
      </w:r>
    </w:p>
    <w:p w14:paraId="2B487A57" w14:textId="77777777" w:rsidR="0089033A" w:rsidRPr="0089033A" w:rsidRDefault="0089033A" w:rsidP="0089033A">
      <w:pPr>
        <w:spacing w:after="0" w:line="276" w:lineRule="auto"/>
        <w:ind w:left="142"/>
        <w:jc w:val="both"/>
        <w:rPr>
          <w:rFonts w:ascii="Times New Roman" w:hAnsi="Times New Roman" w:cs="Times New Roman"/>
          <w:color w:val="000000"/>
          <w:sz w:val="24"/>
          <w:szCs w:val="24"/>
        </w:rPr>
      </w:pPr>
    </w:p>
    <w:p w14:paraId="168A2975" w14:textId="77777777" w:rsidR="0089033A" w:rsidRPr="00C956CE" w:rsidRDefault="0089033A" w:rsidP="0089033A">
      <w:pPr>
        <w:pStyle w:val="Sarakstarindkopa"/>
        <w:numPr>
          <w:ilvl w:val="0"/>
          <w:numId w:val="17"/>
        </w:numPr>
        <w:spacing w:after="0"/>
        <w:ind w:right="0"/>
        <w:jc w:val="both"/>
        <w:rPr>
          <w:rFonts w:ascii="Times New Roman" w:hAnsi="Times New Roman"/>
          <w:sz w:val="24"/>
          <w:szCs w:val="24"/>
        </w:rPr>
      </w:pPr>
      <w:r w:rsidRPr="00C956CE">
        <w:rPr>
          <w:rFonts w:ascii="Times New Roman" w:hAnsi="Times New Roman"/>
          <w:sz w:val="24"/>
          <w:szCs w:val="24"/>
        </w:rPr>
        <w:t xml:space="preserve">2018. gadā turpinājusies un noslēgusies 2015. gadā uzsāktā Limbažu novada pašvaldības līdzdalība Centrālbaltijas jūras reģiona programmas projektā “Hanzas vērtības ilgtspējīgai sadarbībai (HANSA)”.  Projekta darbības laiks ir no </w:t>
      </w:r>
      <w:r w:rsidRPr="00C956CE">
        <w:rPr>
          <w:rFonts w:ascii="Times New Roman" w:eastAsia="Times New Roman" w:hAnsi="Times New Roman"/>
          <w:sz w:val="24"/>
          <w:szCs w:val="24"/>
          <w:lang w:eastAsia="lv-LV"/>
        </w:rPr>
        <w:t xml:space="preserve">01.10.2015. – 31.12.2018., Limbažos dažādas aktivitātes paredzēts realizēt par - 200 651,60 EUR. </w:t>
      </w:r>
      <w:r w:rsidRPr="00C956CE">
        <w:rPr>
          <w:rFonts w:ascii="Times New Roman" w:hAnsi="Times New Roman"/>
          <w:color w:val="01080D"/>
          <w:sz w:val="24"/>
          <w:szCs w:val="24"/>
          <w:shd w:val="clear" w:color="auto" w:fill="FFFFFF"/>
        </w:rPr>
        <w:t>Projekta gaitā Baltijas jūras reģions tiks aktīvi pozicionēts kā vieta, kur iespējams iepazīties ar Hanzas mantojumu un Hanzas vēsturi, tā iekļaujot to kopējā Hanzas vēstures izpētes Eiropas kontekstā.</w:t>
      </w:r>
    </w:p>
    <w:p w14:paraId="4D653CC7" w14:textId="77777777" w:rsidR="0089033A" w:rsidRPr="00C956CE" w:rsidRDefault="0089033A" w:rsidP="0089033A">
      <w:pPr>
        <w:pStyle w:val="Sarakstarindkopa"/>
        <w:numPr>
          <w:ilvl w:val="0"/>
          <w:numId w:val="17"/>
        </w:numPr>
        <w:spacing w:after="0"/>
        <w:ind w:right="0"/>
        <w:jc w:val="both"/>
        <w:rPr>
          <w:rFonts w:ascii="Times New Roman" w:hAnsi="Times New Roman"/>
          <w:sz w:val="24"/>
          <w:szCs w:val="24"/>
        </w:rPr>
      </w:pPr>
      <w:r w:rsidRPr="00C956CE">
        <w:rPr>
          <w:rFonts w:ascii="Times New Roman" w:hAnsi="Times New Roman"/>
          <w:sz w:val="24"/>
          <w:szCs w:val="24"/>
        </w:rPr>
        <w:t xml:space="preserve">2018. gadā turpinājusies </w:t>
      </w:r>
      <w:r w:rsidRPr="00C956CE">
        <w:rPr>
          <w:rFonts w:ascii="Times New Roman" w:hAnsi="Times New Roman"/>
          <w:color w:val="000000"/>
          <w:sz w:val="24"/>
          <w:szCs w:val="24"/>
        </w:rPr>
        <w:t xml:space="preserve">Interrreg </w:t>
      </w:r>
      <w:r w:rsidRPr="00C956CE">
        <w:rPr>
          <w:rFonts w:ascii="Times New Roman" w:hAnsi="Times New Roman"/>
          <w:sz w:val="24"/>
          <w:szCs w:val="24"/>
        </w:rPr>
        <w:t xml:space="preserve">Europe </w:t>
      </w:r>
      <w:r w:rsidRPr="00C956CE">
        <w:rPr>
          <w:rStyle w:val="apple-converted-space"/>
          <w:rFonts w:ascii="Times New Roman" w:hAnsi="Times New Roman"/>
          <w:sz w:val="24"/>
          <w:szCs w:val="24"/>
          <w:shd w:val="clear" w:color="auto" w:fill="FFFFFF"/>
        </w:rPr>
        <w:t xml:space="preserve">projekta </w:t>
      </w:r>
      <w:r w:rsidRPr="00C956CE">
        <w:rPr>
          <w:rFonts w:ascii="Times New Roman" w:hAnsi="Times New Roman"/>
          <w:sz w:val="24"/>
          <w:szCs w:val="24"/>
        </w:rPr>
        <w:t>“CHRISTA - Culture and Heritage for Responsible, Innovative and Sustainable Tourism Actions” īstenošana. Darbības laiks 01.05.2016.-30.03.2020.</w:t>
      </w:r>
    </w:p>
    <w:p w14:paraId="3FD97EE0" w14:textId="77777777" w:rsidR="0089033A" w:rsidRPr="00C956CE" w:rsidRDefault="0089033A" w:rsidP="0089033A">
      <w:pPr>
        <w:pStyle w:val="Sarakstarindkopa"/>
        <w:spacing w:after="0"/>
        <w:jc w:val="both"/>
        <w:rPr>
          <w:rFonts w:ascii="Times New Roman" w:hAnsi="Times New Roman"/>
          <w:sz w:val="24"/>
          <w:szCs w:val="24"/>
        </w:rPr>
      </w:pPr>
      <w:r w:rsidRPr="00C956CE">
        <w:rPr>
          <w:rFonts w:ascii="Times New Roman" w:hAnsi="Times New Roman"/>
          <w:color w:val="000000"/>
          <w:sz w:val="24"/>
          <w:szCs w:val="24"/>
          <w:shd w:val="clear" w:color="auto" w:fill="FFFFFF"/>
        </w:rPr>
        <w:t>CHRISTA projekts ir ES starpreģionu sadarbības programmas Interreg Europe projekts, kurā kopš 2016. gada aprīļa ir iesaistījušies partneri no deviņiem dažādiem reģioniem 10 Eiropas Savienības (ES) valstīs. Projekta mērķis ir aizsargāt un saglabāt dabas un kultūras vērtības, lai attīstītu un popularizētu inovatīvas, ilgtspējīgas un atbildīgas tūrisma stratēģijas, iekļaujot nemateriālo un industriālo mantojumu, izmantojot interpretācijas un digitalizācijas pieeju, kā arī kapitalizējot labās prakses piemērus, veicināt politikas dokumentu izpratni, attīstīšanu un resursu palielināšanu nākamo četru gadu laikā.</w:t>
      </w:r>
    </w:p>
    <w:p w14:paraId="15E53663" w14:textId="77777777" w:rsidR="0089033A" w:rsidRPr="00C956CE" w:rsidRDefault="0089033A" w:rsidP="0089033A">
      <w:pPr>
        <w:pStyle w:val="Sarakstarindkopa"/>
        <w:numPr>
          <w:ilvl w:val="0"/>
          <w:numId w:val="17"/>
        </w:numPr>
        <w:spacing w:after="0"/>
        <w:ind w:right="0"/>
        <w:jc w:val="both"/>
        <w:rPr>
          <w:rFonts w:ascii="Times New Roman" w:hAnsi="Times New Roman"/>
          <w:bCs/>
          <w:sz w:val="24"/>
          <w:szCs w:val="24"/>
        </w:rPr>
      </w:pPr>
      <w:r w:rsidRPr="00C956CE">
        <w:rPr>
          <w:rFonts w:ascii="Times New Roman" w:hAnsi="Times New Roman"/>
          <w:bCs/>
          <w:sz w:val="24"/>
          <w:szCs w:val="24"/>
          <w:lang w:eastAsia="lv-LV"/>
        </w:rPr>
        <w:t xml:space="preserve">2018. gadā turpinājusies Igaunijas- Latvijas pārrobežu projekta </w:t>
      </w:r>
      <w:r w:rsidRPr="00C956CE">
        <w:rPr>
          <w:rFonts w:ascii="Times New Roman" w:hAnsi="Times New Roman"/>
          <w:bCs/>
          <w:sz w:val="24"/>
          <w:szCs w:val="24"/>
        </w:rPr>
        <w:t>“Zaļie dzelzceļi- bijušo dzelzceļa līniju pielāgošana videi draudzīgā tūrisma maršrutā”, (</w:t>
      </w:r>
      <w:r w:rsidRPr="00C956CE">
        <w:rPr>
          <w:rFonts w:ascii="Times New Roman" w:hAnsi="Times New Roman"/>
          <w:bCs/>
          <w:sz w:val="24"/>
          <w:szCs w:val="24"/>
          <w:lang w:eastAsia="lv-LV"/>
        </w:rPr>
        <w:t>Green Railways- Revitalization of Former Narrow Gauge Railway Lines Through Environmentally Responsible Tourism Route (</w:t>
      </w:r>
      <w:r w:rsidRPr="00C956CE">
        <w:rPr>
          <w:rFonts w:ascii="Times New Roman" w:hAnsi="Times New Roman"/>
          <w:sz w:val="24"/>
          <w:szCs w:val="24"/>
        </w:rPr>
        <w:t>Green Railway)</w:t>
      </w:r>
      <w:r w:rsidRPr="00C956CE">
        <w:rPr>
          <w:rFonts w:ascii="Times New Roman" w:hAnsi="Times New Roman"/>
          <w:bCs/>
          <w:sz w:val="24"/>
          <w:szCs w:val="24"/>
        </w:rPr>
        <w:t>) id.</w:t>
      </w:r>
      <w:r w:rsidRPr="00C956CE">
        <w:rPr>
          <w:rFonts w:ascii="Times New Roman" w:hAnsi="Times New Roman"/>
          <w:sz w:val="24"/>
          <w:szCs w:val="24"/>
        </w:rPr>
        <w:t xml:space="preserve"> Est-Lat 24 realizācija, projekta darbības laiks 01.03.2017.-30.09.2018. Galvenais “Zaļā Dzelzceļa” projekta mērķis ir radīt jaunu un interesantu tūrisma maršrutu, izmantojot kādreizējo šaursliežu dzelzceļa veidotās līnijas Dienvid Igaunijā un Vidzemē. Gan vietējie iedzīvotāji, gan arī ceļotāji varēs izmantot vecā dzelzceļa maršrutu pārgājieniem un velo braucieniem. Plānots ir izveidot aptuveni 750km garu maršrutu, kas ietver arī aptuveni 290km kādreizējās šaursliežu līnijas. Dienvidigaunijā maršruts vīsies caur tādām stacijām, kā Ikla, Kilingi-Nõmme, Mõisaküla, Viljandi, Valgu, Valku un caur Monisti savienojoties ar Vidzemi caur Api, Rank</w:t>
      </w:r>
      <w:r w:rsidR="008400A7">
        <w:rPr>
          <w:rFonts w:ascii="Times New Roman" w:hAnsi="Times New Roman"/>
          <w:sz w:val="24"/>
          <w:szCs w:val="24"/>
        </w:rPr>
        <w:t>u</w:t>
      </w:r>
      <w:r w:rsidRPr="00C956CE">
        <w:rPr>
          <w:rFonts w:ascii="Times New Roman" w:hAnsi="Times New Roman"/>
          <w:sz w:val="24"/>
          <w:szCs w:val="24"/>
        </w:rPr>
        <w:t>, Melturi, Valmier</w:t>
      </w:r>
      <w:r w:rsidR="008400A7">
        <w:rPr>
          <w:rFonts w:ascii="Times New Roman" w:hAnsi="Times New Roman"/>
          <w:sz w:val="24"/>
          <w:szCs w:val="24"/>
        </w:rPr>
        <w:t>u</w:t>
      </w:r>
      <w:r w:rsidRPr="00C956CE">
        <w:rPr>
          <w:rFonts w:ascii="Times New Roman" w:hAnsi="Times New Roman"/>
          <w:sz w:val="24"/>
          <w:szCs w:val="24"/>
        </w:rPr>
        <w:t>, Limbaži</w:t>
      </w:r>
      <w:r w:rsidR="008400A7">
        <w:rPr>
          <w:rFonts w:ascii="Times New Roman" w:hAnsi="Times New Roman"/>
          <w:sz w:val="24"/>
          <w:szCs w:val="24"/>
        </w:rPr>
        <w:t>em</w:t>
      </w:r>
      <w:r w:rsidRPr="00C956CE">
        <w:rPr>
          <w:rFonts w:ascii="Times New Roman" w:hAnsi="Times New Roman"/>
          <w:sz w:val="24"/>
          <w:szCs w:val="24"/>
        </w:rPr>
        <w:t>, Puikul</w:t>
      </w:r>
      <w:r w:rsidR="008400A7">
        <w:rPr>
          <w:rFonts w:ascii="Times New Roman" w:hAnsi="Times New Roman"/>
          <w:sz w:val="24"/>
          <w:szCs w:val="24"/>
        </w:rPr>
        <w:t>i</w:t>
      </w:r>
      <w:r w:rsidRPr="00C956CE">
        <w:rPr>
          <w:rFonts w:ascii="Times New Roman" w:hAnsi="Times New Roman"/>
          <w:sz w:val="24"/>
          <w:szCs w:val="24"/>
        </w:rPr>
        <w:t>, Ainaži</w:t>
      </w:r>
      <w:r w:rsidR="008400A7">
        <w:rPr>
          <w:rFonts w:ascii="Times New Roman" w:hAnsi="Times New Roman"/>
          <w:sz w:val="24"/>
          <w:szCs w:val="24"/>
        </w:rPr>
        <w:t>em</w:t>
      </w:r>
      <w:r w:rsidRPr="00C956CE">
        <w:rPr>
          <w:rFonts w:ascii="Times New Roman" w:hAnsi="Times New Roman"/>
          <w:sz w:val="24"/>
          <w:szCs w:val="24"/>
        </w:rPr>
        <w:t>, Aloj</w:t>
      </w:r>
      <w:r w:rsidR="008400A7">
        <w:rPr>
          <w:rFonts w:ascii="Times New Roman" w:hAnsi="Times New Roman"/>
          <w:sz w:val="24"/>
          <w:szCs w:val="24"/>
        </w:rPr>
        <w:t>u</w:t>
      </w:r>
      <w:r w:rsidRPr="00C956CE">
        <w:rPr>
          <w:rFonts w:ascii="Times New Roman" w:hAnsi="Times New Roman"/>
          <w:sz w:val="24"/>
          <w:szCs w:val="24"/>
        </w:rPr>
        <w:t>, Mazsalac</w:t>
      </w:r>
      <w:r w:rsidR="008400A7">
        <w:rPr>
          <w:rFonts w:ascii="Times New Roman" w:hAnsi="Times New Roman"/>
          <w:sz w:val="24"/>
          <w:szCs w:val="24"/>
        </w:rPr>
        <w:t>u</w:t>
      </w:r>
      <w:r w:rsidRPr="00C956CE">
        <w:rPr>
          <w:rFonts w:ascii="Times New Roman" w:hAnsi="Times New Roman"/>
          <w:sz w:val="24"/>
          <w:szCs w:val="24"/>
        </w:rPr>
        <w:t xml:space="preserve"> un Rūjien</w:t>
      </w:r>
      <w:r w:rsidR="008400A7">
        <w:rPr>
          <w:rFonts w:ascii="Times New Roman" w:hAnsi="Times New Roman"/>
          <w:sz w:val="24"/>
          <w:szCs w:val="24"/>
        </w:rPr>
        <w:t>u</w:t>
      </w:r>
      <w:r w:rsidRPr="00C956CE">
        <w:rPr>
          <w:rFonts w:ascii="Times New Roman" w:hAnsi="Times New Roman"/>
          <w:sz w:val="24"/>
          <w:szCs w:val="24"/>
        </w:rPr>
        <w:t>. Limbažu novadā taka tiek veidota uz platsliežu dzelzceļa no Katvaru ezera līdz Limbažu pagasta robežai un marķēts šaursliežu dzelzceļa posms Pāles pagastā.</w:t>
      </w:r>
    </w:p>
    <w:p w14:paraId="156433BB" w14:textId="77777777" w:rsidR="0089033A" w:rsidRPr="00C956CE" w:rsidRDefault="0089033A" w:rsidP="0089033A">
      <w:pPr>
        <w:pStyle w:val="Sarakstarindkopa"/>
        <w:numPr>
          <w:ilvl w:val="0"/>
          <w:numId w:val="17"/>
        </w:numPr>
        <w:spacing w:after="0"/>
        <w:ind w:right="0"/>
        <w:jc w:val="both"/>
        <w:rPr>
          <w:rFonts w:ascii="Times New Roman" w:hAnsi="Times New Roman"/>
          <w:bCs/>
          <w:color w:val="000000"/>
          <w:sz w:val="24"/>
          <w:szCs w:val="24"/>
        </w:rPr>
      </w:pPr>
      <w:r w:rsidRPr="00C956CE">
        <w:rPr>
          <w:rFonts w:ascii="Times New Roman" w:hAnsi="Times New Roman"/>
          <w:bCs/>
          <w:sz w:val="24"/>
          <w:szCs w:val="24"/>
          <w:lang w:eastAsia="lv-LV"/>
        </w:rPr>
        <w:t>2018.</w:t>
      </w:r>
      <w:r w:rsidRPr="00C956CE">
        <w:rPr>
          <w:rFonts w:ascii="Times New Roman" w:hAnsi="Times New Roman"/>
          <w:bCs/>
          <w:sz w:val="24"/>
          <w:szCs w:val="24"/>
        </w:rPr>
        <w:t xml:space="preserve"> gadā turpinājusies </w:t>
      </w:r>
      <w:r w:rsidRPr="00C956CE">
        <w:rPr>
          <w:rFonts w:ascii="Times New Roman" w:hAnsi="Times New Roman"/>
          <w:sz w:val="24"/>
          <w:szCs w:val="24"/>
          <w:shd w:val="clear" w:color="auto" w:fill="FFFFFF"/>
        </w:rPr>
        <w:t xml:space="preserve">Igaunijas – Latvijas Programmas projekta </w:t>
      </w:r>
      <w:r w:rsidRPr="00C956CE">
        <w:rPr>
          <w:rFonts w:ascii="Times New Roman" w:hAnsi="Times New Roman"/>
          <w:color w:val="000000"/>
          <w:sz w:val="24"/>
          <w:szCs w:val="24"/>
          <w:shd w:val="clear" w:color="auto" w:fill="FFFFFF"/>
        </w:rPr>
        <w:t xml:space="preserve">“Pārgājienu maršruts gar Baltijas jūras piekrasti Latvijā un Igaunijā” (Hiking Route Along the Baltic Sea Coastline in Latvia – Estonia), </w:t>
      </w:r>
      <w:r w:rsidRPr="00C956CE">
        <w:rPr>
          <w:rFonts w:ascii="Times New Roman" w:hAnsi="Times New Roman"/>
          <w:sz w:val="24"/>
          <w:szCs w:val="24"/>
        </w:rPr>
        <w:t xml:space="preserve"> Nr. </w:t>
      </w:r>
      <w:r w:rsidRPr="00C956CE">
        <w:rPr>
          <w:rFonts w:ascii="Times New Roman" w:hAnsi="Times New Roman"/>
          <w:color w:val="000000"/>
          <w:sz w:val="24"/>
          <w:szCs w:val="24"/>
        </w:rPr>
        <w:t>Est-Lat 22</w:t>
      </w:r>
      <w:r w:rsidRPr="00C956CE">
        <w:rPr>
          <w:rFonts w:ascii="Times New Roman" w:hAnsi="Times New Roman"/>
          <w:sz w:val="24"/>
          <w:szCs w:val="24"/>
        </w:rPr>
        <w:t xml:space="preserve"> realizācija. Darbības laiks 01.02.2017.-31.01.2020.</w:t>
      </w:r>
    </w:p>
    <w:p w14:paraId="40215683" w14:textId="77777777" w:rsidR="0089033A" w:rsidRPr="00C956CE" w:rsidRDefault="0089033A" w:rsidP="0089033A">
      <w:pPr>
        <w:pStyle w:val="Sarakstarindkopa"/>
        <w:spacing w:after="0"/>
        <w:jc w:val="both"/>
        <w:rPr>
          <w:rFonts w:ascii="Times New Roman" w:hAnsi="Times New Roman"/>
          <w:bCs/>
          <w:color w:val="000000"/>
          <w:sz w:val="24"/>
          <w:szCs w:val="24"/>
        </w:rPr>
      </w:pPr>
      <w:r w:rsidRPr="00C956CE">
        <w:rPr>
          <w:rFonts w:ascii="Times New Roman" w:hAnsi="Times New Roman"/>
          <w:color w:val="000000"/>
          <w:sz w:val="24"/>
          <w:szCs w:val="24"/>
        </w:rPr>
        <w:t>Projekta mērķis ir izveidot pārgājienu tūrisma maršrutu gar Baltijas jūru no Latvijas dienvidrietumu robežas līdz Tallinai Igaunijā. Plānots, ka kopējais maršruta garums būs ap 1100 km un tas būs garākais pārgājienu maršruts Baltijas valstīs. Maršruta posmā ietilpst Limbažu novada Skultes pagasta jūras robeža.</w:t>
      </w:r>
    </w:p>
    <w:p w14:paraId="5A00C7AA" w14:textId="77777777" w:rsidR="0089033A" w:rsidRPr="00C956CE" w:rsidRDefault="0089033A" w:rsidP="0089033A">
      <w:pPr>
        <w:pStyle w:val="Sarakstarindkopa"/>
        <w:numPr>
          <w:ilvl w:val="0"/>
          <w:numId w:val="17"/>
        </w:numPr>
        <w:spacing w:after="0"/>
        <w:ind w:right="0"/>
        <w:jc w:val="both"/>
        <w:rPr>
          <w:rFonts w:ascii="Times New Roman" w:hAnsi="Times New Roman"/>
          <w:bCs/>
          <w:color w:val="000000"/>
          <w:sz w:val="24"/>
          <w:szCs w:val="24"/>
        </w:rPr>
      </w:pPr>
      <w:r w:rsidRPr="00C956CE">
        <w:rPr>
          <w:rFonts w:ascii="Times New Roman" w:hAnsi="Times New Roman"/>
          <w:sz w:val="24"/>
          <w:szCs w:val="24"/>
        </w:rPr>
        <w:t>2018. gadā realizēts Eiropas Savienības Eiropas Lauksaimniecības fonda lauku attīstībai (ELFLA) 17-09-AL20-A019.2202-000010</w:t>
      </w:r>
      <w:r w:rsidRPr="00C956CE">
        <w:rPr>
          <w:rFonts w:ascii="Times New Roman" w:hAnsi="Times New Roman"/>
          <w:i/>
          <w:sz w:val="24"/>
          <w:szCs w:val="24"/>
        </w:rPr>
        <w:t xml:space="preserve"> </w:t>
      </w:r>
      <w:r w:rsidRPr="00C956CE">
        <w:rPr>
          <w:rFonts w:ascii="Times New Roman" w:hAnsi="Times New Roman"/>
          <w:sz w:val="24"/>
          <w:szCs w:val="24"/>
        </w:rPr>
        <w:t xml:space="preserve">"Tūrisma takas izveide no Limbažiem līdz </w:t>
      </w:r>
      <w:r w:rsidRPr="00C956CE">
        <w:rPr>
          <w:rFonts w:ascii="Times New Roman" w:hAnsi="Times New Roman"/>
          <w:sz w:val="24"/>
          <w:szCs w:val="24"/>
        </w:rPr>
        <w:lastRenderedPageBreak/>
        <w:t>Limbažu pagasta Lādezeram" realizācija Darbības laiks 01.06.2017.-31.07.2018. Projekta sagaidāmie rezultāti un ietekme: Īstenojot projektu tiek izveidota tūrisma taka no Limbažiem līdz Limbažu pagasta Lādezeram, kopumā ~ 9 km pa bijušo dzelzceļa līniju (Rīga- Rūjiena), platums 4 m. Takas izveide dos iespēju savienot pilsētu ar Lādes ezera tūrisma infrastruktūru un piedāvājumu- laivu nomu, makšķerēšanu, pārvietošanās trasē ir droša ģimenēm ar bērniem, jo nav paralēlās auto kustības. Ziemā posmu varēs izmantot slēpošanai, bez sniega periodā taka piemērota nūjošanai, skriešanai, velobraukšanai.</w:t>
      </w:r>
    </w:p>
    <w:p w14:paraId="6AF8AA0F" w14:textId="77777777" w:rsidR="0089033A" w:rsidRPr="0089033A" w:rsidRDefault="0089033A" w:rsidP="0089033A">
      <w:pPr>
        <w:pStyle w:val="DefaultStyle"/>
        <w:spacing w:after="0" w:line="276" w:lineRule="auto"/>
        <w:jc w:val="both"/>
        <w:rPr>
          <w:rFonts w:cs="Times New Roman"/>
          <w:b/>
        </w:rPr>
      </w:pPr>
      <w:r w:rsidRPr="0089033A">
        <w:rPr>
          <w:rFonts w:cs="Times New Roman"/>
          <w:b/>
        </w:rPr>
        <w:t>Aktivitātes</w:t>
      </w:r>
    </w:p>
    <w:p w14:paraId="60A0F177"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Style w:val="Izteiksmgs"/>
          <w:rFonts w:ascii="Times New Roman" w:hAnsi="Times New Roman" w:cs="Times New Roman"/>
          <w:b w:val="0"/>
          <w:sz w:val="24"/>
          <w:szCs w:val="24"/>
          <w:shd w:val="clear" w:color="auto" w:fill="FFFFFF"/>
        </w:rPr>
        <w:t>2018. gada sezonā</w:t>
      </w:r>
      <w:r w:rsidRPr="00C956CE">
        <w:rPr>
          <w:rFonts w:ascii="Times New Roman" w:hAnsi="Times New Roman" w:cs="Times New Roman"/>
          <w:sz w:val="24"/>
          <w:szCs w:val="24"/>
          <w:shd w:val="clear" w:color="auto" w:fill="FFFFFF"/>
        </w:rPr>
        <w:t> bija katru sestdienu vasarā (01.06.-31.08.2017.) pl.12 no tūrisma informācijas centra piedāvātas </w:t>
      </w:r>
      <w:r w:rsidRPr="00C956CE">
        <w:rPr>
          <w:rStyle w:val="Izteiksmgs"/>
          <w:rFonts w:ascii="Times New Roman" w:hAnsi="Times New Roman" w:cs="Times New Roman"/>
          <w:b w:val="0"/>
          <w:sz w:val="24"/>
          <w:szCs w:val="24"/>
          <w:shd w:val="clear" w:color="auto" w:fill="FFFFFF"/>
        </w:rPr>
        <w:t>ekskursijas latviešu valodā vecpilsētas iepazīšanai gida pavadībā</w:t>
      </w:r>
      <w:r w:rsidRPr="00C956CE">
        <w:rPr>
          <w:rFonts w:ascii="Times New Roman" w:hAnsi="Times New Roman" w:cs="Times New Roman"/>
          <w:sz w:val="24"/>
          <w:szCs w:val="24"/>
          <w:shd w:val="clear" w:color="auto" w:fill="FFFFFF"/>
        </w:rPr>
        <w:t>. Šāda iespēja bez maksas apmeklētājiem tika nodrošināta projekta “Hanzas vērtības ilgtspējīgai sadarbībai” ietvaros;</w:t>
      </w:r>
    </w:p>
    <w:p w14:paraId="195C515A"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sz w:val="24"/>
          <w:szCs w:val="24"/>
          <w:shd w:val="clear" w:color="auto" w:fill="FFFFFF"/>
        </w:rPr>
        <w:t>Sadarbībā ar Limbažu novada mājražotāju kooperatīvu “Limbažu novada lauku labumi” papildināts vietējo saimniecību produkcijas klāsts plauktā “Ražots Limbažu novadā”- ar mērķi gan dot iespēju apmeklētājiem iegādāties noderīgus suvenīrus;</w:t>
      </w:r>
    </w:p>
    <w:p w14:paraId="05A9AB7C"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sz w:val="24"/>
          <w:szCs w:val="24"/>
        </w:rPr>
        <w:t>21. un 22. jūlijā sadarbība ar mājražotājiem un saimniecībām, Lavandu svētku laikā rīkota akcija- atvērtās durvis “Nogaršo Limbažu labumus un apmeklē vietējās saimniecības”;</w:t>
      </w:r>
    </w:p>
    <w:p w14:paraId="592479F4" w14:textId="77777777" w:rsidR="0089033A" w:rsidRPr="00C956CE" w:rsidRDefault="0089033A" w:rsidP="0089033A">
      <w:pPr>
        <w:widowControl w:val="0"/>
        <w:numPr>
          <w:ilvl w:val="0"/>
          <w:numId w:val="15"/>
        </w:numPr>
        <w:suppressAutoHyphens/>
        <w:spacing w:after="0" w:line="276" w:lineRule="auto"/>
        <w:jc w:val="both"/>
        <w:rPr>
          <w:rStyle w:val="Izteiksmgs"/>
          <w:rFonts w:ascii="Times New Roman" w:hAnsi="Times New Roman" w:cs="Times New Roman"/>
          <w:b w:val="0"/>
          <w:bCs w:val="0"/>
          <w:sz w:val="24"/>
          <w:szCs w:val="24"/>
        </w:rPr>
      </w:pPr>
      <w:r w:rsidRPr="00C956CE">
        <w:rPr>
          <w:rStyle w:val="Izteiksmgs"/>
          <w:rFonts w:ascii="Times New Roman" w:hAnsi="Times New Roman" w:cs="Times New Roman"/>
          <w:b w:val="0"/>
          <w:sz w:val="24"/>
          <w:szCs w:val="24"/>
          <w:shd w:val="clear" w:color="auto" w:fill="FFFFFF"/>
        </w:rPr>
        <w:t xml:space="preserve">Līdzdalība </w:t>
      </w:r>
      <w:r w:rsidRPr="00C956CE">
        <w:rPr>
          <w:rFonts w:ascii="Times New Roman" w:hAnsi="Times New Roman" w:cs="Times New Roman"/>
          <w:sz w:val="24"/>
          <w:szCs w:val="24"/>
          <w:shd w:val="clear" w:color="auto" w:fill="FFFFFF"/>
        </w:rPr>
        <w:t xml:space="preserve">Dabas aizsardzības pārvaldes Ceļotāju dienā- </w:t>
      </w:r>
      <w:r w:rsidRPr="00C956CE">
        <w:rPr>
          <w:rStyle w:val="Izteiksmgs"/>
          <w:rFonts w:ascii="Times New Roman" w:hAnsi="Times New Roman" w:cs="Times New Roman"/>
          <w:b w:val="0"/>
          <w:sz w:val="24"/>
          <w:szCs w:val="24"/>
          <w:shd w:val="clear" w:color="auto" w:fill="FFFFFF"/>
        </w:rPr>
        <w:t>19. augustā notika velobrauciens “Zaļais dzelzceļš” (~24 km) Limbaži-Katvari-Katvaru muižas parks- Limbaži;</w:t>
      </w:r>
    </w:p>
    <w:p w14:paraId="67677189"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Style w:val="Izteiksmgs"/>
          <w:rFonts w:ascii="Times New Roman" w:hAnsi="Times New Roman" w:cs="Times New Roman"/>
          <w:b w:val="0"/>
          <w:sz w:val="24"/>
          <w:szCs w:val="24"/>
          <w:shd w:val="clear" w:color="auto" w:fill="FFFFFF"/>
        </w:rPr>
        <w:t xml:space="preserve">31. augustā līdzdalība </w:t>
      </w:r>
      <w:r w:rsidRPr="00C956CE">
        <w:rPr>
          <w:rFonts w:ascii="Times New Roman" w:hAnsi="Times New Roman" w:cs="Times New Roman"/>
          <w:sz w:val="24"/>
          <w:szCs w:val="24"/>
          <w:shd w:val="clear" w:color="auto" w:fill="FFFFFF"/>
        </w:rPr>
        <w:t>Limbažu novada jauniešu dienā “Rampa” ar orientēšanās spēli ar slēpņošanas elementiem. "RAMPA CATCH";</w:t>
      </w:r>
    </w:p>
    <w:p w14:paraId="067B8431"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sz w:val="24"/>
          <w:szCs w:val="24"/>
          <w:shd w:val="clear" w:color="auto" w:fill="FFFFFF"/>
        </w:rPr>
        <w:t>6.septembrī  konference</w:t>
      </w:r>
      <w:r w:rsidRPr="00C956CE">
        <w:rPr>
          <w:rFonts w:ascii="Times New Roman" w:hAnsi="Times New Roman" w:cs="Times New Roman"/>
          <w:sz w:val="24"/>
          <w:szCs w:val="24"/>
        </w:rPr>
        <w:t xml:space="preserve"> Limbažu Galvenajā bibliotēkā- “HANZA un lokālā vēsture. Jaunākie pētījumi”;</w:t>
      </w:r>
    </w:p>
    <w:p w14:paraId="4B8B0319"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sz w:val="24"/>
          <w:szCs w:val="24"/>
        </w:rPr>
        <w:t>Projekta “HANSA” ietvaros notikuši pieredzes apmaiņas braucieni, studiju vizītes uz Hanzas pilsētām- Koknesi, Kuldīgu, Viljandi;</w:t>
      </w:r>
    </w:p>
    <w:p w14:paraId="2F02B1DF"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sz w:val="24"/>
          <w:szCs w:val="24"/>
        </w:rPr>
        <w:t xml:space="preserve">15. septembrī notikusi-OpenStreetMap kartēšana Limbažos- </w:t>
      </w:r>
      <w:r w:rsidRPr="00C956CE">
        <w:rPr>
          <w:rFonts w:ascii="Times New Roman" w:hAnsi="Times New Roman" w:cs="Times New Roman"/>
          <w:color w:val="1D2129"/>
          <w:sz w:val="24"/>
          <w:szCs w:val="24"/>
        </w:rPr>
        <w:t>Eiropas kultūras mantojuma dienā Limbaži iezīmēti  pasaules kartē;</w:t>
      </w:r>
    </w:p>
    <w:p w14:paraId="156E7F0C"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color w:val="1D2129"/>
          <w:sz w:val="24"/>
          <w:szCs w:val="24"/>
        </w:rPr>
        <w:t>Mājas lapā www.visitlimbazi.lv izveidota virtuāla ekskursija pastaigai pa Limbažu vecpilsētu ar audiogida failiem latviešu un angļu valodā projekta “HANSA” ietvaros;</w:t>
      </w:r>
    </w:p>
    <w:p w14:paraId="4B0CAA54" w14:textId="77777777" w:rsidR="0089033A" w:rsidRPr="00C956CE" w:rsidRDefault="0089033A" w:rsidP="0089033A">
      <w:pPr>
        <w:widowControl w:val="0"/>
        <w:numPr>
          <w:ilvl w:val="0"/>
          <w:numId w:val="15"/>
        </w:numPr>
        <w:suppressAutoHyphens/>
        <w:spacing w:after="0" w:line="276" w:lineRule="auto"/>
        <w:jc w:val="both"/>
        <w:rPr>
          <w:rFonts w:ascii="Times New Roman" w:hAnsi="Times New Roman" w:cs="Times New Roman"/>
          <w:sz w:val="24"/>
          <w:szCs w:val="24"/>
        </w:rPr>
      </w:pPr>
      <w:r w:rsidRPr="00C956CE">
        <w:rPr>
          <w:rFonts w:ascii="Times New Roman" w:hAnsi="Times New Roman" w:cs="Times New Roman"/>
          <w:color w:val="1D2129"/>
          <w:sz w:val="24"/>
          <w:szCs w:val="24"/>
        </w:rPr>
        <w:t>Sadarbība ar Latvijas investīciju un attīstības aģentūras Tūrisma departamentu, Vidzemes tūrisma asociāciju un  “HANSA” projekta ietvaros notikušas žurnālistu, blogeru un tūroperatoru vizītes Limbažos un novadā</w:t>
      </w:r>
      <w:r w:rsidR="008400A7">
        <w:rPr>
          <w:rFonts w:ascii="Times New Roman" w:hAnsi="Times New Roman" w:cs="Times New Roman"/>
          <w:color w:val="1D2129"/>
          <w:sz w:val="24"/>
          <w:szCs w:val="24"/>
        </w:rPr>
        <w:t>.</w:t>
      </w:r>
    </w:p>
    <w:p w14:paraId="3FEF307B" w14:textId="77777777" w:rsidR="0089033A" w:rsidRPr="0089033A" w:rsidRDefault="0089033A" w:rsidP="0089033A">
      <w:pPr>
        <w:pStyle w:val="DefaultStyle"/>
        <w:tabs>
          <w:tab w:val="left" w:pos="284"/>
        </w:tabs>
        <w:spacing w:after="0" w:line="276" w:lineRule="auto"/>
        <w:jc w:val="both"/>
        <w:rPr>
          <w:rFonts w:cs="Times New Roman"/>
        </w:rPr>
      </w:pPr>
    </w:p>
    <w:p w14:paraId="5623C1F6" w14:textId="77777777" w:rsidR="0089033A" w:rsidRPr="0089033A" w:rsidRDefault="0089033A" w:rsidP="0089033A">
      <w:pPr>
        <w:spacing w:after="0" w:line="276" w:lineRule="auto"/>
        <w:jc w:val="both"/>
        <w:rPr>
          <w:rFonts w:ascii="Times New Roman" w:hAnsi="Times New Roman" w:cs="Times New Roman"/>
          <w:b/>
          <w:sz w:val="24"/>
          <w:szCs w:val="24"/>
        </w:rPr>
      </w:pPr>
      <w:r w:rsidRPr="0089033A">
        <w:rPr>
          <w:rFonts w:ascii="Times New Roman" w:hAnsi="Times New Roman" w:cs="Times New Roman"/>
          <w:b/>
          <w:sz w:val="24"/>
          <w:szCs w:val="24"/>
        </w:rPr>
        <w:t>Sagatavoti šādi tūrisma informācijas materiāli:</w:t>
      </w:r>
    </w:p>
    <w:p w14:paraId="34D4EE0F"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 xml:space="preserve">Informatīvā lapa- karte tūristiem „Limbaži” latviešu/angļu valodā; </w:t>
      </w:r>
    </w:p>
    <w:p w14:paraId="67BD7A4E"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Limbaži (Hanseatic heritage with a silver lining)- informatīvs izdevums angļu valodā;</w:t>
      </w:r>
    </w:p>
    <w:p w14:paraId="6B09FFC3"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 xml:space="preserve">Informatīvs piedāvājums- Limbaži rada garšas un amata prasmes- latviešu valodā; </w:t>
      </w:r>
    </w:p>
    <w:p w14:paraId="79A5DE96"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Brošūra “Limbaži. Hanzas pilsēta” latviešu valodā;</w:t>
      </w:r>
    </w:p>
    <w:p w14:paraId="6B591F58"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 xml:space="preserve">Vidzemes piekrastes tūrisma karte- piecu Vidzemes piekrastes pašvaldību karte latviešu, krievu, angļu, lietuviešu, somu, igauņu un vācu valodās; </w:t>
      </w:r>
    </w:p>
    <w:p w14:paraId="551460BD" w14:textId="77777777" w:rsidR="0089033A" w:rsidRPr="00C956CE" w:rsidRDefault="0089033A" w:rsidP="0089033A">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Pasākumu kalendārs “TOP pasākumi Vidzemes piekrastē” latviešu un angļu valodā;</w:t>
      </w:r>
    </w:p>
    <w:p w14:paraId="09D0108D" w14:textId="77777777" w:rsidR="00CA41A4" w:rsidRPr="00545FE6" w:rsidRDefault="0089033A" w:rsidP="00FE3E40">
      <w:pPr>
        <w:pStyle w:val="Sarakstarindkopa"/>
        <w:numPr>
          <w:ilvl w:val="0"/>
          <w:numId w:val="16"/>
        </w:numPr>
        <w:spacing w:after="0"/>
        <w:ind w:right="0"/>
        <w:jc w:val="both"/>
        <w:rPr>
          <w:rFonts w:ascii="Times New Roman" w:hAnsi="Times New Roman"/>
          <w:sz w:val="24"/>
          <w:szCs w:val="24"/>
        </w:rPr>
      </w:pPr>
      <w:r w:rsidRPr="00C956CE">
        <w:rPr>
          <w:rFonts w:ascii="Times New Roman" w:hAnsi="Times New Roman"/>
          <w:sz w:val="24"/>
          <w:szCs w:val="24"/>
        </w:rPr>
        <w:t>Vidzemes piekrastes pārgājienu karte latviešu un angļu valodā</w:t>
      </w:r>
      <w:r w:rsidR="00545FE6">
        <w:rPr>
          <w:rFonts w:ascii="Times New Roman" w:hAnsi="Times New Roman"/>
          <w:sz w:val="24"/>
          <w:szCs w:val="24"/>
        </w:rPr>
        <w:t>.</w:t>
      </w:r>
    </w:p>
    <w:p w14:paraId="0E179531" w14:textId="77777777" w:rsidR="00545FE6" w:rsidRDefault="00545FE6" w:rsidP="00FE3E40">
      <w:pPr>
        <w:jc w:val="both"/>
        <w:rPr>
          <w:rFonts w:ascii="Times New Roman" w:hAnsi="Times New Roman" w:cs="Times New Roman"/>
          <w:b/>
          <w:sz w:val="24"/>
          <w:szCs w:val="24"/>
        </w:rPr>
      </w:pPr>
    </w:p>
    <w:p w14:paraId="39C33378" w14:textId="77777777" w:rsidR="00C956CE" w:rsidRPr="00C956CE" w:rsidRDefault="00C956CE" w:rsidP="00FE3E40">
      <w:pPr>
        <w:jc w:val="both"/>
        <w:rPr>
          <w:rFonts w:ascii="Times New Roman" w:hAnsi="Times New Roman" w:cs="Times New Roman"/>
          <w:b/>
          <w:sz w:val="24"/>
          <w:szCs w:val="24"/>
        </w:rPr>
      </w:pPr>
      <w:r w:rsidRPr="00C956CE">
        <w:rPr>
          <w:rFonts w:ascii="Times New Roman" w:hAnsi="Times New Roman" w:cs="Times New Roman"/>
          <w:b/>
          <w:sz w:val="24"/>
          <w:szCs w:val="24"/>
        </w:rPr>
        <w:lastRenderedPageBreak/>
        <w:t xml:space="preserve">7. </w:t>
      </w:r>
      <w:r>
        <w:rPr>
          <w:rFonts w:ascii="Times New Roman" w:hAnsi="Times New Roman" w:cs="Times New Roman"/>
          <w:b/>
          <w:sz w:val="24"/>
          <w:szCs w:val="24"/>
        </w:rPr>
        <w:t>LIMBAŽU NOVADA PAŠVALDĪBAS AĢENTŪRA</w:t>
      </w:r>
      <w:r w:rsidRPr="00C956CE">
        <w:rPr>
          <w:rFonts w:ascii="Times New Roman" w:hAnsi="Times New Roman" w:cs="Times New Roman"/>
          <w:b/>
          <w:sz w:val="24"/>
          <w:szCs w:val="24"/>
        </w:rPr>
        <w:t xml:space="preserve"> “ALDA”</w:t>
      </w:r>
    </w:p>
    <w:p w14:paraId="109A650E" w14:textId="77777777" w:rsidR="00C956CE" w:rsidRPr="00C956CE" w:rsidRDefault="00C956CE" w:rsidP="00C956CE">
      <w:pPr>
        <w:spacing w:after="0" w:line="276" w:lineRule="auto"/>
        <w:ind w:firstLine="720"/>
        <w:jc w:val="both"/>
        <w:rPr>
          <w:rFonts w:ascii="Times New Roman" w:hAnsi="Times New Roman" w:cs="Times New Roman"/>
          <w:sz w:val="24"/>
          <w:szCs w:val="24"/>
        </w:rPr>
      </w:pPr>
      <w:r w:rsidRPr="00C956CE">
        <w:rPr>
          <w:rFonts w:ascii="Times New Roman" w:hAnsi="Times New Roman" w:cs="Times New Roman"/>
          <w:sz w:val="24"/>
          <w:szCs w:val="24"/>
        </w:rPr>
        <w:t xml:space="preserve">Limbažu novada pašvaldības aģentūra </w:t>
      </w:r>
      <w:r w:rsidR="008400A7">
        <w:rPr>
          <w:rFonts w:ascii="Times New Roman" w:hAnsi="Times New Roman" w:cs="Times New Roman"/>
          <w:sz w:val="24"/>
          <w:szCs w:val="24"/>
        </w:rPr>
        <w:t>“</w:t>
      </w:r>
      <w:r w:rsidRPr="00C956CE">
        <w:rPr>
          <w:rFonts w:ascii="Times New Roman" w:hAnsi="Times New Roman" w:cs="Times New Roman"/>
          <w:sz w:val="24"/>
          <w:szCs w:val="24"/>
        </w:rPr>
        <w:t xml:space="preserve">ALDA” ir Limbažu novada domes pašvaldības iestāde, kura izveidota, reorganizējot Limbažu pilsētas domes un Limbažu rajona Limbažu pagasta padomes kopīgo pašvaldību iestādi </w:t>
      </w:r>
      <w:r w:rsidR="008400A7">
        <w:rPr>
          <w:rFonts w:ascii="Times New Roman" w:hAnsi="Times New Roman" w:cs="Times New Roman"/>
          <w:sz w:val="24"/>
          <w:szCs w:val="24"/>
        </w:rPr>
        <w:t>“</w:t>
      </w:r>
      <w:r w:rsidRPr="00C956CE">
        <w:rPr>
          <w:rFonts w:ascii="Times New Roman" w:hAnsi="Times New Roman" w:cs="Times New Roman"/>
          <w:sz w:val="24"/>
          <w:szCs w:val="24"/>
        </w:rPr>
        <w:t xml:space="preserve">ALDA”, un ir šīs iestādes tiesību un saistību pārņēmēja un savā darbībā ir pakļauta Domei. Aģentūras izveidošanas mērķis ir lietderīga un efektīva Limbažu novada administratīvajā teritorijā esošo ezeru: Limbažu Lielezera, Limbažu Dūņezera, Augstrozes Lielezera un Umurgas dīķa pārvaldīšana un apsaimniekošana, publisko pakalpojumu sniegšana Limbažu novada iedzīvotājiem, viesiem un tūristiem, licencētās makšķerēšanas, ūdenssporta un atpūtas organizācijas jautājumos, kas saistīti ar Limbažu novada publisko ezeru krasta zonas izmantošanu, kā arī tautas sporta organizēšana Limbažu novadā. Aģentūrā ir 3 pastāvīgi darbinieki–aģentūras direktors, strādnieks un Augstrozes Lielezera uzraugs. 2018.gadā noorganizētas makšķerēšanas sacensības un zemledus makšķerēšanas festivāls “Sudraba asaka” Limbažu Lielezerā.  Limbažu Lielezerā, Limbažu Dūņezerā, Katvaru ezerā, Lādes ezerā, Augstrozes Lielezerā un Āsteres ezerā notika spiningošanas sacensības </w:t>
      </w:r>
      <w:r w:rsidR="008400A7">
        <w:rPr>
          <w:rFonts w:ascii="Times New Roman" w:hAnsi="Times New Roman" w:cs="Times New Roman"/>
          <w:sz w:val="24"/>
          <w:szCs w:val="24"/>
        </w:rPr>
        <w:t>“</w:t>
      </w:r>
      <w:r w:rsidRPr="00C956CE">
        <w:rPr>
          <w:rFonts w:ascii="Times New Roman" w:hAnsi="Times New Roman" w:cs="Times New Roman"/>
          <w:sz w:val="24"/>
          <w:szCs w:val="24"/>
        </w:rPr>
        <w:t>Sudraba ceļojošais</w:t>
      </w:r>
      <w:r w:rsidR="008400A7">
        <w:rPr>
          <w:rFonts w:ascii="Times New Roman" w:hAnsi="Times New Roman" w:cs="Times New Roman"/>
          <w:sz w:val="24"/>
          <w:szCs w:val="24"/>
        </w:rPr>
        <w:t xml:space="preserve"> “</w:t>
      </w:r>
      <w:r w:rsidRPr="00C956CE">
        <w:rPr>
          <w:rFonts w:ascii="Times New Roman" w:hAnsi="Times New Roman" w:cs="Times New Roman"/>
          <w:sz w:val="24"/>
          <w:szCs w:val="24"/>
        </w:rPr>
        <w:t xml:space="preserve">ALDA” kauss spiningošanā”. Tika atbalstīts Latvijas čempionāta posms zemledus makšķerēšanā Limbažu Lielezerā, Vislatvijas orientēšanās nakts un pasaules čempionāta sagatavošanās posms orientēšanās sacensībās pilsētas vidē Limbažos. </w:t>
      </w:r>
      <w:r w:rsidR="008400A7">
        <w:rPr>
          <w:rFonts w:ascii="Times New Roman" w:hAnsi="Times New Roman" w:cs="Times New Roman"/>
          <w:sz w:val="24"/>
          <w:szCs w:val="24"/>
        </w:rPr>
        <w:t>“</w:t>
      </w:r>
      <w:r w:rsidRPr="00C956CE">
        <w:rPr>
          <w:rFonts w:ascii="Times New Roman" w:hAnsi="Times New Roman" w:cs="Times New Roman"/>
          <w:sz w:val="24"/>
          <w:szCs w:val="24"/>
        </w:rPr>
        <w:t>ALDA” rīkoja Limbažu novada pavasara un rudens auto-foto orientēšanās sacensību ralliju, Limbažu novada kausa izcīņu tenisā un hokejā. 2018.gadā jau ceturto reizi ir iegūts Zilā karoga sertifikāts, kura ietvaros tiek veiktas ar vides izglītību saistītas aktivitātes, sadarbojoties ar Limbažu 3. vidusskolu iestādīti Latvijas simtgadei par godu 50 liepiņas un 50 ozoli, ar  Limbažu sākumskolu izveidota kukaiņu māja un BJC no akmeņiem izveidots labirints Limbažu pludmalē.</w:t>
      </w:r>
    </w:p>
    <w:p w14:paraId="0E237120"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2018. gadā piesaistīti līdzekļi no zivju fonda:</w:t>
      </w:r>
    </w:p>
    <w:p w14:paraId="00B7A475"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14950.00 EUR Svētupes 11,8 km posma tīrīšanai,</w:t>
      </w:r>
    </w:p>
    <w:p w14:paraId="202CC917"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1877.00 EUR zivju resursu papildināšanai Katvaru ezerā,</w:t>
      </w:r>
    </w:p>
    <w:p w14:paraId="712B2DC0"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4912.00 EUR zivju resursu papildināšanai Lādes ezerā,</w:t>
      </w:r>
    </w:p>
    <w:p w14:paraId="20872583"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1600,00 EUR zivju resursu aizsardzībai.</w:t>
      </w:r>
    </w:p>
    <w:p w14:paraId="7BB6CD1B" w14:textId="77777777" w:rsidR="00C956CE" w:rsidRPr="00C956CE" w:rsidRDefault="00C956CE" w:rsidP="00C956CE">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No Latvijas vides aizsardzības fonda:</w:t>
      </w:r>
    </w:p>
    <w:p w14:paraId="2EE77FB1" w14:textId="77777777" w:rsidR="00CA41A4" w:rsidRDefault="00C956CE" w:rsidP="00545FE6">
      <w:pPr>
        <w:spacing w:after="0" w:line="276" w:lineRule="auto"/>
        <w:rPr>
          <w:rFonts w:ascii="Times New Roman" w:hAnsi="Times New Roman" w:cs="Times New Roman"/>
          <w:sz w:val="24"/>
          <w:szCs w:val="24"/>
        </w:rPr>
      </w:pPr>
      <w:r w:rsidRPr="00C956CE">
        <w:rPr>
          <w:rFonts w:ascii="Times New Roman" w:hAnsi="Times New Roman" w:cs="Times New Roman"/>
          <w:sz w:val="24"/>
          <w:szCs w:val="24"/>
        </w:rPr>
        <w:t>6135.00 EUR Limbažu Lielezera ekspluatācijas noteikumu izstrāde.</w:t>
      </w:r>
    </w:p>
    <w:p w14:paraId="021A7EF3" w14:textId="77777777" w:rsidR="00CA41A4" w:rsidRDefault="00CA41A4" w:rsidP="00FE3E40">
      <w:pPr>
        <w:jc w:val="both"/>
        <w:rPr>
          <w:rFonts w:ascii="Times New Roman" w:hAnsi="Times New Roman" w:cs="Times New Roman"/>
          <w:sz w:val="24"/>
          <w:szCs w:val="24"/>
        </w:rPr>
      </w:pPr>
    </w:p>
    <w:p w14:paraId="4D84D4FE" w14:textId="77777777" w:rsidR="00FE3E40" w:rsidRPr="00D33E10" w:rsidRDefault="00C956CE" w:rsidP="00FE3E40">
      <w:pPr>
        <w:jc w:val="both"/>
        <w:rPr>
          <w:rFonts w:ascii="Times New Roman" w:hAnsi="Times New Roman" w:cs="Times New Roman"/>
          <w:b/>
          <w:sz w:val="24"/>
          <w:szCs w:val="24"/>
        </w:rPr>
      </w:pPr>
      <w:r>
        <w:rPr>
          <w:rFonts w:ascii="Times New Roman" w:hAnsi="Times New Roman" w:cs="Times New Roman"/>
          <w:b/>
          <w:sz w:val="24"/>
          <w:szCs w:val="24"/>
        </w:rPr>
        <w:t>8</w:t>
      </w:r>
      <w:r w:rsidR="00EB217C">
        <w:rPr>
          <w:rFonts w:ascii="Times New Roman" w:hAnsi="Times New Roman" w:cs="Times New Roman"/>
          <w:b/>
          <w:sz w:val="24"/>
          <w:szCs w:val="24"/>
        </w:rPr>
        <w:t xml:space="preserve">. </w:t>
      </w:r>
      <w:r w:rsidR="00614FDB" w:rsidRPr="00D33E10">
        <w:rPr>
          <w:rFonts w:ascii="Times New Roman" w:hAnsi="Times New Roman" w:cs="Times New Roman"/>
          <w:b/>
          <w:sz w:val="24"/>
          <w:szCs w:val="24"/>
        </w:rPr>
        <w:t>KOMUNIKĀCIJA AR SABIEDRĪBU</w:t>
      </w:r>
    </w:p>
    <w:p w14:paraId="7BEBEE43" w14:textId="77777777" w:rsidR="00C57B36" w:rsidRPr="00C57B36" w:rsidRDefault="00614FDB" w:rsidP="00C57B36">
      <w:pPr>
        <w:autoSpaceDE w:val="0"/>
        <w:autoSpaceDN w:val="0"/>
        <w:adjustRightInd w:val="0"/>
        <w:spacing w:after="0" w:line="276" w:lineRule="auto"/>
        <w:jc w:val="both"/>
        <w:rPr>
          <w:rFonts w:ascii="Times New Roman" w:hAnsi="Times New Roman" w:cs="Times New Roman"/>
          <w:sz w:val="24"/>
          <w:szCs w:val="24"/>
        </w:rPr>
      </w:pPr>
      <w:r w:rsidRPr="00614FDB">
        <w:rPr>
          <w:rFonts w:ascii="Times New Roman" w:hAnsi="Times New Roman" w:cs="Times New Roman"/>
          <w:sz w:val="24"/>
          <w:szCs w:val="24"/>
        </w:rPr>
        <w:t>Lai skaidrotu iedzīvotājiem pašvaldības un domes darbu, pieņemtos lēmumus un aktualitātes, Limbažu nov</w:t>
      </w:r>
      <w:r>
        <w:rPr>
          <w:rFonts w:ascii="Times New Roman" w:hAnsi="Times New Roman" w:cs="Times New Roman"/>
          <w:sz w:val="24"/>
          <w:szCs w:val="24"/>
        </w:rPr>
        <w:t>ada pašvaldība 201</w:t>
      </w:r>
      <w:r w:rsidR="00C956CE">
        <w:rPr>
          <w:rFonts w:ascii="Times New Roman" w:hAnsi="Times New Roman" w:cs="Times New Roman"/>
          <w:sz w:val="24"/>
          <w:szCs w:val="24"/>
        </w:rPr>
        <w:t>8</w:t>
      </w:r>
      <w:r>
        <w:rPr>
          <w:rFonts w:ascii="Times New Roman" w:hAnsi="Times New Roman" w:cs="Times New Roman"/>
          <w:sz w:val="24"/>
          <w:szCs w:val="24"/>
        </w:rPr>
        <w:t>.</w:t>
      </w:r>
      <w:r w:rsidRPr="00614FDB">
        <w:rPr>
          <w:rFonts w:ascii="Times New Roman" w:hAnsi="Times New Roman" w:cs="Times New Roman"/>
          <w:sz w:val="24"/>
          <w:szCs w:val="24"/>
        </w:rPr>
        <w:t xml:space="preserve">gadā izmantojusi dažādus </w:t>
      </w:r>
      <w:r w:rsidR="00C57B36">
        <w:rPr>
          <w:rFonts w:ascii="Times New Roman" w:hAnsi="Times New Roman" w:cs="Times New Roman"/>
          <w:sz w:val="24"/>
          <w:szCs w:val="24"/>
        </w:rPr>
        <w:t xml:space="preserve">informācijas kanālus. </w:t>
      </w:r>
      <w:r w:rsidR="00FE3E40" w:rsidRPr="0058483B">
        <w:rPr>
          <w:rFonts w:ascii="Times New Roman" w:eastAsia="Times New Roman" w:hAnsi="Times New Roman" w:cs="Times New Roman"/>
          <w:sz w:val="24"/>
          <w:szCs w:val="24"/>
          <w:lang w:eastAsia="lv-LV"/>
        </w:rPr>
        <w:t>Reizi mēnesī</w:t>
      </w:r>
      <w:r w:rsidR="00C57B36">
        <w:rPr>
          <w:rFonts w:ascii="Times New Roman" w:eastAsia="Times New Roman" w:hAnsi="Times New Roman" w:cs="Times New Roman"/>
          <w:sz w:val="24"/>
          <w:szCs w:val="24"/>
          <w:lang w:eastAsia="lv-LV"/>
        </w:rPr>
        <w:t xml:space="preserve"> </w:t>
      </w:r>
      <w:r w:rsidR="00FE3E40" w:rsidRPr="0058483B">
        <w:rPr>
          <w:rFonts w:ascii="Times New Roman" w:eastAsia="Times New Roman" w:hAnsi="Times New Roman" w:cs="Times New Roman"/>
          <w:sz w:val="24"/>
          <w:szCs w:val="24"/>
          <w:lang w:eastAsia="lv-LV"/>
        </w:rPr>
        <w:t xml:space="preserve">8690 eksemplāru tirāžā tiek izdots pašvaldības bezmaksas informatīvais izdevums </w:t>
      </w:r>
      <w:r w:rsidR="00087D21">
        <w:rPr>
          <w:rFonts w:ascii="Times New Roman" w:eastAsia="Times New Roman" w:hAnsi="Times New Roman" w:cs="Times New Roman"/>
          <w:sz w:val="24"/>
          <w:szCs w:val="24"/>
          <w:lang w:eastAsia="lv-LV"/>
        </w:rPr>
        <w:t>“</w:t>
      </w:r>
      <w:r w:rsidR="00FE3E40" w:rsidRPr="0058483B">
        <w:rPr>
          <w:rFonts w:ascii="Times New Roman" w:eastAsia="Times New Roman" w:hAnsi="Times New Roman" w:cs="Times New Roman"/>
          <w:sz w:val="24"/>
          <w:szCs w:val="24"/>
          <w:lang w:eastAsia="lv-LV"/>
        </w:rPr>
        <w:t xml:space="preserve">Limbažu Novada Ziņas”. Pašvaldības </w:t>
      </w:r>
      <w:r w:rsidR="00FE3E40">
        <w:rPr>
          <w:rFonts w:ascii="Times New Roman" w:eastAsia="Times New Roman" w:hAnsi="Times New Roman" w:cs="Times New Roman"/>
          <w:sz w:val="24"/>
          <w:szCs w:val="24"/>
          <w:lang w:eastAsia="lv-LV"/>
        </w:rPr>
        <w:t>informatīvajā izdevumā</w:t>
      </w:r>
      <w:r w:rsidR="00FE3E40" w:rsidRPr="0058483B">
        <w:rPr>
          <w:rFonts w:ascii="Times New Roman" w:eastAsia="Times New Roman" w:hAnsi="Times New Roman" w:cs="Times New Roman"/>
          <w:sz w:val="24"/>
          <w:szCs w:val="24"/>
          <w:lang w:eastAsia="lv-LV"/>
        </w:rPr>
        <w:t xml:space="preserve"> tiek atspoguļoti un skaidroti pašvaldības lēmumi, īstenotie projekti, aktualitātes kultūrā, izglītībā, uzņēmējdarbībā, sociālajā un citās jomās. Komunikācijai ar iedzīvotājiem tiek izmantota pašvaldības interneta vietne </w:t>
      </w:r>
      <w:hyperlink r:id="rId53" w:history="1">
        <w:r w:rsidR="00FE3E40" w:rsidRPr="0058483B">
          <w:rPr>
            <w:rStyle w:val="Hipersaite"/>
            <w:rFonts w:ascii="Times New Roman" w:hAnsi="Times New Roman" w:cs="Times New Roman"/>
            <w:sz w:val="24"/>
            <w:szCs w:val="24"/>
          </w:rPr>
          <w:t>www.limbazi.lv</w:t>
        </w:r>
      </w:hyperlink>
      <w:r w:rsidR="00C57B36">
        <w:rPr>
          <w:rFonts w:ascii="Times New Roman" w:hAnsi="Times New Roman" w:cs="Times New Roman"/>
          <w:sz w:val="24"/>
          <w:szCs w:val="24"/>
        </w:rPr>
        <w:t xml:space="preserve"> </w:t>
      </w:r>
      <w:r w:rsidR="00FE3E40" w:rsidRPr="0058483B">
        <w:rPr>
          <w:rFonts w:ascii="Times New Roman" w:hAnsi="Times New Roman" w:cs="Times New Roman"/>
          <w:sz w:val="24"/>
          <w:szCs w:val="24"/>
        </w:rPr>
        <w:t>un pagastu pārva</w:t>
      </w:r>
      <w:r w:rsidR="00C57B36">
        <w:rPr>
          <w:rFonts w:ascii="Times New Roman" w:hAnsi="Times New Roman" w:cs="Times New Roman"/>
          <w:sz w:val="24"/>
          <w:szCs w:val="24"/>
        </w:rPr>
        <w:t xml:space="preserve">lžu mājaslapas: </w:t>
      </w:r>
      <w:hyperlink r:id="rId54" w:history="1">
        <w:r w:rsidR="00C57B36" w:rsidRPr="003861D2">
          <w:rPr>
            <w:rStyle w:val="Hipersaite"/>
            <w:rFonts w:ascii="Times New Roman" w:hAnsi="Times New Roman" w:cs="Times New Roman"/>
            <w:sz w:val="24"/>
            <w:szCs w:val="24"/>
          </w:rPr>
          <w:t>www.vilkene.lv</w:t>
        </w:r>
      </w:hyperlink>
      <w:r w:rsidR="00C57B36">
        <w:rPr>
          <w:rFonts w:ascii="Times New Roman" w:hAnsi="Times New Roman" w:cs="Times New Roman"/>
          <w:sz w:val="24"/>
          <w:szCs w:val="24"/>
        </w:rPr>
        <w:t xml:space="preserve">, </w:t>
      </w:r>
      <w:hyperlink r:id="rId55" w:history="1">
        <w:r w:rsidR="00C57B36" w:rsidRPr="003861D2">
          <w:rPr>
            <w:rStyle w:val="Hipersaite"/>
            <w:rFonts w:ascii="Times New Roman" w:hAnsi="Times New Roman" w:cs="Times New Roman"/>
            <w:sz w:val="24"/>
            <w:szCs w:val="24"/>
          </w:rPr>
          <w:t>www.skulte.lv</w:t>
        </w:r>
      </w:hyperlink>
      <w:r w:rsidR="00FE3E40" w:rsidRPr="0058483B">
        <w:rPr>
          <w:rFonts w:ascii="Times New Roman" w:hAnsi="Times New Roman" w:cs="Times New Roman"/>
          <w:sz w:val="24"/>
          <w:szCs w:val="24"/>
        </w:rPr>
        <w:t>,</w:t>
      </w:r>
      <w:r w:rsidR="00C57B36">
        <w:rPr>
          <w:rFonts w:ascii="Times New Roman" w:hAnsi="Times New Roman" w:cs="Times New Roman"/>
          <w:sz w:val="24"/>
          <w:szCs w:val="24"/>
        </w:rPr>
        <w:t xml:space="preserve"> </w:t>
      </w:r>
      <w:hyperlink r:id="rId56" w:history="1">
        <w:r w:rsidR="00C57B36" w:rsidRPr="003861D2">
          <w:rPr>
            <w:rStyle w:val="Hipersaite"/>
            <w:rFonts w:ascii="Times New Roman" w:hAnsi="Times New Roman" w:cs="Times New Roman"/>
            <w:sz w:val="24"/>
            <w:szCs w:val="24"/>
          </w:rPr>
          <w:t>www.pale.lv</w:t>
        </w:r>
      </w:hyperlink>
      <w:r w:rsidR="00FE3E40" w:rsidRPr="0058483B">
        <w:rPr>
          <w:rFonts w:ascii="Times New Roman" w:hAnsi="Times New Roman" w:cs="Times New Roman"/>
          <w:sz w:val="24"/>
          <w:szCs w:val="24"/>
        </w:rPr>
        <w:t>,</w:t>
      </w:r>
      <w:r w:rsidR="00C57B36">
        <w:rPr>
          <w:rFonts w:ascii="Times New Roman" w:hAnsi="Times New Roman" w:cs="Times New Roman"/>
          <w:sz w:val="24"/>
          <w:szCs w:val="24"/>
        </w:rPr>
        <w:t xml:space="preserve"> </w:t>
      </w:r>
      <w:hyperlink r:id="rId57" w:history="1">
        <w:r w:rsidR="00C57B36" w:rsidRPr="003861D2">
          <w:rPr>
            <w:rStyle w:val="Hipersaite"/>
            <w:rFonts w:ascii="Times New Roman" w:hAnsi="Times New Roman" w:cs="Times New Roman"/>
            <w:sz w:val="24"/>
            <w:szCs w:val="24"/>
          </w:rPr>
          <w:t>www.katvarupagasts.lv</w:t>
        </w:r>
      </w:hyperlink>
      <w:r w:rsidR="00FE3E40" w:rsidRPr="0058483B">
        <w:rPr>
          <w:rFonts w:ascii="Times New Roman" w:hAnsi="Times New Roman" w:cs="Times New Roman"/>
          <w:sz w:val="24"/>
          <w:szCs w:val="24"/>
        </w:rPr>
        <w:t>.</w:t>
      </w:r>
      <w:r w:rsidR="00FE3E40" w:rsidRPr="0058483B">
        <w:rPr>
          <w:rFonts w:ascii="Times New Roman" w:eastAsia="Times New Roman" w:hAnsi="Times New Roman" w:cs="Times New Roman"/>
          <w:sz w:val="24"/>
          <w:szCs w:val="24"/>
          <w:lang w:eastAsia="lv-LV"/>
        </w:rPr>
        <w:t xml:space="preserve"> </w:t>
      </w:r>
    </w:p>
    <w:p w14:paraId="252076F4" w14:textId="77777777" w:rsidR="00C57B36" w:rsidRDefault="00FE3E40" w:rsidP="00C57B36">
      <w:pPr>
        <w:spacing w:after="0" w:line="276" w:lineRule="auto"/>
        <w:jc w:val="both"/>
        <w:rPr>
          <w:rFonts w:ascii="Times New Roman" w:eastAsia="Times New Roman" w:hAnsi="Times New Roman" w:cs="Times New Roman"/>
          <w:sz w:val="24"/>
          <w:szCs w:val="24"/>
          <w:lang w:eastAsia="lv-LV"/>
        </w:rPr>
      </w:pPr>
      <w:r w:rsidRPr="0058483B">
        <w:rPr>
          <w:rFonts w:ascii="Times New Roman" w:eastAsia="Times New Roman" w:hAnsi="Times New Roman" w:cs="Times New Roman"/>
          <w:sz w:val="24"/>
          <w:szCs w:val="24"/>
          <w:lang w:eastAsia="lv-LV"/>
        </w:rPr>
        <w:t>Pašvaldība 201</w:t>
      </w:r>
      <w:r w:rsidR="00C956CE">
        <w:rPr>
          <w:rFonts w:ascii="Times New Roman" w:eastAsia="Times New Roman" w:hAnsi="Times New Roman" w:cs="Times New Roman"/>
          <w:sz w:val="24"/>
          <w:szCs w:val="24"/>
          <w:lang w:eastAsia="lv-LV"/>
        </w:rPr>
        <w:t>8</w:t>
      </w:r>
      <w:r w:rsidRPr="0058483B">
        <w:rPr>
          <w:rFonts w:ascii="Times New Roman" w:eastAsia="Times New Roman" w:hAnsi="Times New Roman" w:cs="Times New Roman"/>
          <w:sz w:val="24"/>
          <w:szCs w:val="24"/>
          <w:lang w:eastAsia="lv-LV"/>
        </w:rPr>
        <w:t>.</w:t>
      </w:r>
      <w:r w:rsidR="00C943F7">
        <w:rPr>
          <w:rFonts w:ascii="Times New Roman" w:eastAsia="Times New Roman" w:hAnsi="Times New Roman" w:cs="Times New Roman"/>
          <w:sz w:val="24"/>
          <w:szCs w:val="24"/>
          <w:lang w:eastAsia="lv-LV"/>
        </w:rPr>
        <w:t xml:space="preserve"> </w:t>
      </w:r>
      <w:r w:rsidRPr="0058483B">
        <w:rPr>
          <w:rFonts w:ascii="Times New Roman" w:eastAsia="Times New Roman" w:hAnsi="Times New Roman" w:cs="Times New Roman"/>
          <w:sz w:val="24"/>
          <w:szCs w:val="24"/>
          <w:lang w:eastAsia="lv-LV"/>
        </w:rPr>
        <w:t xml:space="preserve">gadā turpināja sadarbību ar </w:t>
      </w:r>
      <w:r w:rsidR="00C57B36">
        <w:rPr>
          <w:rFonts w:ascii="Times New Roman" w:eastAsia="Times New Roman" w:hAnsi="Times New Roman" w:cs="Times New Roman"/>
          <w:sz w:val="24"/>
          <w:szCs w:val="24"/>
          <w:lang w:eastAsia="lv-LV"/>
        </w:rPr>
        <w:t xml:space="preserve">Limbažu televīziju un </w:t>
      </w:r>
      <w:r w:rsidRPr="0058483B">
        <w:rPr>
          <w:rFonts w:ascii="Times New Roman" w:eastAsia="Times New Roman" w:hAnsi="Times New Roman" w:cs="Times New Roman"/>
          <w:sz w:val="24"/>
          <w:szCs w:val="24"/>
          <w:lang w:eastAsia="lv-LV"/>
        </w:rPr>
        <w:t>reģion</w:t>
      </w:r>
      <w:r w:rsidR="00C943F7">
        <w:rPr>
          <w:rFonts w:ascii="Times New Roman" w:eastAsia="Times New Roman" w:hAnsi="Times New Roman" w:cs="Times New Roman"/>
          <w:sz w:val="24"/>
          <w:szCs w:val="24"/>
          <w:lang w:eastAsia="lv-LV"/>
        </w:rPr>
        <w:t>ālajiem medijiem - Vidzemes TV</w:t>
      </w:r>
      <w:r w:rsidRPr="0058483B">
        <w:rPr>
          <w:rFonts w:ascii="Times New Roman" w:eastAsia="Times New Roman" w:hAnsi="Times New Roman" w:cs="Times New Roman"/>
          <w:sz w:val="24"/>
          <w:szCs w:val="24"/>
          <w:lang w:eastAsia="lv-LV"/>
        </w:rPr>
        <w:t xml:space="preserve">, radio </w:t>
      </w:r>
      <w:r w:rsidR="00C956CE">
        <w:rPr>
          <w:rFonts w:ascii="Times New Roman" w:eastAsia="Times New Roman" w:hAnsi="Times New Roman" w:cs="Times New Roman"/>
          <w:sz w:val="24"/>
          <w:szCs w:val="24"/>
          <w:lang w:eastAsia="lv-LV"/>
        </w:rPr>
        <w:t>SWH</w:t>
      </w:r>
      <w:r w:rsidRPr="0058483B">
        <w:rPr>
          <w:rFonts w:ascii="Times New Roman" w:eastAsia="Times New Roman" w:hAnsi="Times New Roman" w:cs="Times New Roman"/>
          <w:sz w:val="24"/>
          <w:szCs w:val="24"/>
          <w:lang w:eastAsia="lv-LV"/>
        </w:rPr>
        <w:t xml:space="preserve"> un </w:t>
      </w:r>
      <w:r w:rsidR="00C57B36">
        <w:rPr>
          <w:rFonts w:ascii="Times New Roman" w:eastAsia="Times New Roman" w:hAnsi="Times New Roman" w:cs="Times New Roman"/>
          <w:sz w:val="24"/>
          <w:szCs w:val="24"/>
          <w:lang w:eastAsia="lv-LV"/>
        </w:rPr>
        <w:t xml:space="preserve">laikrakstu “Auseklis”. </w:t>
      </w:r>
      <w:r w:rsidRPr="0058483B">
        <w:rPr>
          <w:rFonts w:ascii="Times New Roman" w:eastAsia="Times New Roman" w:hAnsi="Times New Roman" w:cs="Times New Roman"/>
          <w:sz w:val="24"/>
          <w:szCs w:val="24"/>
          <w:lang w:eastAsia="lv-LV"/>
        </w:rPr>
        <w:t xml:space="preserve">Lai veicinātu informācijas apmaiņu ar iedzīvotājiem, sociālajos tīklos facebook.com un Twitter.com izveidoti Limbažu novada </w:t>
      </w:r>
      <w:r>
        <w:rPr>
          <w:rFonts w:ascii="Times New Roman" w:eastAsia="Times New Roman" w:hAnsi="Times New Roman" w:cs="Times New Roman"/>
          <w:sz w:val="24"/>
          <w:szCs w:val="24"/>
          <w:lang w:eastAsia="lv-LV"/>
        </w:rPr>
        <w:lastRenderedPageBreak/>
        <w:t xml:space="preserve">pašvaldības </w:t>
      </w:r>
      <w:r w:rsidRPr="0058483B">
        <w:rPr>
          <w:rFonts w:ascii="Times New Roman" w:eastAsia="Times New Roman" w:hAnsi="Times New Roman" w:cs="Times New Roman"/>
          <w:sz w:val="24"/>
          <w:szCs w:val="24"/>
          <w:lang w:eastAsia="lv-LV"/>
        </w:rPr>
        <w:t xml:space="preserve">konti, kuros regulāri tiek papildināta un uzturēta informācija par notikumiem pašvaldībā un novadā. </w:t>
      </w:r>
    </w:p>
    <w:p w14:paraId="698036CB" w14:textId="77777777" w:rsidR="00C943F7" w:rsidRDefault="002544F4" w:rsidP="002544F4">
      <w:pPr>
        <w:autoSpaceDE w:val="0"/>
        <w:autoSpaceDN w:val="0"/>
        <w:adjustRightInd w:val="0"/>
        <w:spacing w:after="0" w:line="276" w:lineRule="auto"/>
        <w:jc w:val="both"/>
        <w:rPr>
          <w:rFonts w:ascii="Times New Roman" w:hAnsi="Times New Roman" w:cs="Times New Roman"/>
          <w:sz w:val="24"/>
          <w:szCs w:val="24"/>
        </w:rPr>
      </w:pPr>
      <w:r w:rsidRPr="002544F4">
        <w:rPr>
          <w:rFonts w:ascii="Times New Roman" w:hAnsi="Times New Roman" w:cs="Times New Roman"/>
          <w:sz w:val="24"/>
          <w:szCs w:val="24"/>
        </w:rPr>
        <w:t xml:space="preserve">Iedzīvotājiem ir iespējams tikties klātienē ar pašvaldības vadību, domes deputātiem un speciālistiem viņu pieņemšanas laikos, lai pārrunātu sev interesējošos jautājumus un sadarbības iespējas, </w:t>
      </w:r>
      <w:r w:rsidRPr="002544F4">
        <w:rPr>
          <w:rFonts w:ascii="Times New Roman" w:eastAsia="Times New Roman" w:hAnsi="Times New Roman" w:cs="Times New Roman"/>
          <w:sz w:val="24"/>
          <w:szCs w:val="24"/>
          <w:lang w:eastAsia="lv-LV"/>
        </w:rPr>
        <w:t>kā arī</w:t>
      </w:r>
      <w:r w:rsidR="00FE3E40" w:rsidRPr="002544F4">
        <w:rPr>
          <w:rFonts w:ascii="Times New Roman" w:eastAsia="Times New Roman" w:hAnsi="Times New Roman" w:cs="Times New Roman"/>
          <w:sz w:val="24"/>
          <w:szCs w:val="24"/>
          <w:lang w:eastAsia="lv-LV"/>
        </w:rPr>
        <w:t xml:space="preserve"> piedalīties</w:t>
      </w:r>
      <w:r w:rsidR="00FE3E40" w:rsidRPr="0058483B">
        <w:rPr>
          <w:rFonts w:ascii="Times New Roman" w:eastAsia="Times New Roman" w:hAnsi="Times New Roman" w:cs="Times New Roman"/>
          <w:sz w:val="24"/>
          <w:szCs w:val="24"/>
          <w:lang w:eastAsia="lv-LV"/>
        </w:rPr>
        <w:t xml:space="preserve"> komiteju un domes sēdēs.</w:t>
      </w:r>
      <w:r w:rsidR="00FE3E40" w:rsidRPr="0058483B">
        <w:rPr>
          <w:rFonts w:ascii="Times New Roman" w:hAnsi="Times New Roman" w:cs="Times New Roman"/>
          <w:sz w:val="24"/>
          <w:szCs w:val="24"/>
        </w:rPr>
        <w:t xml:space="preserve"> </w:t>
      </w:r>
    </w:p>
    <w:p w14:paraId="76C306E0" w14:textId="77777777" w:rsidR="00C57B36" w:rsidRPr="002544F4" w:rsidRDefault="00FE3E40" w:rsidP="002544F4">
      <w:pPr>
        <w:autoSpaceDE w:val="0"/>
        <w:autoSpaceDN w:val="0"/>
        <w:adjustRightInd w:val="0"/>
        <w:spacing w:after="0" w:line="276" w:lineRule="auto"/>
        <w:jc w:val="both"/>
        <w:rPr>
          <w:rFonts w:ascii="TrebuchetMS" w:hAnsi="TrebuchetMS" w:cs="TrebuchetMS"/>
          <w:sz w:val="20"/>
          <w:szCs w:val="20"/>
        </w:rPr>
      </w:pPr>
      <w:r w:rsidRPr="0058483B">
        <w:rPr>
          <w:rFonts w:ascii="Times New Roman" w:eastAsia="Times New Roman" w:hAnsi="Times New Roman" w:cs="Times New Roman"/>
          <w:sz w:val="24"/>
          <w:szCs w:val="24"/>
          <w:lang w:eastAsia="lv-LV"/>
        </w:rPr>
        <w:t xml:space="preserve">Lai iesaistītu iedzīvotājus pašvaldības darbā, lēmumu pieņemšanā, kā arī uzklausītu iedzīvotāju viedokli, pilsētā un pagastos turpinājās darbs iedzīvotāju konsultatīvās padomēs. </w:t>
      </w:r>
      <w:r>
        <w:rPr>
          <w:rFonts w:ascii="Times New Roman" w:eastAsia="Times New Roman" w:hAnsi="Times New Roman" w:cs="Times New Roman"/>
          <w:sz w:val="24"/>
          <w:szCs w:val="24"/>
          <w:lang w:eastAsia="lv-LV"/>
        </w:rPr>
        <w:t xml:space="preserve">Pašvaldība katru gadu organizē tikšanos ar iedzīvotājiem, lai atbildētu uz iedzīvotājus interesējošiem jautājumiem, uzklausītu problēmjautājumus, izskaidrotu pašvaldības pieņemtos lēmumus, informētu par pašvaldības paveiktajiem un plānotajiem darbiem, kā arī, lai noskaidrotu iedzīvotāju viedokli būtiskos </w:t>
      </w:r>
      <w:r w:rsidRPr="001158D8">
        <w:rPr>
          <w:rFonts w:ascii="Times New Roman" w:eastAsia="Times New Roman" w:hAnsi="Times New Roman" w:cs="Times New Roman"/>
          <w:sz w:val="24"/>
          <w:szCs w:val="24"/>
          <w:lang w:eastAsia="lv-LV"/>
        </w:rPr>
        <w:t xml:space="preserve">jautājumos. </w:t>
      </w:r>
    </w:p>
    <w:p w14:paraId="32EBA641" w14:textId="77777777" w:rsidR="00C956CE" w:rsidRDefault="00C956CE" w:rsidP="002544F4">
      <w:pPr>
        <w:spacing w:after="0"/>
        <w:jc w:val="both"/>
        <w:rPr>
          <w:rFonts w:ascii="Times New Roman" w:hAnsi="Times New Roman" w:cs="Times New Roman"/>
          <w:sz w:val="24"/>
          <w:szCs w:val="24"/>
        </w:rPr>
      </w:pPr>
      <w:r>
        <w:rPr>
          <w:rFonts w:ascii="Times New Roman" w:hAnsi="Times New Roman" w:cs="Times New Roman"/>
          <w:sz w:val="24"/>
          <w:szCs w:val="24"/>
        </w:rPr>
        <w:t>Lai nodrošinātu iedzīvotājiem iespēju iepazīties ar dome</w:t>
      </w:r>
      <w:r w:rsidR="001C676F">
        <w:rPr>
          <w:rFonts w:ascii="Times New Roman" w:hAnsi="Times New Roman" w:cs="Times New Roman"/>
          <w:sz w:val="24"/>
          <w:szCs w:val="24"/>
        </w:rPr>
        <w:t>s</w:t>
      </w:r>
      <w:r>
        <w:rPr>
          <w:rFonts w:ascii="Times New Roman" w:hAnsi="Times New Roman" w:cs="Times New Roman"/>
          <w:sz w:val="24"/>
          <w:szCs w:val="24"/>
        </w:rPr>
        <w:t xml:space="preserve"> aktuālo informāciju, kārtējo domes sēžu darba kārtību un citiem jautājumiem, pašvaldības ēkas 1. stāvā darbojas informācijas stends.</w:t>
      </w:r>
    </w:p>
    <w:p w14:paraId="1555CE3A" w14:textId="77777777" w:rsidR="000F6D0E" w:rsidRDefault="00FE3E40" w:rsidP="000F6D0E">
      <w:pPr>
        <w:spacing w:after="0"/>
        <w:jc w:val="both"/>
        <w:rPr>
          <w:rFonts w:ascii="Times New Roman" w:hAnsi="Times New Roman" w:cs="Times New Roman"/>
          <w:b/>
          <w:sz w:val="24"/>
          <w:szCs w:val="24"/>
        </w:rPr>
      </w:pPr>
      <w:r w:rsidRPr="002544F4">
        <w:rPr>
          <w:rFonts w:ascii="Times New Roman" w:hAnsi="Times New Roman" w:cs="Times New Roman"/>
          <w:b/>
          <w:sz w:val="24"/>
          <w:szCs w:val="24"/>
        </w:rPr>
        <w:t xml:space="preserve">Oficiālās sadraudzības </w:t>
      </w:r>
      <w:r w:rsidR="002544F4">
        <w:rPr>
          <w:rFonts w:ascii="Times New Roman" w:hAnsi="Times New Roman" w:cs="Times New Roman"/>
          <w:b/>
          <w:sz w:val="24"/>
          <w:szCs w:val="24"/>
        </w:rPr>
        <w:t xml:space="preserve">vai sadarbības </w:t>
      </w:r>
      <w:r w:rsidRPr="002544F4">
        <w:rPr>
          <w:rFonts w:ascii="Times New Roman" w:hAnsi="Times New Roman" w:cs="Times New Roman"/>
          <w:b/>
          <w:sz w:val="24"/>
          <w:szCs w:val="24"/>
        </w:rPr>
        <w:t>pašvaldības</w:t>
      </w:r>
    </w:p>
    <w:p w14:paraId="17D54CE8" w14:textId="77777777" w:rsidR="0027097E" w:rsidRPr="000F6D0E" w:rsidRDefault="002544F4" w:rsidP="000F6D0E">
      <w:pPr>
        <w:spacing w:after="0" w:line="276" w:lineRule="auto"/>
        <w:jc w:val="both"/>
        <w:rPr>
          <w:rFonts w:ascii="Times New Roman" w:hAnsi="Times New Roman" w:cs="Times New Roman"/>
          <w:b/>
          <w:sz w:val="24"/>
          <w:szCs w:val="24"/>
        </w:rPr>
      </w:pPr>
      <w:r w:rsidRPr="00D33E10">
        <w:rPr>
          <w:rFonts w:ascii="Times New Roman" w:hAnsi="Times New Roman" w:cs="Times New Roman"/>
          <w:sz w:val="24"/>
          <w:szCs w:val="24"/>
        </w:rPr>
        <w:t xml:space="preserve">Limbažu novada pašvaldības un </w:t>
      </w:r>
      <w:r w:rsidRPr="00C65D95">
        <w:rPr>
          <w:rFonts w:ascii="Times New Roman" w:hAnsi="Times New Roman" w:cs="Times New Roman"/>
          <w:sz w:val="24"/>
          <w:szCs w:val="24"/>
        </w:rPr>
        <w:t>Pērnavas pilsētas pašvaldības sadarbība</w:t>
      </w:r>
      <w:r w:rsidRPr="00D33E10">
        <w:rPr>
          <w:rFonts w:ascii="Times New Roman" w:hAnsi="Times New Roman" w:cs="Times New Roman"/>
          <w:sz w:val="24"/>
          <w:szCs w:val="24"/>
        </w:rPr>
        <w:t xml:space="preserve"> izveidojās 2016.</w:t>
      </w:r>
      <w:r w:rsidR="000F6D0E">
        <w:rPr>
          <w:rFonts w:ascii="Times New Roman" w:hAnsi="Times New Roman" w:cs="Times New Roman"/>
          <w:sz w:val="24"/>
          <w:szCs w:val="24"/>
        </w:rPr>
        <w:t xml:space="preserve"> </w:t>
      </w:r>
      <w:r w:rsidRPr="00D33E10">
        <w:rPr>
          <w:rFonts w:ascii="Times New Roman" w:hAnsi="Times New Roman" w:cs="Times New Roman"/>
          <w:sz w:val="24"/>
          <w:szCs w:val="24"/>
        </w:rPr>
        <w:t>gada 20.</w:t>
      </w:r>
      <w:r w:rsidR="000F6D0E">
        <w:rPr>
          <w:rFonts w:ascii="Times New Roman" w:hAnsi="Times New Roman" w:cs="Times New Roman"/>
          <w:sz w:val="24"/>
          <w:szCs w:val="24"/>
        </w:rPr>
        <w:t xml:space="preserve"> </w:t>
      </w:r>
      <w:r w:rsidRPr="00D33E10">
        <w:rPr>
          <w:rFonts w:ascii="Times New Roman" w:hAnsi="Times New Roman" w:cs="Times New Roman"/>
          <w:sz w:val="24"/>
          <w:szCs w:val="24"/>
        </w:rPr>
        <w:t>jūnijā, kad abas pašvaldības parakstīja nodomu protokolu par sadarbību piemiņas vietas izveidē Latvijas un Igaunijas karavīriem, kuri 1919.</w:t>
      </w:r>
      <w:r w:rsidR="000F6D0E">
        <w:rPr>
          <w:rFonts w:ascii="Times New Roman" w:hAnsi="Times New Roman" w:cs="Times New Roman"/>
          <w:sz w:val="24"/>
          <w:szCs w:val="24"/>
        </w:rPr>
        <w:t xml:space="preserve"> </w:t>
      </w:r>
      <w:r w:rsidRPr="00D33E10">
        <w:rPr>
          <w:rFonts w:ascii="Times New Roman" w:hAnsi="Times New Roman" w:cs="Times New Roman"/>
          <w:sz w:val="24"/>
          <w:szCs w:val="24"/>
        </w:rPr>
        <w:t xml:space="preserve">gada jūnijā cīnījās kaujās pie Limbažiem. Abas pašvaldības vienojās sadarboties arī informācijas apmaiņā par vēstures faktiem un kopēju projektu īstenošanā iesaistot izglītības iestādes. </w:t>
      </w:r>
      <w:r w:rsidR="00C65D95" w:rsidRPr="00C65D95">
        <w:rPr>
          <w:rFonts w:ascii="Times New Roman" w:hAnsi="Times New Roman" w:cs="Times New Roman"/>
          <w:sz w:val="24"/>
          <w:szCs w:val="24"/>
        </w:rPr>
        <w:t>Papildus tam, Limbažu novada pašvaldībai</w:t>
      </w:r>
      <w:r w:rsidR="00C65D95">
        <w:rPr>
          <w:rFonts w:ascii="Times New Roman" w:hAnsi="Times New Roman" w:cs="Times New Roman"/>
          <w:b/>
          <w:sz w:val="24"/>
          <w:szCs w:val="24"/>
        </w:rPr>
        <w:t xml:space="preserve"> </w:t>
      </w:r>
      <w:r w:rsidR="0027097E" w:rsidRPr="00D33E10">
        <w:rPr>
          <w:rFonts w:ascii="Times New Roman" w:hAnsi="Times New Roman" w:cs="Times New Roman"/>
          <w:sz w:val="24"/>
          <w:szCs w:val="24"/>
        </w:rPr>
        <w:t>2012.</w:t>
      </w:r>
      <w:r w:rsidR="000F6D0E">
        <w:rPr>
          <w:rFonts w:ascii="Times New Roman" w:hAnsi="Times New Roman" w:cs="Times New Roman"/>
          <w:sz w:val="24"/>
          <w:szCs w:val="24"/>
        </w:rPr>
        <w:t xml:space="preserve"> </w:t>
      </w:r>
      <w:r w:rsidR="0027097E" w:rsidRPr="00D33E10">
        <w:rPr>
          <w:rFonts w:ascii="Times New Roman" w:hAnsi="Times New Roman" w:cs="Times New Roman"/>
          <w:sz w:val="24"/>
          <w:szCs w:val="24"/>
        </w:rPr>
        <w:t>gada 4.</w:t>
      </w:r>
      <w:r w:rsidR="000F6D0E">
        <w:rPr>
          <w:rFonts w:ascii="Times New Roman" w:hAnsi="Times New Roman" w:cs="Times New Roman"/>
          <w:sz w:val="24"/>
          <w:szCs w:val="24"/>
        </w:rPr>
        <w:t xml:space="preserve"> </w:t>
      </w:r>
      <w:r w:rsidR="0027097E" w:rsidRPr="00D33E10">
        <w:rPr>
          <w:rFonts w:ascii="Times New Roman" w:hAnsi="Times New Roman" w:cs="Times New Roman"/>
          <w:sz w:val="24"/>
          <w:szCs w:val="24"/>
        </w:rPr>
        <w:t>augustā</w:t>
      </w:r>
      <w:r w:rsidR="0027097E">
        <w:rPr>
          <w:rFonts w:ascii="Times New Roman" w:hAnsi="Times New Roman" w:cs="Times New Roman"/>
          <w:sz w:val="24"/>
          <w:szCs w:val="24"/>
        </w:rPr>
        <w:t xml:space="preserve"> noslēgts sadarbības līgums ar </w:t>
      </w:r>
      <w:r w:rsidRPr="00EB217C">
        <w:rPr>
          <w:rFonts w:ascii="Times New Roman" w:hAnsi="Times New Roman" w:cs="Times New Roman"/>
          <w:sz w:val="24"/>
          <w:szCs w:val="24"/>
        </w:rPr>
        <w:t>Volhov</w:t>
      </w:r>
      <w:r w:rsidR="0027097E">
        <w:rPr>
          <w:rFonts w:ascii="Times New Roman" w:hAnsi="Times New Roman" w:cs="Times New Roman"/>
          <w:sz w:val="24"/>
          <w:szCs w:val="24"/>
        </w:rPr>
        <w:t xml:space="preserve">u </w:t>
      </w:r>
      <w:r w:rsidRPr="00EB217C">
        <w:rPr>
          <w:rFonts w:ascii="Times New Roman" w:hAnsi="Times New Roman" w:cs="Times New Roman"/>
          <w:sz w:val="24"/>
          <w:szCs w:val="24"/>
        </w:rPr>
        <w:t>(Krievija)</w:t>
      </w:r>
      <w:r w:rsidR="0027097E">
        <w:rPr>
          <w:rFonts w:ascii="Times New Roman" w:hAnsi="Times New Roman" w:cs="Times New Roman"/>
          <w:sz w:val="24"/>
          <w:szCs w:val="24"/>
        </w:rPr>
        <w:t xml:space="preserve">, </w:t>
      </w:r>
      <w:r w:rsidR="0027097E" w:rsidRPr="00D33E10">
        <w:rPr>
          <w:rFonts w:ascii="Times New Roman" w:hAnsi="Times New Roman" w:cs="Times New Roman"/>
          <w:sz w:val="24"/>
          <w:szCs w:val="24"/>
        </w:rPr>
        <w:t>2012.</w:t>
      </w:r>
      <w:r w:rsidR="000F6D0E">
        <w:rPr>
          <w:rFonts w:ascii="Times New Roman" w:hAnsi="Times New Roman" w:cs="Times New Roman"/>
          <w:sz w:val="24"/>
          <w:szCs w:val="24"/>
        </w:rPr>
        <w:t xml:space="preserve"> </w:t>
      </w:r>
      <w:r w:rsidR="0027097E" w:rsidRPr="00D33E10">
        <w:rPr>
          <w:rFonts w:ascii="Times New Roman" w:hAnsi="Times New Roman" w:cs="Times New Roman"/>
          <w:sz w:val="24"/>
          <w:szCs w:val="24"/>
        </w:rPr>
        <w:t>gada maijā</w:t>
      </w:r>
      <w:r w:rsidR="0027097E">
        <w:rPr>
          <w:rFonts w:ascii="Times New Roman" w:hAnsi="Times New Roman" w:cs="Times New Roman"/>
          <w:sz w:val="24"/>
          <w:szCs w:val="24"/>
        </w:rPr>
        <w:t xml:space="preserve"> noslēgts sadarbības līgums ar </w:t>
      </w:r>
      <w:r w:rsidR="0027097E" w:rsidRPr="00D33E10">
        <w:rPr>
          <w:rFonts w:ascii="Times New Roman" w:hAnsi="Times New Roman" w:cs="Times New Roman"/>
          <w:sz w:val="24"/>
          <w:szCs w:val="24"/>
        </w:rPr>
        <w:t>Luņiņecas rajona pašvaldību Baltkrievijā</w:t>
      </w:r>
      <w:r w:rsidR="000F6D0E">
        <w:rPr>
          <w:rFonts w:ascii="Times New Roman" w:hAnsi="Times New Roman" w:cs="Times New Roman"/>
          <w:sz w:val="24"/>
          <w:szCs w:val="24"/>
        </w:rPr>
        <w:t>.</w:t>
      </w:r>
    </w:p>
    <w:p w14:paraId="6CF41ED8" w14:textId="77777777" w:rsidR="00A302D7" w:rsidRDefault="0027097E" w:rsidP="000F6D0E">
      <w:pPr>
        <w:spacing w:after="0" w:line="276" w:lineRule="auto"/>
        <w:jc w:val="both"/>
        <w:rPr>
          <w:rFonts w:ascii="Times New Roman" w:hAnsi="Times New Roman" w:cs="Times New Roman"/>
          <w:sz w:val="24"/>
          <w:szCs w:val="24"/>
        </w:rPr>
      </w:pPr>
      <w:r>
        <w:rPr>
          <w:rFonts w:ascii="Times New Roman" w:hAnsi="Times New Roman" w:cs="Times New Roman"/>
          <w:sz w:val="24"/>
          <w:szCs w:val="24"/>
        </w:rPr>
        <w:t>Limbažu novada pašvaldībai ir sadraudzība ar Anklamu (Vācijā), Sandi (Norvēģi</w:t>
      </w:r>
      <w:r w:rsidR="00C956CE">
        <w:rPr>
          <w:rFonts w:ascii="Times New Roman" w:hAnsi="Times New Roman" w:cs="Times New Roman"/>
          <w:sz w:val="24"/>
          <w:szCs w:val="24"/>
        </w:rPr>
        <w:t>jā), Paņevežas rajonu (Lietuvā).</w:t>
      </w:r>
    </w:p>
    <w:p w14:paraId="6C503801" w14:textId="77777777" w:rsidR="0027097E" w:rsidRPr="000F6D0E" w:rsidRDefault="000F6D0E" w:rsidP="000F6D0E">
      <w:pPr>
        <w:spacing w:after="0" w:line="276" w:lineRule="auto"/>
        <w:jc w:val="both"/>
        <w:rPr>
          <w:rFonts w:ascii="Times New Roman" w:hAnsi="Times New Roman" w:cs="Times New Roman"/>
          <w:b/>
          <w:sz w:val="24"/>
          <w:szCs w:val="24"/>
        </w:rPr>
      </w:pPr>
      <w:r>
        <w:rPr>
          <w:rFonts w:ascii="Times New Roman" w:hAnsi="Times New Roman" w:cs="Times New Roman"/>
          <w:b/>
          <w:sz w:val="24"/>
          <w:szCs w:val="24"/>
        </w:rPr>
        <w:t>Projektu sadarbības partneri</w:t>
      </w:r>
    </w:p>
    <w:p w14:paraId="5C818229" w14:textId="77777777" w:rsidR="00A302D7" w:rsidRDefault="00FE3E40" w:rsidP="00EB5B00">
      <w:pPr>
        <w:spacing w:after="0" w:line="276" w:lineRule="auto"/>
        <w:jc w:val="both"/>
        <w:rPr>
          <w:rFonts w:ascii="Times New Roman" w:hAnsi="Times New Roman" w:cs="Times New Roman"/>
          <w:sz w:val="24"/>
          <w:szCs w:val="24"/>
        </w:rPr>
      </w:pPr>
      <w:r w:rsidRPr="00D33E10">
        <w:rPr>
          <w:rFonts w:ascii="Times New Roman" w:hAnsi="Times New Roman" w:cs="Times New Roman"/>
          <w:sz w:val="24"/>
          <w:szCs w:val="24"/>
        </w:rPr>
        <w:t>Vīlande (Igaunij</w:t>
      </w:r>
      <w:r w:rsidR="0027097E">
        <w:rPr>
          <w:rFonts w:ascii="Times New Roman" w:hAnsi="Times New Roman" w:cs="Times New Roman"/>
          <w:sz w:val="24"/>
          <w:szCs w:val="24"/>
        </w:rPr>
        <w:t xml:space="preserve">ā) - </w:t>
      </w:r>
      <w:r w:rsidRPr="00D33E10">
        <w:rPr>
          <w:rFonts w:ascii="Times New Roman" w:hAnsi="Times New Roman" w:cs="Times New Roman"/>
          <w:sz w:val="24"/>
          <w:szCs w:val="24"/>
        </w:rPr>
        <w:t>sadarbība notikusi projektos par Lielezera dabas takas izveidi 2008.gadā un Lielezera plud</w:t>
      </w:r>
      <w:r w:rsidR="0027097E">
        <w:rPr>
          <w:rFonts w:ascii="Times New Roman" w:hAnsi="Times New Roman" w:cs="Times New Roman"/>
          <w:sz w:val="24"/>
          <w:szCs w:val="24"/>
        </w:rPr>
        <w:t xml:space="preserve">males rekonstrukciju 2010.gadā. </w:t>
      </w:r>
      <w:r w:rsidRPr="00D33E10">
        <w:rPr>
          <w:rFonts w:ascii="Times New Roman" w:hAnsi="Times New Roman" w:cs="Times New Roman"/>
          <w:sz w:val="24"/>
          <w:szCs w:val="24"/>
        </w:rPr>
        <w:t>Rado</w:t>
      </w:r>
      <w:r w:rsidR="0027097E">
        <w:rPr>
          <w:rFonts w:ascii="Times New Roman" w:hAnsi="Times New Roman" w:cs="Times New Roman"/>
          <w:sz w:val="24"/>
          <w:szCs w:val="24"/>
        </w:rPr>
        <w:t xml:space="preserve">ja (Norvēģija) - </w:t>
      </w:r>
      <w:r w:rsidRPr="00D33E10">
        <w:rPr>
          <w:rFonts w:ascii="Times New Roman" w:hAnsi="Times New Roman" w:cs="Times New Roman"/>
          <w:sz w:val="24"/>
          <w:szCs w:val="24"/>
        </w:rPr>
        <w:t xml:space="preserve">sadarbība izveidojusies 2009.gada martā projektā </w:t>
      </w:r>
      <w:r w:rsidR="00087D21">
        <w:rPr>
          <w:rFonts w:ascii="Times New Roman" w:hAnsi="Times New Roman" w:cs="Times New Roman"/>
          <w:sz w:val="24"/>
          <w:szCs w:val="24"/>
        </w:rPr>
        <w:t>“</w:t>
      </w:r>
      <w:r w:rsidRPr="00D33E10">
        <w:rPr>
          <w:rFonts w:ascii="Times New Roman" w:hAnsi="Times New Roman" w:cs="Times New Roman"/>
          <w:sz w:val="24"/>
          <w:szCs w:val="24"/>
        </w:rPr>
        <w:t xml:space="preserve">Zemes siltuma demonstrācijas projekta īstenošana un pieredzes izplatīšana Rīgas reģionā”. Tā ietvaros Katvaru speciālajā internātpamatskolā veikta skolas un saimniecības ēkas siltināšana, kā arī zemes siltuma apkures sistēmas ierīkošana. </w:t>
      </w:r>
    </w:p>
    <w:p w14:paraId="6F6B4C36" w14:textId="77777777" w:rsidR="00E61063" w:rsidRDefault="00E61063" w:rsidP="00545FE6">
      <w:pPr>
        <w:rPr>
          <w:rFonts w:ascii="Times New Roman" w:hAnsi="Times New Roman" w:cs="Times New Roman"/>
          <w:sz w:val="24"/>
          <w:szCs w:val="24"/>
        </w:rPr>
      </w:pPr>
    </w:p>
    <w:p w14:paraId="0257B459" w14:textId="77777777" w:rsidR="00294E18" w:rsidRDefault="00CA41A4" w:rsidP="0032441F">
      <w:pPr>
        <w:rPr>
          <w:rFonts w:ascii="Times New Roman" w:hAnsi="Times New Roman"/>
          <w:b/>
          <w:bCs/>
          <w:sz w:val="24"/>
          <w:szCs w:val="24"/>
        </w:rPr>
      </w:pPr>
      <w:r>
        <w:rPr>
          <w:rFonts w:ascii="Times New Roman" w:hAnsi="Times New Roman"/>
          <w:b/>
          <w:bCs/>
          <w:sz w:val="24"/>
          <w:szCs w:val="24"/>
        </w:rPr>
        <w:t>9</w:t>
      </w:r>
      <w:r w:rsidR="0032441F">
        <w:rPr>
          <w:rFonts w:ascii="Times New Roman" w:hAnsi="Times New Roman"/>
          <w:b/>
          <w:bCs/>
          <w:sz w:val="24"/>
          <w:szCs w:val="24"/>
        </w:rPr>
        <w:t xml:space="preserve">. </w:t>
      </w:r>
      <w:r w:rsidR="000F6D0E">
        <w:rPr>
          <w:rFonts w:ascii="Times New Roman" w:hAnsi="Times New Roman"/>
          <w:b/>
          <w:bCs/>
          <w:sz w:val="24"/>
          <w:szCs w:val="24"/>
        </w:rPr>
        <w:t xml:space="preserve"> </w:t>
      </w:r>
      <w:r w:rsidR="0032441F">
        <w:rPr>
          <w:rFonts w:ascii="Times New Roman" w:hAnsi="Times New Roman"/>
          <w:b/>
          <w:bCs/>
          <w:sz w:val="24"/>
          <w:szCs w:val="24"/>
        </w:rPr>
        <w:t>201</w:t>
      </w:r>
      <w:r w:rsidR="00EB5B00">
        <w:rPr>
          <w:rFonts w:ascii="Times New Roman" w:hAnsi="Times New Roman"/>
          <w:b/>
          <w:bCs/>
          <w:sz w:val="24"/>
          <w:szCs w:val="24"/>
        </w:rPr>
        <w:t>9</w:t>
      </w:r>
      <w:r w:rsidR="0032441F">
        <w:rPr>
          <w:rFonts w:ascii="Times New Roman" w:hAnsi="Times New Roman"/>
          <w:b/>
          <w:bCs/>
          <w:sz w:val="24"/>
          <w:szCs w:val="24"/>
        </w:rPr>
        <w:t>.GADĀ PLĀNOTIE DARBI</w:t>
      </w:r>
    </w:p>
    <w:p w14:paraId="79AE7034" w14:textId="77777777" w:rsidR="0032441F" w:rsidRDefault="0032441F" w:rsidP="0032441F">
      <w:pPr>
        <w:spacing w:after="0" w:line="276" w:lineRule="auto"/>
        <w:ind w:firstLine="720"/>
        <w:jc w:val="both"/>
        <w:rPr>
          <w:rFonts w:ascii="Times New Roman" w:hAnsi="Times New Roman" w:cs="Times New Roman"/>
          <w:sz w:val="24"/>
          <w:szCs w:val="24"/>
        </w:rPr>
      </w:pPr>
      <w:r w:rsidRPr="0032441F">
        <w:rPr>
          <w:rFonts w:ascii="Times New Roman" w:hAnsi="Times New Roman" w:cs="Times New Roman"/>
          <w:sz w:val="24"/>
          <w:szCs w:val="24"/>
        </w:rPr>
        <w:t>201</w:t>
      </w:r>
      <w:r w:rsidR="00CA41A4">
        <w:rPr>
          <w:rFonts w:ascii="Times New Roman" w:hAnsi="Times New Roman" w:cs="Times New Roman"/>
          <w:sz w:val="24"/>
          <w:szCs w:val="24"/>
        </w:rPr>
        <w:t>9</w:t>
      </w:r>
      <w:r w:rsidRPr="0032441F">
        <w:rPr>
          <w:rFonts w:ascii="Times New Roman" w:hAnsi="Times New Roman" w:cs="Times New Roman"/>
          <w:sz w:val="24"/>
          <w:szCs w:val="24"/>
        </w:rPr>
        <w:t>. gadā tiks turpināti iesāktie, kā arī uzsākti jauni projekti, aktīvi piesaistot Eiropas Savienības</w:t>
      </w:r>
      <w:r>
        <w:rPr>
          <w:rFonts w:ascii="Times New Roman" w:hAnsi="Times New Roman" w:cs="Times New Roman"/>
          <w:sz w:val="24"/>
          <w:szCs w:val="24"/>
        </w:rPr>
        <w:t xml:space="preserve"> </w:t>
      </w:r>
      <w:r w:rsidRPr="0032441F">
        <w:rPr>
          <w:rFonts w:ascii="Times New Roman" w:hAnsi="Times New Roman" w:cs="Times New Roman"/>
          <w:sz w:val="24"/>
          <w:szCs w:val="24"/>
        </w:rPr>
        <w:t>līdzfinansējumu gan novada infrastruktūras sakārtošanai, gan sociālo jautājumu r</w:t>
      </w:r>
      <w:r>
        <w:rPr>
          <w:rFonts w:ascii="Times New Roman" w:hAnsi="Times New Roman" w:cs="Times New Roman"/>
          <w:sz w:val="24"/>
          <w:szCs w:val="24"/>
        </w:rPr>
        <w:t xml:space="preserve">isināšanai, kā arī </w:t>
      </w:r>
      <w:r w:rsidRPr="0032441F">
        <w:rPr>
          <w:rFonts w:ascii="Times New Roman" w:hAnsi="Times New Roman" w:cs="Times New Roman"/>
          <w:sz w:val="24"/>
          <w:szCs w:val="24"/>
        </w:rPr>
        <w:t>pašvald</w:t>
      </w:r>
      <w:r>
        <w:rPr>
          <w:rFonts w:ascii="Times New Roman" w:hAnsi="Times New Roman" w:cs="Times New Roman"/>
          <w:sz w:val="24"/>
          <w:szCs w:val="24"/>
        </w:rPr>
        <w:t>ības kapacitātes stiprināšanai. T</w:t>
      </w:r>
      <w:r w:rsidRPr="0032441F">
        <w:rPr>
          <w:rFonts w:ascii="Times New Roman" w:hAnsi="Times New Roman" w:cs="Times New Roman"/>
          <w:sz w:val="24"/>
          <w:szCs w:val="24"/>
        </w:rPr>
        <w:t>urpināsies sadarbība ar iedzīvotajiem, novada uzņēmējiem, NVO pārstā</w:t>
      </w:r>
      <w:r>
        <w:rPr>
          <w:rFonts w:ascii="Times New Roman" w:hAnsi="Times New Roman" w:cs="Times New Roman"/>
          <w:sz w:val="24"/>
          <w:szCs w:val="24"/>
        </w:rPr>
        <w:t xml:space="preserve">vjiem, kā arī ar citām interešu </w:t>
      </w:r>
      <w:r w:rsidRPr="0032441F">
        <w:rPr>
          <w:rFonts w:ascii="Times New Roman" w:hAnsi="Times New Roman" w:cs="Times New Roman"/>
          <w:sz w:val="24"/>
          <w:szCs w:val="24"/>
        </w:rPr>
        <w:t xml:space="preserve">grupām. Iesaistot sabiedrību, tiks organizēti dažādi </w:t>
      </w:r>
      <w:r>
        <w:rPr>
          <w:rFonts w:ascii="Times New Roman" w:hAnsi="Times New Roman" w:cs="Times New Roman"/>
          <w:sz w:val="24"/>
          <w:szCs w:val="24"/>
        </w:rPr>
        <w:t>kultūras un sporta pasākumi un aktivitātes.</w:t>
      </w:r>
    </w:p>
    <w:p w14:paraId="34136BBC" w14:textId="77777777" w:rsidR="00E61063" w:rsidRPr="0032441F" w:rsidRDefault="00E61063" w:rsidP="0032441F">
      <w:pPr>
        <w:spacing w:after="0" w:line="276" w:lineRule="auto"/>
        <w:ind w:firstLine="720"/>
        <w:jc w:val="both"/>
        <w:rPr>
          <w:rFonts w:ascii="Times New Roman" w:hAnsi="Times New Roman" w:cs="Times New Roman"/>
          <w:sz w:val="24"/>
          <w:szCs w:val="24"/>
        </w:rPr>
      </w:pPr>
      <w:r>
        <w:rPr>
          <w:rFonts w:ascii="Times New Roman" w:hAnsi="Times New Roman" w:cs="Times New Roman"/>
          <w:sz w:val="24"/>
          <w:szCs w:val="24"/>
        </w:rPr>
        <w:t>Plānotie darbi:</w:t>
      </w:r>
    </w:p>
    <w:p w14:paraId="6818EAFA" w14:textId="77777777" w:rsidR="0032441F" w:rsidRDefault="0032441F" w:rsidP="0032441F">
      <w:pPr>
        <w:pStyle w:val="Sarakstarindkopa"/>
        <w:numPr>
          <w:ilvl w:val="0"/>
          <w:numId w:val="8"/>
        </w:numPr>
        <w:jc w:val="both"/>
        <w:rPr>
          <w:rFonts w:ascii="Times New Roman" w:hAnsi="Times New Roman"/>
          <w:sz w:val="24"/>
          <w:szCs w:val="24"/>
        </w:rPr>
      </w:pPr>
      <w:r w:rsidRPr="0032441F">
        <w:rPr>
          <w:rFonts w:ascii="Times New Roman" w:hAnsi="Times New Roman"/>
          <w:sz w:val="24"/>
          <w:szCs w:val="24"/>
        </w:rPr>
        <w:t>Pludmales labiekārtojums posmā no Lauču dižakmens līdz Vārzu pludmalei un glābšanas stacijas “Vārzas” izveide Skultes pagastā</w:t>
      </w:r>
      <w:r>
        <w:rPr>
          <w:rFonts w:ascii="Times New Roman" w:hAnsi="Times New Roman"/>
          <w:sz w:val="24"/>
          <w:szCs w:val="24"/>
        </w:rPr>
        <w:t>.</w:t>
      </w:r>
    </w:p>
    <w:p w14:paraId="1EFB774D" w14:textId="77777777" w:rsidR="00CA41A4" w:rsidRDefault="00CA41A4" w:rsidP="00CA41A4">
      <w:pPr>
        <w:pStyle w:val="Sarakstarindkopa"/>
        <w:numPr>
          <w:ilvl w:val="0"/>
          <w:numId w:val="8"/>
        </w:numPr>
        <w:jc w:val="both"/>
        <w:rPr>
          <w:rFonts w:ascii="Times New Roman" w:hAnsi="Times New Roman"/>
          <w:sz w:val="24"/>
          <w:szCs w:val="24"/>
        </w:rPr>
      </w:pPr>
      <w:r w:rsidRPr="00CA41A4">
        <w:rPr>
          <w:rFonts w:ascii="Times New Roman" w:hAnsi="Times New Roman"/>
          <w:sz w:val="24"/>
          <w:szCs w:val="24"/>
        </w:rPr>
        <w:t>Limbažu novada ģimnāzijas mācību vides uzlabošana</w:t>
      </w:r>
      <w:r>
        <w:rPr>
          <w:rFonts w:ascii="Times New Roman" w:hAnsi="Times New Roman"/>
          <w:sz w:val="24"/>
          <w:szCs w:val="24"/>
        </w:rPr>
        <w:t xml:space="preserve"> -  internāta ēkas renovācija un lifta izbūve</w:t>
      </w:r>
      <w:r w:rsidR="001C676F">
        <w:rPr>
          <w:rFonts w:ascii="Times New Roman" w:hAnsi="Times New Roman"/>
          <w:sz w:val="24"/>
          <w:szCs w:val="24"/>
        </w:rPr>
        <w:t>.</w:t>
      </w:r>
    </w:p>
    <w:p w14:paraId="301C8FD4" w14:textId="77777777" w:rsidR="00CA41A4" w:rsidRDefault="00CA41A4" w:rsidP="00CA41A4">
      <w:pPr>
        <w:pStyle w:val="Sarakstarindkopa"/>
        <w:numPr>
          <w:ilvl w:val="0"/>
          <w:numId w:val="8"/>
        </w:numPr>
        <w:jc w:val="both"/>
        <w:rPr>
          <w:rFonts w:ascii="Times New Roman" w:hAnsi="Times New Roman"/>
          <w:sz w:val="24"/>
          <w:szCs w:val="24"/>
        </w:rPr>
      </w:pPr>
      <w:r w:rsidRPr="00CA41A4">
        <w:rPr>
          <w:rFonts w:ascii="Times New Roman" w:hAnsi="Times New Roman"/>
          <w:sz w:val="24"/>
          <w:szCs w:val="24"/>
        </w:rPr>
        <w:lastRenderedPageBreak/>
        <w:t>Degradētās teritorijas revitalizācija Limbažu pilsētas ZA daļā, izbūvējot ražošanas telpas</w:t>
      </w:r>
      <w:r>
        <w:rPr>
          <w:rFonts w:ascii="Times New Roman" w:hAnsi="Times New Roman"/>
          <w:sz w:val="24"/>
          <w:szCs w:val="24"/>
        </w:rPr>
        <w:t>.</w:t>
      </w:r>
    </w:p>
    <w:p w14:paraId="52C67D19" w14:textId="77777777" w:rsidR="00CA41A4" w:rsidRDefault="00CA41A4" w:rsidP="00CA41A4">
      <w:pPr>
        <w:pStyle w:val="Sarakstarindkopa"/>
        <w:numPr>
          <w:ilvl w:val="0"/>
          <w:numId w:val="8"/>
        </w:numPr>
        <w:jc w:val="both"/>
        <w:rPr>
          <w:rFonts w:ascii="Times New Roman" w:hAnsi="Times New Roman"/>
          <w:sz w:val="24"/>
          <w:szCs w:val="24"/>
        </w:rPr>
      </w:pPr>
      <w:r>
        <w:rPr>
          <w:rFonts w:ascii="Times New Roman" w:hAnsi="Times New Roman"/>
          <w:sz w:val="24"/>
          <w:szCs w:val="24"/>
        </w:rPr>
        <w:t>Mehanizācijas, Noliktavu un Tīruma ielu pārbūve Limbažos.</w:t>
      </w:r>
    </w:p>
    <w:p w14:paraId="23BA140E" w14:textId="77777777" w:rsidR="00CA41A4" w:rsidRDefault="00B35327" w:rsidP="00B35327">
      <w:pPr>
        <w:pStyle w:val="Sarakstarindkopa"/>
        <w:numPr>
          <w:ilvl w:val="0"/>
          <w:numId w:val="8"/>
        </w:numPr>
        <w:jc w:val="both"/>
        <w:rPr>
          <w:rFonts w:ascii="Times New Roman" w:hAnsi="Times New Roman"/>
          <w:sz w:val="24"/>
          <w:szCs w:val="24"/>
        </w:rPr>
      </w:pPr>
      <w:r w:rsidRPr="00B35327">
        <w:rPr>
          <w:rFonts w:ascii="Times New Roman" w:hAnsi="Times New Roman"/>
          <w:sz w:val="24"/>
          <w:szCs w:val="24"/>
        </w:rPr>
        <w:t>Pašvaldības administratīvās ēkas energoefektivitātes paaugstināšana</w:t>
      </w:r>
      <w:r>
        <w:rPr>
          <w:rFonts w:ascii="Times New Roman" w:hAnsi="Times New Roman"/>
          <w:sz w:val="24"/>
          <w:szCs w:val="24"/>
        </w:rPr>
        <w:t>.</w:t>
      </w:r>
    </w:p>
    <w:p w14:paraId="34A02D1C" w14:textId="77777777" w:rsidR="00B35327" w:rsidRDefault="00E61063" w:rsidP="00E61063">
      <w:pPr>
        <w:pStyle w:val="Sarakstarindkopa"/>
        <w:numPr>
          <w:ilvl w:val="0"/>
          <w:numId w:val="8"/>
        </w:numPr>
        <w:jc w:val="both"/>
        <w:rPr>
          <w:rFonts w:ascii="Times New Roman" w:hAnsi="Times New Roman"/>
          <w:sz w:val="24"/>
          <w:szCs w:val="24"/>
        </w:rPr>
      </w:pPr>
      <w:r w:rsidRPr="00E61063">
        <w:rPr>
          <w:rFonts w:ascii="Times New Roman" w:hAnsi="Times New Roman"/>
          <w:sz w:val="24"/>
          <w:szCs w:val="24"/>
        </w:rPr>
        <w:t xml:space="preserve">Limbažu novada pašvaldības grants ceļu pārbūve </w:t>
      </w:r>
      <w:r>
        <w:rPr>
          <w:rFonts w:ascii="Times New Roman" w:hAnsi="Times New Roman"/>
          <w:sz w:val="24"/>
          <w:szCs w:val="24"/>
        </w:rPr>
        <w:t>Katvaru</w:t>
      </w:r>
      <w:r w:rsidRPr="00E61063">
        <w:rPr>
          <w:rFonts w:ascii="Times New Roman" w:hAnsi="Times New Roman"/>
          <w:sz w:val="24"/>
          <w:szCs w:val="24"/>
        </w:rPr>
        <w:t xml:space="preserve"> un Umurgas pagastos</w:t>
      </w:r>
      <w:r>
        <w:rPr>
          <w:rFonts w:ascii="Times New Roman" w:hAnsi="Times New Roman"/>
          <w:sz w:val="24"/>
          <w:szCs w:val="24"/>
        </w:rPr>
        <w:t>.</w:t>
      </w:r>
    </w:p>
    <w:p w14:paraId="7FEF64B5" w14:textId="77777777" w:rsidR="00E61063" w:rsidRDefault="00E61063" w:rsidP="00E61063">
      <w:pPr>
        <w:pStyle w:val="Sarakstarindkopa"/>
        <w:numPr>
          <w:ilvl w:val="0"/>
          <w:numId w:val="8"/>
        </w:numPr>
        <w:jc w:val="both"/>
        <w:rPr>
          <w:rFonts w:ascii="Times New Roman" w:hAnsi="Times New Roman"/>
          <w:sz w:val="24"/>
          <w:szCs w:val="24"/>
        </w:rPr>
      </w:pPr>
      <w:r w:rsidRPr="00E61063">
        <w:rPr>
          <w:rFonts w:ascii="Times New Roman" w:hAnsi="Times New Roman"/>
          <w:sz w:val="24"/>
          <w:szCs w:val="24"/>
        </w:rPr>
        <w:t>Infrastruktūras izveide iedzīvotāju aktivitātēm Umurgā</w:t>
      </w:r>
      <w:r>
        <w:rPr>
          <w:rFonts w:ascii="Times New Roman" w:hAnsi="Times New Roman"/>
          <w:sz w:val="24"/>
          <w:szCs w:val="24"/>
        </w:rPr>
        <w:t xml:space="preserve"> – izbūvētas laipas un uzstādītas rotaļu iekārtas.</w:t>
      </w:r>
    </w:p>
    <w:p w14:paraId="1DF77648" w14:textId="77777777" w:rsidR="00E61063" w:rsidRDefault="00E61063" w:rsidP="00E61063">
      <w:pPr>
        <w:pStyle w:val="Sarakstarindkopa"/>
        <w:numPr>
          <w:ilvl w:val="0"/>
          <w:numId w:val="8"/>
        </w:numPr>
        <w:jc w:val="both"/>
        <w:rPr>
          <w:rFonts w:ascii="Times New Roman" w:hAnsi="Times New Roman"/>
          <w:sz w:val="24"/>
          <w:szCs w:val="24"/>
        </w:rPr>
      </w:pPr>
      <w:r>
        <w:rPr>
          <w:rFonts w:ascii="Times New Roman" w:hAnsi="Times New Roman"/>
          <w:sz w:val="24"/>
          <w:szCs w:val="24"/>
        </w:rPr>
        <w:t>Uzbūvēts m</w:t>
      </w:r>
      <w:r w:rsidRPr="00E61063">
        <w:rPr>
          <w:rFonts w:ascii="Times New Roman" w:hAnsi="Times New Roman"/>
          <w:sz w:val="24"/>
          <w:szCs w:val="24"/>
        </w:rPr>
        <w:t>ultifunkcionālais Skultes centrs</w:t>
      </w:r>
      <w:r>
        <w:rPr>
          <w:rFonts w:ascii="Times New Roman" w:hAnsi="Times New Roman"/>
          <w:sz w:val="24"/>
          <w:szCs w:val="24"/>
        </w:rPr>
        <w:t>.</w:t>
      </w:r>
    </w:p>
    <w:p w14:paraId="39816BD1" w14:textId="77777777" w:rsidR="00E61063" w:rsidRDefault="00E61063" w:rsidP="00E61063">
      <w:pPr>
        <w:pStyle w:val="Sarakstarindkopa"/>
        <w:numPr>
          <w:ilvl w:val="0"/>
          <w:numId w:val="8"/>
        </w:numPr>
        <w:jc w:val="both"/>
        <w:rPr>
          <w:rFonts w:ascii="Times New Roman" w:hAnsi="Times New Roman"/>
          <w:sz w:val="24"/>
          <w:szCs w:val="24"/>
        </w:rPr>
      </w:pPr>
      <w:r>
        <w:rPr>
          <w:rFonts w:ascii="Times New Roman" w:hAnsi="Times New Roman"/>
          <w:sz w:val="24"/>
          <w:szCs w:val="24"/>
        </w:rPr>
        <w:t>Pabeigta Mazezera tīrīšana u.c. darbi.</w:t>
      </w:r>
    </w:p>
    <w:p w14:paraId="35120B97" w14:textId="77777777" w:rsidR="00CA41A4" w:rsidRDefault="00CA41A4" w:rsidP="007D1C65">
      <w:pPr>
        <w:spacing w:after="0"/>
        <w:rPr>
          <w:rFonts w:ascii="Times New Roman" w:hAnsi="Times New Roman" w:cs="Times New Roman"/>
          <w:b/>
          <w:sz w:val="24"/>
          <w:szCs w:val="24"/>
        </w:rPr>
      </w:pPr>
    </w:p>
    <w:p w14:paraId="10537175" w14:textId="77777777" w:rsidR="007D1C65" w:rsidRPr="00294E18" w:rsidRDefault="00CA41A4" w:rsidP="007D1C65">
      <w:pPr>
        <w:spacing w:after="0"/>
        <w:rPr>
          <w:rFonts w:ascii="Times New Roman" w:hAnsi="Times New Roman" w:cs="Times New Roman"/>
          <w:b/>
          <w:sz w:val="24"/>
          <w:szCs w:val="24"/>
        </w:rPr>
      </w:pPr>
      <w:r>
        <w:rPr>
          <w:rFonts w:ascii="Times New Roman" w:hAnsi="Times New Roman" w:cs="Times New Roman"/>
          <w:b/>
          <w:sz w:val="24"/>
          <w:szCs w:val="24"/>
        </w:rPr>
        <w:t>10</w:t>
      </w:r>
      <w:r w:rsidR="0032441F">
        <w:rPr>
          <w:rFonts w:ascii="Times New Roman" w:hAnsi="Times New Roman" w:cs="Times New Roman"/>
          <w:b/>
          <w:sz w:val="24"/>
          <w:szCs w:val="24"/>
        </w:rPr>
        <w:t>. PIELIKUMI</w:t>
      </w:r>
    </w:p>
    <w:p w14:paraId="6C34418F" w14:textId="77777777" w:rsidR="007D1C65" w:rsidRPr="00EB5B00" w:rsidRDefault="007D1C65" w:rsidP="00EB5B00">
      <w:pPr>
        <w:spacing w:after="0"/>
        <w:rPr>
          <w:rFonts w:ascii="Times New Roman" w:hAnsi="Times New Roman"/>
          <w:sz w:val="24"/>
          <w:szCs w:val="24"/>
        </w:rPr>
      </w:pPr>
    </w:p>
    <w:p w14:paraId="2BC403A9" w14:textId="77777777" w:rsidR="007D1C65" w:rsidRDefault="00761E9F" w:rsidP="00761E9F">
      <w:pPr>
        <w:pStyle w:val="Sarakstarindkopa"/>
        <w:numPr>
          <w:ilvl w:val="0"/>
          <w:numId w:val="18"/>
        </w:numPr>
        <w:rPr>
          <w:rFonts w:ascii="Times New Roman" w:hAnsi="Times New Roman"/>
          <w:sz w:val="24"/>
          <w:szCs w:val="24"/>
        </w:rPr>
      </w:pPr>
      <w:r w:rsidRPr="00A302D7">
        <w:rPr>
          <w:rFonts w:ascii="Times New Roman" w:hAnsi="Times New Roman"/>
          <w:sz w:val="24"/>
          <w:szCs w:val="24"/>
        </w:rPr>
        <w:t>Neatkarīga revidenta ziņojums par finanšu pārskatu</w:t>
      </w:r>
      <w:r w:rsidR="00A302D7">
        <w:rPr>
          <w:rFonts w:ascii="Times New Roman" w:hAnsi="Times New Roman"/>
          <w:sz w:val="24"/>
          <w:szCs w:val="24"/>
        </w:rPr>
        <w:t>.</w:t>
      </w:r>
    </w:p>
    <w:p w14:paraId="19CD35DA" w14:textId="77777777" w:rsidR="00CA41A4" w:rsidRDefault="00CA41A4" w:rsidP="00545FE6">
      <w:pPr>
        <w:rPr>
          <w:rFonts w:ascii="Times New Roman" w:hAnsi="Times New Roman"/>
          <w:sz w:val="24"/>
          <w:szCs w:val="24"/>
        </w:rPr>
      </w:pPr>
    </w:p>
    <w:p w14:paraId="70979C4C" w14:textId="77777777" w:rsidR="00545FE6" w:rsidRPr="00545FE6" w:rsidRDefault="00545FE6" w:rsidP="00545FE6">
      <w:pPr>
        <w:rPr>
          <w:rFonts w:ascii="Times New Roman" w:hAnsi="Times New Roman"/>
          <w:sz w:val="24"/>
          <w:szCs w:val="24"/>
        </w:rPr>
      </w:pPr>
    </w:p>
    <w:p w14:paraId="035400FB" w14:textId="77777777" w:rsidR="00481D86" w:rsidRDefault="00481D86" w:rsidP="00481D86">
      <w:pPr>
        <w:jc w:val="center"/>
        <w:rPr>
          <w:rFonts w:ascii="Times New Roman" w:hAnsi="Times New Roman" w:cs="Times New Roman"/>
          <w:sz w:val="24"/>
          <w:szCs w:val="24"/>
        </w:rPr>
      </w:pPr>
    </w:p>
    <w:p w14:paraId="48B649EA" w14:textId="77777777" w:rsidR="00481D86" w:rsidRDefault="00481D86" w:rsidP="00481D86">
      <w:pPr>
        <w:jc w:val="center"/>
        <w:rPr>
          <w:rFonts w:ascii="Times New Roman" w:hAnsi="Times New Roman" w:cs="Times New Roman"/>
          <w:sz w:val="24"/>
          <w:szCs w:val="24"/>
        </w:rPr>
      </w:pPr>
    </w:p>
    <w:p w14:paraId="143E80B6" w14:textId="77777777" w:rsidR="00481D86" w:rsidRDefault="00481D86" w:rsidP="00481D86">
      <w:pPr>
        <w:jc w:val="center"/>
        <w:rPr>
          <w:rFonts w:ascii="Times New Roman" w:hAnsi="Times New Roman" w:cs="Times New Roman"/>
          <w:sz w:val="24"/>
          <w:szCs w:val="24"/>
        </w:rPr>
      </w:pPr>
    </w:p>
    <w:p w14:paraId="3CDC8369" w14:textId="77777777" w:rsidR="00481D86" w:rsidRPr="00481D86" w:rsidRDefault="00481D86" w:rsidP="00481D86">
      <w:pPr>
        <w:rPr>
          <w:rFonts w:ascii="Times New Roman" w:hAnsi="Times New Roman" w:cs="Times New Roman"/>
          <w:sz w:val="24"/>
          <w:szCs w:val="24"/>
        </w:rPr>
      </w:pPr>
    </w:p>
    <w:p w14:paraId="72AA1CF2" w14:textId="77777777" w:rsidR="00481D86" w:rsidRPr="00481D86" w:rsidRDefault="00481D86" w:rsidP="00481D86">
      <w:pPr>
        <w:rPr>
          <w:rFonts w:ascii="Times New Roman" w:hAnsi="Times New Roman" w:cs="Times New Roman"/>
          <w:sz w:val="24"/>
          <w:szCs w:val="24"/>
        </w:rPr>
      </w:pPr>
    </w:p>
    <w:p w14:paraId="03256CE6" w14:textId="77777777" w:rsidR="0090765F" w:rsidRPr="00481D86" w:rsidRDefault="0090765F" w:rsidP="00481D86">
      <w:pPr>
        <w:rPr>
          <w:rFonts w:ascii="Times New Roman" w:hAnsi="Times New Roman" w:cs="Times New Roman"/>
          <w:sz w:val="24"/>
          <w:szCs w:val="24"/>
        </w:rPr>
        <w:sectPr w:rsidR="0090765F" w:rsidRPr="00481D86" w:rsidSect="00952BC3">
          <w:headerReference w:type="default" r:id="rId58"/>
          <w:footerReference w:type="default" r:id="rId59"/>
          <w:pgSz w:w="11906" w:h="16838"/>
          <w:pgMar w:top="567" w:right="851" w:bottom="425" w:left="1797" w:header="709" w:footer="709" w:gutter="0"/>
          <w:pgNumType w:start="1"/>
          <w:cols w:space="708"/>
          <w:titlePg/>
          <w:docGrid w:linePitch="360"/>
        </w:sectPr>
      </w:pPr>
    </w:p>
    <w:p w14:paraId="4DCF6621" w14:textId="77777777" w:rsidR="0027097E" w:rsidRPr="00EC6B65" w:rsidRDefault="0027097E" w:rsidP="007D1C65">
      <w:pPr>
        <w:spacing w:line="276" w:lineRule="auto"/>
        <w:rPr>
          <w:rFonts w:ascii="Times New Roman" w:hAnsi="Times New Roman" w:cs="Times New Roman"/>
          <w:sz w:val="24"/>
          <w:szCs w:val="24"/>
        </w:rPr>
      </w:pPr>
    </w:p>
    <w:sectPr w:rsidR="0027097E" w:rsidRPr="00EC6B65" w:rsidSect="00481D86">
      <w:pgSz w:w="16838" w:h="11906" w:orient="landscape"/>
      <w:pgMar w:top="1800" w:right="567" w:bottom="849" w:left="568"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915A20" w14:textId="77777777" w:rsidR="003D06D3" w:rsidRDefault="003D06D3" w:rsidP="00592185">
      <w:pPr>
        <w:spacing w:after="0" w:line="240" w:lineRule="auto"/>
      </w:pPr>
      <w:r>
        <w:separator/>
      </w:r>
    </w:p>
  </w:endnote>
  <w:endnote w:type="continuationSeparator" w:id="0">
    <w:p w14:paraId="5DE5356E" w14:textId="77777777" w:rsidR="003D06D3" w:rsidRDefault="003D06D3" w:rsidP="005921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OpenSymbol">
    <w:altName w:val="Arial Unicode MS"/>
    <w:charset w:val="02"/>
    <w:family w:val="auto"/>
    <w:pitch w:val="default"/>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Calibri Light">
    <w:panose1 w:val="020F0302020204030204"/>
    <w:charset w:val="BA"/>
    <w:family w:val="swiss"/>
    <w:pitch w:val="variable"/>
    <w:sig w:usb0="E0002A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rebuchetMS">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7473819"/>
      <w:docPartObj>
        <w:docPartGallery w:val="Page Numbers (Bottom of Page)"/>
        <w:docPartUnique/>
      </w:docPartObj>
    </w:sdtPr>
    <w:sdtEndPr>
      <w:rPr>
        <w:rFonts w:ascii="Times New Roman" w:hAnsi="Times New Roman" w:cs="Times New Roman"/>
      </w:rPr>
    </w:sdtEndPr>
    <w:sdtContent>
      <w:p w14:paraId="39454CD1" w14:textId="77777777" w:rsidR="00DD69B4" w:rsidRPr="00693FF0" w:rsidRDefault="00DD69B4">
        <w:pPr>
          <w:pStyle w:val="Kjene"/>
          <w:jc w:val="center"/>
          <w:rPr>
            <w:rFonts w:ascii="Times New Roman" w:hAnsi="Times New Roman" w:cs="Times New Roman"/>
          </w:rPr>
        </w:pPr>
        <w:r w:rsidRPr="00693FF0">
          <w:rPr>
            <w:rFonts w:ascii="Times New Roman" w:hAnsi="Times New Roman" w:cs="Times New Roman"/>
          </w:rPr>
          <w:fldChar w:fldCharType="begin"/>
        </w:r>
        <w:r w:rsidRPr="00693FF0">
          <w:rPr>
            <w:rFonts w:ascii="Times New Roman" w:hAnsi="Times New Roman" w:cs="Times New Roman"/>
          </w:rPr>
          <w:instrText>PAGE   \* MERGEFORMAT</w:instrText>
        </w:r>
        <w:r w:rsidRPr="00693FF0">
          <w:rPr>
            <w:rFonts w:ascii="Times New Roman" w:hAnsi="Times New Roman" w:cs="Times New Roman"/>
          </w:rPr>
          <w:fldChar w:fldCharType="separate"/>
        </w:r>
        <w:r w:rsidR="00952BC3">
          <w:rPr>
            <w:rFonts w:ascii="Times New Roman" w:hAnsi="Times New Roman" w:cs="Times New Roman"/>
            <w:noProof/>
          </w:rPr>
          <w:t>7</w:t>
        </w:r>
        <w:r w:rsidRPr="00693FF0">
          <w:rPr>
            <w:rFonts w:ascii="Times New Roman" w:hAnsi="Times New Roman" w:cs="Times New Roman"/>
          </w:rPr>
          <w:fldChar w:fldCharType="end"/>
        </w:r>
      </w:p>
    </w:sdtContent>
  </w:sdt>
  <w:p w14:paraId="32A0AE97" w14:textId="77777777" w:rsidR="00DD69B4" w:rsidRDefault="00DD69B4">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A4E542" w14:textId="77777777" w:rsidR="003D06D3" w:rsidRDefault="003D06D3" w:rsidP="00592185">
      <w:pPr>
        <w:spacing w:after="0" w:line="240" w:lineRule="auto"/>
      </w:pPr>
      <w:r>
        <w:separator/>
      </w:r>
    </w:p>
  </w:footnote>
  <w:footnote w:type="continuationSeparator" w:id="0">
    <w:p w14:paraId="53823919" w14:textId="77777777" w:rsidR="003D06D3" w:rsidRDefault="003D06D3" w:rsidP="00592185">
      <w:pPr>
        <w:spacing w:after="0" w:line="240" w:lineRule="auto"/>
      </w:pPr>
      <w:r>
        <w:continuationSeparator/>
      </w:r>
    </w:p>
  </w:footnote>
  <w:footnote w:id="1">
    <w:p w14:paraId="53E904F8" w14:textId="77777777" w:rsidR="00DD69B4" w:rsidRDefault="00DD69B4">
      <w:pPr>
        <w:pStyle w:val="Vresteksts"/>
      </w:pPr>
      <w:r w:rsidRPr="00047AAF">
        <w:rPr>
          <w:rStyle w:val="Vresatsauce"/>
          <w:rFonts w:ascii="Times New Roman" w:hAnsi="Times New Roman" w:cs="Times New Roman"/>
        </w:rPr>
        <w:footnoteRef/>
      </w:r>
      <w:r>
        <w:t xml:space="preserve"> </w:t>
      </w:r>
      <w:r w:rsidRPr="00D10FB6">
        <w:rPr>
          <w:rFonts w:ascii="Times New Roman" w:hAnsi="Times New Roman" w:cs="Times New Roman"/>
        </w:rPr>
        <w:t>Latvijas Republikas administratīvo teritoriju un teritoriālo vienību zemes pārskats uz 201</w:t>
      </w:r>
      <w:r>
        <w:rPr>
          <w:rFonts w:ascii="Times New Roman" w:hAnsi="Times New Roman" w:cs="Times New Roman"/>
        </w:rPr>
        <w:t>8</w:t>
      </w:r>
      <w:r w:rsidRPr="00D10FB6">
        <w:rPr>
          <w:rFonts w:ascii="Times New Roman" w:hAnsi="Times New Roman" w:cs="Times New Roman"/>
        </w:rPr>
        <w:t>.</w:t>
      </w:r>
      <w:r>
        <w:rPr>
          <w:rFonts w:ascii="Times New Roman" w:hAnsi="Times New Roman" w:cs="Times New Roman"/>
        </w:rPr>
        <w:t xml:space="preserve"> </w:t>
      </w:r>
      <w:r w:rsidRPr="00D10FB6">
        <w:rPr>
          <w:rFonts w:ascii="Times New Roman" w:hAnsi="Times New Roman" w:cs="Times New Roman"/>
        </w:rPr>
        <w:t>gada 1.</w:t>
      </w:r>
      <w:r>
        <w:rPr>
          <w:rFonts w:ascii="Times New Roman" w:hAnsi="Times New Roman" w:cs="Times New Roman"/>
        </w:rPr>
        <w:t xml:space="preserve"> </w:t>
      </w:r>
      <w:r w:rsidRPr="00D10FB6">
        <w:rPr>
          <w:rFonts w:ascii="Times New Roman" w:hAnsi="Times New Roman" w:cs="Times New Roman"/>
        </w:rPr>
        <w:t>janvāri, VZD</w:t>
      </w:r>
    </w:p>
  </w:footnote>
  <w:footnote w:id="2">
    <w:p w14:paraId="2D70765C" w14:textId="77777777" w:rsidR="00DD69B4" w:rsidRPr="00047AAF" w:rsidRDefault="00DD69B4">
      <w:pPr>
        <w:pStyle w:val="Vresteksts"/>
        <w:rPr>
          <w:rFonts w:ascii="Times New Roman" w:hAnsi="Times New Roman" w:cs="Times New Roman"/>
        </w:rPr>
      </w:pPr>
      <w:r w:rsidRPr="00047AAF">
        <w:rPr>
          <w:rStyle w:val="Vresatsauce"/>
          <w:rFonts w:ascii="Times New Roman" w:hAnsi="Times New Roman" w:cs="Times New Roman"/>
        </w:rPr>
        <w:footnoteRef/>
      </w:r>
      <w:r w:rsidRPr="00047AAF">
        <w:rPr>
          <w:rFonts w:ascii="Times New Roman" w:hAnsi="Times New Roman" w:cs="Times New Roman"/>
        </w:rPr>
        <w:t xml:space="preserve"> Pilsonības un migrācijas lietu pārvaldes dati uz 201</w:t>
      </w:r>
      <w:r>
        <w:rPr>
          <w:rFonts w:ascii="Times New Roman" w:hAnsi="Times New Roman" w:cs="Times New Roman"/>
        </w:rPr>
        <w:t>9</w:t>
      </w:r>
      <w:r w:rsidRPr="00047AAF">
        <w:rPr>
          <w:rFonts w:ascii="Times New Roman" w:hAnsi="Times New Roman" w:cs="Times New Roman"/>
        </w:rPr>
        <w:t>.</w:t>
      </w:r>
      <w:r>
        <w:rPr>
          <w:rFonts w:ascii="Times New Roman" w:hAnsi="Times New Roman" w:cs="Times New Roman"/>
        </w:rPr>
        <w:t xml:space="preserve"> </w:t>
      </w:r>
      <w:r w:rsidRPr="00047AAF">
        <w:rPr>
          <w:rFonts w:ascii="Times New Roman" w:hAnsi="Times New Roman" w:cs="Times New Roman"/>
        </w:rPr>
        <w:t>gada 1.</w:t>
      </w:r>
      <w:r>
        <w:rPr>
          <w:rFonts w:ascii="Times New Roman" w:hAnsi="Times New Roman" w:cs="Times New Roman"/>
        </w:rPr>
        <w:t xml:space="preserve"> </w:t>
      </w:r>
      <w:r w:rsidRPr="00047AAF">
        <w:rPr>
          <w:rFonts w:ascii="Times New Roman" w:hAnsi="Times New Roman" w:cs="Times New Roman"/>
        </w:rPr>
        <w:t>janvāri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right"/>
      <w:shd w:val="clear" w:color="auto" w:fill="538135" w:themeFill="accent6" w:themeFillShade="BF"/>
      <w:tblCellMar>
        <w:top w:w="115" w:type="dxa"/>
        <w:left w:w="115" w:type="dxa"/>
        <w:bottom w:w="115" w:type="dxa"/>
        <w:right w:w="115" w:type="dxa"/>
      </w:tblCellMar>
      <w:tblLook w:val="04A0" w:firstRow="1" w:lastRow="0" w:firstColumn="1" w:lastColumn="0" w:noHBand="0" w:noVBand="1"/>
    </w:tblPr>
    <w:tblGrid>
      <w:gridCol w:w="839"/>
      <w:gridCol w:w="8419"/>
    </w:tblGrid>
    <w:tr w:rsidR="00DD69B4" w14:paraId="7995F138" w14:textId="77777777" w:rsidTr="00DF4C59">
      <w:trPr>
        <w:jc w:val="right"/>
      </w:trPr>
      <w:tc>
        <w:tcPr>
          <w:tcW w:w="0" w:type="auto"/>
          <w:shd w:val="clear" w:color="auto" w:fill="538135" w:themeFill="accent6" w:themeFillShade="BF"/>
          <w:vAlign w:val="center"/>
        </w:tcPr>
        <w:p w14:paraId="69CA086C" w14:textId="77777777" w:rsidR="00DD69B4" w:rsidRDefault="00DD69B4">
          <w:pPr>
            <w:pStyle w:val="Galvene"/>
            <w:rPr>
              <w:caps/>
              <w:color w:val="FFFFFF" w:themeColor="background1"/>
            </w:rPr>
          </w:pPr>
          <w:r>
            <w:rPr>
              <w:caps/>
              <w:noProof/>
              <w:color w:val="FFFFFF" w:themeColor="background1"/>
              <w:lang w:eastAsia="lv-LV"/>
            </w:rPr>
            <w:drawing>
              <wp:inline distT="0" distB="0" distL="0" distR="0" wp14:anchorId="71C4FE4C" wp14:editId="2D5C95BB">
                <wp:extent cx="342900" cy="377312"/>
                <wp:effectExtent l="0" t="0" r="0" b="381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krasains.GIF"/>
                        <pic:cNvPicPr/>
                      </pic:nvPicPr>
                      <pic:blipFill>
                        <a:blip r:embed="rId1">
                          <a:extLst>
                            <a:ext uri="{28A0092B-C50C-407E-A947-70E740481C1C}">
                              <a14:useLocalDpi xmlns:a14="http://schemas.microsoft.com/office/drawing/2010/main" val="0"/>
                            </a:ext>
                          </a:extLst>
                        </a:blip>
                        <a:stretch>
                          <a:fillRect/>
                        </a:stretch>
                      </pic:blipFill>
                      <pic:spPr>
                        <a:xfrm>
                          <a:off x="0" y="0"/>
                          <a:ext cx="350185" cy="385328"/>
                        </a:xfrm>
                        <a:prstGeom prst="rect">
                          <a:avLst/>
                        </a:prstGeom>
                      </pic:spPr>
                    </pic:pic>
                  </a:graphicData>
                </a:graphic>
              </wp:inline>
            </w:drawing>
          </w:r>
        </w:p>
      </w:tc>
      <w:tc>
        <w:tcPr>
          <w:tcW w:w="0" w:type="auto"/>
          <w:shd w:val="clear" w:color="auto" w:fill="538135" w:themeFill="accent6" w:themeFillShade="BF"/>
          <w:vAlign w:val="center"/>
        </w:tcPr>
        <w:p w14:paraId="06B219D7" w14:textId="77777777" w:rsidR="00DD69B4" w:rsidRDefault="003D06D3" w:rsidP="00BE0289">
          <w:pPr>
            <w:pStyle w:val="Galvene"/>
            <w:rPr>
              <w:caps/>
              <w:color w:val="FFFFFF" w:themeColor="background1"/>
            </w:rPr>
          </w:pPr>
          <w:sdt>
            <w:sdtPr>
              <w:rPr>
                <w:rFonts w:ascii="Times New Roman" w:hAnsi="Times New Roman" w:cs="Times New Roman"/>
                <w:b/>
                <w:caps/>
                <w:color w:val="FFFFFF" w:themeColor="background1"/>
              </w:rPr>
              <w:alias w:val="Virsraksts"/>
              <w:tag w:val=""/>
              <w:id w:val="-510920677"/>
              <w:dataBinding w:prefixMappings="xmlns:ns0='http://purl.org/dc/elements/1.1/' xmlns:ns1='http://schemas.openxmlformats.org/package/2006/metadata/core-properties' " w:xpath="/ns1:coreProperties[1]/ns0:title[1]" w:storeItemID="{6C3C8BC8-F283-45AE-878A-BAB7291924A1}"/>
              <w:text/>
            </w:sdtPr>
            <w:sdtEndPr/>
            <w:sdtContent>
              <w:r w:rsidR="00DD69B4" w:rsidRPr="00DF4C59">
                <w:rPr>
                  <w:rFonts w:ascii="Times New Roman" w:hAnsi="Times New Roman" w:cs="Times New Roman"/>
                  <w:b/>
                  <w:caps/>
                  <w:color w:val="FFFFFF" w:themeColor="background1"/>
                </w:rPr>
                <w:t>Limbažu novada pašvaldības 201</w:t>
              </w:r>
              <w:r w:rsidR="00DD69B4">
                <w:rPr>
                  <w:rFonts w:ascii="Times New Roman" w:hAnsi="Times New Roman" w:cs="Times New Roman"/>
                  <w:b/>
                  <w:caps/>
                  <w:color w:val="FFFFFF" w:themeColor="background1"/>
                </w:rPr>
                <w:t>8</w:t>
              </w:r>
              <w:r w:rsidR="00DD69B4" w:rsidRPr="00DF4C59">
                <w:rPr>
                  <w:rFonts w:ascii="Times New Roman" w:hAnsi="Times New Roman" w:cs="Times New Roman"/>
                  <w:b/>
                  <w:caps/>
                  <w:color w:val="FFFFFF" w:themeColor="background1"/>
                </w:rPr>
                <w:t>.gada publiskais pārskats</w:t>
              </w:r>
            </w:sdtContent>
          </w:sdt>
        </w:p>
      </w:tc>
    </w:tr>
  </w:tbl>
  <w:p w14:paraId="0853E051" w14:textId="77777777" w:rsidR="00DD69B4" w:rsidRPr="00DF4C59" w:rsidRDefault="00DD69B4" w:rsidP="00DF4C59">
    <w:pPr>
      <w:pStyle w:val="Galvene"/>
      <w:jc w:val="right"/>
      <w:rPr>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name w:val="WWNum1"/>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70A2D07"/>
    <w:multiLevelType w:val="hybridMultilevel"/>
    <w:tmpl w:val="1E50369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09011E86"/>
    <w:multiLevelType w:val="hybridMultilevel"/>
    <w:tmpl w:val="67BC1D1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1A666427"/>
    <w:multiLevelType w:val="hybridMultilevel"/>
    <w:tmpl w:val="EBB051F0"/>
    <w:lvl w:ilvl="0" w:tplc="0426000F">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1BBB0357"/>
    <w:multiLevelType w:val="hybridMultilevel"/>
    <w:tmpl w:val="D1D2160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F7F7F5F"/>
    <w:multiLevelType w:val="hybridMultilevel"/>
    <w:tmpl w:val="4AE837C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25490D16"/>
    <w:multiLevelType w:val="hybridMultilevel"/>
    <w:tmpl w:val="6592F8F4"/>
    <w:lvl w:ilvl="0" w:tplc="0426000F">
      <w:start w:val="1"/>
      <w:numFmt w:val="decimal"/>
      <w:lvlText w:val="%1."/>
      <w:lvlJc w:val="left"/>
      <w:pPr>
        <w:ind w:left="765" w:hanging="360"/>
      </w:pPr>
    </w:lvl>
    <w:lvl w:ilvl="1" w:tplc="04260019" w:tentative="1">
      <w:start w:val="1"/>
      <w:numFmt w:val="lowerLetter"/>
      <w:lvlText w:val="%2."/>
      <w:lvlJc w:val="left"/>
      <w:pPr>
        <w:ind w:left="1485" w:hanging="360"/>
      </w:pPr>
    </w:lvl>
    <w:lvl w:ilvl="2" w:tplc="0426001B" w:tentative="1">
      <w:start w:val="1"/>
      <w:numFmt w:val="lowerRoman"/>
      <w:lvlText w:val="%3."/>
      <w:lvlJc w:val="right"/>
      <w:pPr>
        <w:ind w:left="2205" w:hanging="180"/>
      </w:pPr>
    </w:lvl>
    <w:lvl w:ilvl="3" w:tplc="0426000F" w:tentative="1">
      <w:start w:val="1"/>
      <w:numFmt w:val="decimal"/>
      <w:lvlText w:val="%4."/>
      <w:lvlJc w:val="left"/>
      <w:pPr>
        <w:ind w:left="2925" w:hanging="360"/>
      </w:pPr>
    </w:lvl>
    <w:lvl w:ilvl="4" w:tplc="04260019" w:tentative="1">
      <w:start w:val="1"/>
      <w:numFmt w:val="lowerLetter"/>
      <w:lvlText w:val="%5."/>
      <w:lvlJc w:val="left"/>
      <w:pPr>
        <w:ind w:left="3645" w:hanging="360"/>
      </w:pPr>
    </w:lvl>
    <w:lvl w:ilvl="5" w:tplc="0426001B" w:tentative="1">
      <w:start w:val="1"/>
      <w:numFmt w:val="lowerRoman"/>
      <w:lvlText w:val="%6."/>
      <w:lvlJc w:val="right"/>
      <w:pPr>
        <w:ind w:left="4365" w:hanging="180"/>
      </w:pPr>
    </w:lvl>
    <w:lvl w:ilvl="6" w:tplc="0426000F" w:tentative="1">
      <w:start w:val="1"/>
      <w:numFmt w:val="decimal"/>
      <w:lvlText w:val="%7."/>
      <w:lvlJc w:val="left"/>
      <w:pPr>
        <w:ind w:left="5085" w:hanging="360"/>
      </w:pPr>
    </w:lvl>
    <w:lvl w:ilvl="7" w:tplc="04260019" w:tentative="1">
      <w:start w:val="1"/>
      <w:numFmt w:val="lowerLetter"/>
      <w:lvlText w:val="%8."/>
      <w:lvlJc w:val="left"/>
      <w:pPr>
        <w:ind w:left="5805" w:hanging="360"/>
      </w:pPr>
    </w:lvl>
    <w:lvl w:ilvl="8" w:tplc="0426001B" w:tentative="1">
      <w:start w:val="1"/>
      <w:numFmt w:val="lowerRoman"/>
      <w:lvlText w:val="%9."/>
      <w:lvlJc w:val="right"/>
      <w:pPr>
        <w:ind w:left="6525" w:hanging="180"/>
      </w:pPr>
    </w:lvl>
  </w:abstractNum>
  <w:abstractNum w:abstractNumId="7" w15:restartNumberingAfterBreak="0">
    <w:nsid w:val="2DE60643"/>
    <w:multiLevelType w:val="hybridMultilevel"/>
    <w:tmpl w:val="C7885A1C"/>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2EFC3CC2"/>
    <w:multiLevelType w:val="hybridMultilevel"/>
    <w:tmpl w:val="4AF2A0A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326F798A"/>
    <w:multiLevelType w:val="hybridMultilevel"/>
    <w:tmpl w:val="E6B0B16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3C0D039F"/>
    <w:multiLevelType w:val="multilevel"/>
    <w:tmpl w:val="E42A9DAE"/>
    <w:lvl w:ilvl="0">
      <w:start w:val="1"/>
      <w:numFmt w:val="decimal"/>
      <w:lvlText w:val="%1."/>
      <w:lvlJc w:val="left"/>
      <w:pPr>
        <w:ind w:left="644" w:hanging="360"/>
      </w:pPr>
      <w:rPr>
        <w:rFonts w:ascii="Times New Roman" w:hAnsi="Times New Roman" w:cs="Times New Roman" w:hint="default"/>
        <w:b w:val="0"/>
        <w:bCs w:val="0"/>
        <w:i w:val="0"/>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0BE6833"/>
    <w:multiLevelType w:val="hybridMultilevel"/>
    <w:tmpl w:val="96DE6D48"/>
    <w:lvl w:ilvl="0" w:tplc="FE8CEB08">
      <w:start w:val="1"/>
      <w:numFmt w:val="decimal"/>
      <w:lvlText w:val="%1."/>
      <w:lvlJc w:val="left"/>
      <w:pPr>
        <w:ind w:left="720" w:hanging="360"/>
      </w:pPr>
      <w:rPr>
        <w:rFonts w:hint="default"/>
        <w:sz w:val="24"/>
        <w:szCs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47FD7249"/>
    <w:multiLevelType w:val="multilevel"/>
    <w:tmpl w:val="68805A6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54D06507"/>
    <w:multiLevelType w:val="multilevel"/>
    <w:tmpl w:val="13307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EBD4B40"/>
    <w:multiLevelType w:val="hybridMultilevel"/>
    <w:tmpl w:val="5B1E201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5FBD22A1"/>
    <w:multiLevelType w:val="hybridMultilevel"/>
    <w:tmpl w:val="5300779C"/>
    <w:lvl w:ilvl="0" w:tplc="CC26832E">
      <w:start w:val="2"/>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714354E9"/>
    <w:multiLevelType w:val="multilevel"/>
    <w:tmpl w:val="6C70673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728B0FB7"/>
    <w:multiLevelType w:val="hybridMultilevel"/>
    <w:tmpl w:val="EF5E7880"/>
    <w:lvl w:ilvl="0" w:tplc="CC26832E">
      <w:start w:val="2"/>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794173D8"/>
    <w:multiLevelType w:val="hybridMultilevel"/>
    <w:tmpl w:val="D8D0272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7D870309"/>
    <w:multiLevelType w:val="hybridMultilevel"/>
    <w:tmpl w:val="58F40BB2"/>
    <w:lvl w:ilvl="0" w:tplc="04260011">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0" w15:restartNumberingAfterBreak="0">
    <w:nsid w:val="7F2F7DC5"/>
    <w:multiLevelType w:val="hybridMultilevel"/>
    <w:tmpl w:val="9470203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8"/>
  </w:num>
  <w:num w:numId="2">
    <w:abstractNumId w:val="1"/>
  </w:num>
  <w:num w:numId="3">
    <w:abstractNumId w:val="7"/>
  </w:num>
  <w:num w:numId="4">
    <w:abstractNumId w:val="5"/>
  </w:num>
  <w:num w:numId="5">
    <w:abstractNumId w:val="9"/>
  </w:num>
  <w:num w:numId="6">
    <w:abstractNumId w:val="19"/>
  </w:num>
  <w:num w:numId="7">
    <w:abstractNumId w:val="3"/>
  </w:num>
  <w:num w:numId="8">
    <w:abstractNumId w:val="17"/>
  </w:num>
  <w:num w:numId="9">
    <w:abstractNumId w:val="10"/>
  </w:num>
  <w:num w:numId="10">
    <w:abstractNumId w:val="16"/>
  </w:num>
  <w:num w:numId="11">
    <w:abstractNumId w:val="12"/>
  </w:num>
  <w:num w:numId="12">
    <w:abstractNumId w:val="13"/>
  </w:num>
  <w:num w:numId="13">
    <w:abstractNumId w:val="15"/>
  </w:num>
  <w:num w:numId="14">
    <w:abstractNumId w:val="0"/>
  </w:num>
  <w:num w:numId="15">
    <w:abstractNumId w:val="18"/>
  </w:num>
  <w:num w:numId="16">
    <w:abstractNumId w:val="6"/>
  </w:num>
  <w:num w:numId="17">
    <w:abstractNumId w:val="11"/>
  </w:num>
  <w:num w:numId="18">
    <w:abstractNumId w:val="4"/>
  </w:num>
  <w:num w:numId="19">
    <w:abstractNumId w:val="20"/>
  </w:num>
  <w:num w:numId="20">
    <w:abstractNumId w:val="14"/>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5"/>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0846"/>
    <w:rsid w:val="000117A8"/>
    <w:rsid w:val="00016F35"/>
    <w:rsid w:val="0004277D"/>
    <w:rsid w:val="00047AAF"/>
    <w:rsid w:val="000555F8"/>
    <w:rsid w:val="00071754"/>
    <w:rsid w:val="00076636"/>
    <w:rsid w:val="00081894"/>
    <w:rsid w:val="00087D21"/>
    <w:rsid w:val="000B360E"/>
    <w:rsid w:val="000C2A6A"/>
    <w:rsid w:val="000C4E5A"/>
    <w:rsid w:val="000E2CF1"/>
    <w:rsid w:val="000F0D8F"/>
    <w:rsid w:val="000F30B3"/>
    <w:rsid w:val="000F6D0E"/>
    <w:rsid w:val="00100A9E"/>
    <w:rsid w:val="0010705C"/>
    <w:rsid w:val="001158D8"/>
    <w:rsid w:val="00135972"/>
    <w:rsid w:val="00147594"/>
    <w:rsid w:val="00154FF2"/>
    <w:rsid w:val="0016077D"/>
    <w:rsid w:val="00163A71"/>
    <w:rsid w:val="0019366C"/>
    <w:rsid w:val="001A07F5"/>
    <w:rsid w:val="001B115D"/>
    <w:rsid w:val="001B453A"/>
    <w:rsid w:val="001C676F"/>
    <w:rsid w:val="001E44C7"/>
    <w:rsid w:val="00221DA4"/>
    <w:rsid w:val="0023073A"/>
    <w:rsid w:val="002544F4"/>
    <w:rsid w:val="00264568"/>
    <w:rsid w:val="0027097E"/>
    <w:rsid w:val="00292760"/>
    <w:rsid w:val="0029306A"/>
    <w:rsid w:val="00294267"/>
    <w:rsid w:val="00294E18"/>
    <w:rsid w:val="00301BCA"/>
    <w:rsid w:val="003159DB"/>
    <w:rsid w:val="0032088C"/>
    <w:rsid w:val="0032441F"/>
    <w:rsid w:val="0034320C"/>
    <w:rsid w:val="00393C3D"/>
    <w:rsid w:val="003A4D41"/>
    <w:rsid w:val="003A789C"/>
    <w:rsid w:val="003D06D3"/>
    <w:rsid w:val="003E34A1"/>
    <w:rsid w:val="003E435F"/>
    <w:rsid w:val="00405B0E"/>
    <w:rsid w:val="00410E3C"/>
    <w:rsid w:val="00422E1A"/>
    <w:rsid w:val="004308F2"/>
    <w:rsid w:val="00477241"/>
    <w:rsid w:val="00481D86"/>
    <w:rsid w:val="0049115F"/>
    <w:rsid w:val="004A0846"/>
    <w:rsid w:val="004B30D3"/>
    <w:rsid w:val="004E2D40"/>
    <w:rsid w:val="005442FE"/>
    <w:rsid w:val="00545FE6"/>
    <w:rsid w:val="00560A99"/>
    <w:rsid w:val="00592185"/>
    <w:rsid w:val="00596A17"/>
    <w:rsid w:val="005A1445"/>
    <w:rsid w:val="005A672D"/>
    <w:rsid w:val="005C233D"/>
    <w:rsid w:val="005C6E0A"/>
    <w:rsid w:val="005D6CEC"/>
    <w:rsid w:val="005E388A"/>
    <w:rsid w:val="005F2E78"/>
    <w:rsid w:val="00614FDB"/>
    <w:rsid w:val="00623DDC"/>
    <w:rsid w:val="00661545"/>
    <w:rsid w:val="00673DB6"/>
    <w:rsid w:val="00693FF0"/>
    <w:rsid w:val="006A358B"/>
    <w:rsid w:val="006D2E36"/>
    <w:rsid w:val="006D59EF"/>
    <w:rsid w:val="006E69D6"/>
    <w:rsid w:val="006F1959"/>
    <w:rsid w:val="006F2B99"/>
    <w:rsid w:val="00720DBD"/>
    <w:rsid w:val="0072171C"/>
    <w:rsid w:val="00724A3D"/>
    <w:rsid w:val="00727C68"/>
    <w:rsid w:val="007505C8"/>
    <w:rsid w:val="00761E9F"/>
    <w:rsid w:val="007642CD"/>
    <w:rsid w:val="007759EC"/>
    <w:rsid w:val="007A1CFE"/>
    <w:rsid w:val="007B1015"/>
    <w:rsid w:val="007D1C65"/>
    <w:rsid w:val="00802EC2"/>
    <w:rsid w:val="0081651F"/>
    <w:rsid w:val="0083496C"/>
    <w:rsid w:val="008400A7"/>
    <w:rsid w:val="00874FD6"/>
    <w:rsid w:val="008837EA"/>
    <w:rsid w:val="00884A87"/>
    <w:rsid w:val="0089033A"/>
    <w:rsid w:val="00896BAB"/>
    <w:rsid w:val="008A6AB1"/>
    <w:rsid w:val="008B0654"/>
    <w:rsid w:val="008B39FB"/>
    <w:rsid w:val="008D0768"/>
    <w:rsid w:val="0090765F"/>
    <w:rsid w:val="00911266"/>
    <w:rsid w:val="0092162E"/>
    <w:rsid w:val="0093607F"/>
    <w:rsid w:val="00952BC3"/>
    <w:rsid w:val="00961131"/>
    <w:rsid w:val="00965431"/>
    <w:rsid w:val="009815FE"/>
    <w:rsid w:val="00995B58"/>
    <w:rsid w:val="009A1AC2"/>
    <w:rsid w:val="009B3732"/>
    <w:rsid w:val="009C2F19"/>
    <w:rsid w:val="009D1DD9"/>
    <w:rsid w:val="009D4FCD"/>
    <w:rsid w:val="009E29A1"/>
    <w:rsid w:val="009E49D9"/>
    <w:rsid w:val="009F199A"/>
    <w:rsid w:val="00A16EA8"/>
    <w:rsid w:val="00A302D7"/>
    <w:rsid w:val="00A3495D"/>
    <w:rsid w:val="00A71475"/>
    <w:rsid w:val="00A85E71"/>
    <w:rsid w:val="00A86E89"/>
    <w:rsid w:val="00A87E75"/>
    <w:rsid w:val="00A92704"/>
    <w:rsid w:val="00AA482C"/>
    <w:rsid w:val="00AC57E4"/>
    <w:rsid w:val="00AF1D6B"/>
    <w:rsid w:val="00AF7037"/>
    <w:rsid w:val="00AF7B04"/>
    <w:rsid w:val="00B059A3"/>
    <w:rsid w:val="00B21BA1"/>
    <w:rsid w:val="00B35327"/>
    <w:rsid w:val="00B67C9C"/>
    <w:rsid w:val="00BA0247"/>
    <w:rsid w:val="00BA551B"/>
    <w:rsid w:val="00BA5744"/>
    <w:rsid w:val="00BC17C0"/>
    <w:rsid w:val="00BC5CE1"/>
    <w:rsid w:val="00BE0289"/>
    <w:rsid w:val="00BE59AD"/>
    <w:rsid w:val="00BF057A"/>
    <w:rsid w:val="00C4492F"/>
    <w:rsid w:val="00C466BE"/>
    <w:rsid w:val="00C57B36"/>
    <w:rsid w:val="00C65D95"/>
    <w:rsid w:val="00C871D7"/>
    <w:rsid w:val="00C90A75"/>
    <w:rsid w:val="00C943F7"/>
    <w:rsid w:val="00C956CE"/>
    <w:rsid w:val="00CA41A4"/>
    <w:rsid w:val="00CB3AE0"/>
    <w:rsid w:val="00CB4911"/>
    <w:rsid w:val="00CB603F"/>
    <w:rsid w:val="00CB6EC9"/>
    <w:rsid w:val="00CD45A2"/>
    <w:rsid w:val="00CE1C98"/>
    <w:rsid w:val="00D14B14"/>
    <w:rsid w:val="00D16BFA"/>
    <w:rsid w:val="00D27698"/>
    <w:rsid w:val="00D33E10"/>
    <w:rsid w:val="00D91BEF"/>
    <w:rsid w:val="00DD1B0B"/>
    <w:rsid w:val="00DD69B4"/>
    <w:rsid w:val="00DE3053"/>
    <w:rsid w:val="00DE74DF"/>
    <w:rsid w:val="00DF4C59"/>
    <w:rsid w:val="00E0381A"/>
    <w:rsid w:val="00E03FF0"/>
    <w:rsid w:val="00E06353"/>
    <w:rsid w:val="00E1008A"/>
    <w:rsid w:val="00E33ADB"/>
    <w:rsid w:val="00E61063"/>
    <w:rsid w:val="00E74096"/>
    <w:rsid w:val="00E843B6"/>
    <w:rsid w:val="00E850A2"/>
    <w:rsid w:val="00E87553"/>
    <w:rsid w:val="00E978B3"/>
    <w:rsid w:val="00EA53DA"/>
    <w:rsid w:val="00EB217C"/>
    <w:rsid w:val="00EB5B00"/>
    <w:rsid w:val="00EB639A"/>
    <w:rsid w:val="00EC6B65"/>
    <w:rsid w:val="00EF45AA"/>
    <w:rsid w:val="00F15B07"/>
    <w:rsid w:val="00F165B1"/>
    <w:rsid w:val="00F238F3"/>
    <w:rsid w:val="00F26C87"/>
    <w:rsid w:val="00F671D1"/>
    <w:rsid w:val="00F72087"/>
    <w:rsid w:val="00FE3E40"/>
    <w:rsid w:val="00FE420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18CEC"/>
  <w15:docId w15:val="{C0A23356-C9D6-4EFA-BD16-6B698D9CD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paragraph" w:styleId="Virsraksts1">
    <w:name w:val="heading 1"/>
    <w:basedOn w:val="Parasts"/>
    <w:next w:val="Parasts"/>
    <w:link w:val="Virsraksts1Rakstz"/>
    <w:uiPriority w:val="9"/>
    <w:qFormat/>
    <w:rsid w:val="004A084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
    <w:rsid w:val="004A0846"/>
    <w:rPr>
      <w:rFonts w:asciiTheme="majorHAnsi" w:eastAsiaTheme="majorEastAsia" w:hAnsiTheme="majorHAnsi" w:cstheme="majorBidi"/>
      <w:color w:val="2E74B5" w:themeColor="accent1" w:themeShade="BF"/>
      <w:sz w:val="32"/>
      <w:szCs w:val="32"/>
    </w:rPr>
  </w:style>
  <w:style w:type="paragraph" w:styleId="Saturardtjavirsraksts">
    <w:name w:val="TOC Heading"/>
    <w:basedOn w:val="Virsraksts1"/>
    <w:next w:val="Parasts"/>
    <w:uiPriority w:val="39"/>
    <w:unhideWhenUsed/>
    <w:qFormat/>
    <w:rsid w:val="004A0846"/>
    <w:pPr>
      <w:outlineLvl w:val="9"/>
    </w:pPr>
    <w:rPr>
      <w:lang w:eastAsia="lv-LV"/>
    </w:rPr>
  </w:style>
  <w:style w:type="paragraph" w:styleId="Saturs2">
    <w:name w:val="toc 2"/>
    <w:basedOn w:val="Parasts"/>
    <w:next w:val="Parasts"/>
    <w:autoRedefine/>
    <w:uiPriority w:val="39"/>
    <w:unhideWhenUsed/>
    <w:rsid w:val="004A0846"/>
    <w:pPr>
      <w:spacing w:after="100"/>
      <w:ind w:left="220"/>
    </w:pPr>
    <w:rPr>
      <w:rFonts w:eastAsiaTheme="minorEastAsia" w:cs="Times New Roman"/>
      <w:lang w:eastAsia="lv-LV"/>
    </w:rPr>
  </w:style>
  <w:style w:type="paragraph" w:styleId="Saturs1">
    <w:name w:val="toc 1"/>
    <w:basedOn w:val="Parasts"/>
    <w:next w:val="Parasts"/>
    <w:autoRedefine/>
    <w:uiPriority w:val="39"/>
    <w:unhideWhenUsed/>
    <w:rsid w:val="004A0846"/>
    <w:pPr>
      <w:spacing w:after="100"/>
    </w:pPr>
    <w:rPr>
      <w:rFonts w:eastAsiaTheme="minorEastAsia" w:cs="Times New Roman"/>
      <w:lang w:eastAsia="lv-LV"/>
    </w:rPr>
  </w:style>
  <w:style w:type="paragraph" w:styleId="Saturs3">
    <w:name w:val="toc 3"/>
    <w:basedOn w:val="Parasts"/>
    <w:next w:val="Parasts"/>
    <w:autoRedefine/>
    <w:uiPriority w:val="39"/>
    <w:unhideWhenUsed/>
    <w:rsid w:val="004A0846"/>
    <w:pPr>
      <w:spacing w:after="100"/>
      <w:ind w:left="440"/>
    </w:pPr>
    <w:rPr>
      <w:rFonts w:eastAsiaTheme="minorEastAsia" w:cs="Times New Roman"/>
      <w:lang w:eastAsia="lv-LV"/>
    </w:rPr>
  </w:style>
  <w:style w:type="paragraph" w:styleId="Galvene">
    <w:name w:val="header"/>
    <w:basedOn w:val="Parasts"/>
    <w:link w:val="GalveneRakstz"/>
    <w:uiPriority w:val="99"/>
    <w:unhideWhenUsed/>
    <w:rsid w:val="00592185"/>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592185"/>
  </w:style>
  <w:style w:type="paragraph" w:styleId="Kjene">
    <w:name w:val="footer"/>
    <w:basedOn w:val="Parasts"/>
    <w:link w:val="KjeneRakstz"/>
    <w:uiPriority w:val="99"/>
    <w:unhideWhenUsed/>
    <w:rsid w:val="0059218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592185"/>
  </w:style>
  <w:style w:type="paragraph" w:styleId="Vresteksts">
    <w:name w:val="footnote text"/>
    <w:basedOn w:val="Parasts"/>
    <w:link w:val="VrestekstsRakstz"/>
    <w:uiPriority w:val="99"/>
    <w:semiHidden/>
    <w:unhideWhenUsed/>
    <w:rsid w:val="00C90A75"/>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C90A75"/>
    <w:rPr>
      <w:sz w:val="20"/>
      <w:szCs w:val="20"/>
    </w:rPr>
  </w:style>
  <w:style w:type="character" w:styleId="Vresatsauce">
    <w:name w:val="footnote reference"/>
    <w:basedOn w:val="Noklusjumarindkopasfonts"/>
    <w:uiPriority w:val="99"/>
    <w:semiHidden/>
    <w:unhideWhenUsed/>
    <w:rsid w:val="00C90A75"/>
    <w:rPr>
      <w:vertAlign w:val="superscript"/>
    </w:rPr>
  </w:style>
  <w:style w:type="character" w:styleId="Izclums">
    <w:name w:val="Emphasis"/>
    <w:basedOn w:val="Noklusjumarindkopasfonts"/>
    <w:uiPriority w:val="20"/>
    <w:qFormat/>
    <w:rsid w:val="00673DB6"/>
    <w:rPr>
      <w:i/>
      <w:iCs/>
    </w:rPr>
  </w:style>
  <w:style w:type="paragraph" w:styleId="Balonteksts">
    <w:name w:val="Balloon Text"/>
    <w:basedOn w:val="Parasts"/>
    <w:link w:val="BalontekstsRakstz"/>
    <w:uiPriority w:val="99"/>
    <w:semiHidden/>
    <w:unhideWhenUsed/>
    <w:rsid w:val="000555F8"/>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0555F8"/>
    <w:rPr>
      <w:rFonts w:ascii="Tahoma" w:hAnsi="Tahoma" w:cs="Tahoma"/>
      <w:sz w:val="16"/>
      <w:szCs w:val="16"/>
    </w:rPr>
  </w:style>
  <w:style w:type="character" w:styleId="Izteiksmgs">
    <w:name w:val="Strong"/>
    <w:basedOn w:val="Noklusjumarindkopasfonts"/>
    <w:uiPriority w:val="22"/>
    <w:qFormat/>
    <w:rsid w:val="00D14B14"/>
    <w:rPr>
      <w:b/>
      <w:bCs/>
    </w:rPr>
  </w:style>
  <w:style w:type="paragraph" w:styleId="Sarakstarindkopa">
    <w:name w:val="List Paragraph"/>
    <w:basedOn w:val="Parasts"/>
    <w:uiPriority w:val="34"/>
    <w:qFormat/>
    <w:rsid w:val="000C2A6A"/>
    <w:pPr>
      <w:spacing w:after="200" w:line="276" w:lineRule="auto"/>
      <w:ind w:left="720" w:right="113"/>
      <w:contextualSpacing/>
    </w:pPr>
    <w:rPr>
      <w:rFonts w:ascii="Calibri" w:eastAsia="Calibri" w:hAnsi="Calibri" w:cs="Times New Roman"/>
    </w:rPr>
  </w:style>
  <w:style w:type="paragraph" w:customStyle="1" w:styleId="Default">
    <w:name w:val="Default"/>
    <w:rsid w:val="000C2A6A"/>
    <w:pPr>
      <w:autoSpaceDE w:val="0"/>
      <w:autoSpaceDN w:val="0"/>
      <w:adjustRightInd w:val="0"/>
      <w:spacing w:after="0" w:line="240" w:lineRule="auto"/>
    </w:pPr>
    <w:rPr>
      <w:rFonts w:ascii="Times New Roman" w:hAnsi="Times New Roman" w:cs="Times New Roman"/>
      <w:color w:val="000000"/>
      <w:sz w:val="24"/>
      <w:szCs w:val="24"/>
    </w:rPr>
  </w:style>
  <w:style w:type="paragraph" w:styleId="Pamatteksts">
    <w:name w:val="Body Text"/>
    <w:basedOn w:val="Parasts"/>
    <w:link w:val="PamattekstsRakstz"/>
    <w:uiPriority w:val="99"/>
    <w:unhideWhenUsed/>
    <w:rsid w:val="00481D86"/>
    <w:pPr>
      <w:spacing w:after="120"/>
    </w:pPr>
  </w:style>
  <w:style w:type="character" w:customStyle="1" w:styleId="PamattekstsRakstz">
    <w:name w:val="Pamatteksts Rakstz."/>
    <w:basedOn w:val="Noklusjumarindkopasfonts"/>
    <w:link w:val="Pamatteksts"/>
    <w:uiPriority w:val="99"/>
    <w:rsid w:val="00481D86"/>
  </w:style>
  <w:style w:type="character" w:styleId="Hipersaite">
    <w:name w:val="Hyperlink"/>
    <w:basedOn w:val="Noklusjumarindkopasfonts"/>
    <w:uiPriority w:val="99"/>
    <w:unhideWhenUsed/>
    <w:rsid w:val="00FE3E40"/>
    <w:rPr>
      <w:color w:val="0563C1" w:themeColor="hyperlink"/>
      <w:u w:val="single"/>
    </w:rPr>
  </w:style>
  <w:style w:type="paragraph" w:styleId="Paraststmeklis">
    <w:name w:val="Normal (Web)"/>
    <w:basedOn w:val="Parasts"/>
    <w:uiPriority w:val="99"/>
    <w:unhideWhenUsed/>
    <w:rsid w:val="00FE3E40"/>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hps">
    <w:name w:val="hps"/>
    <w:basedOn w:val="Noklusjumarindkopasfonts"/>
    <w:rsid w:val="00FE3E40"/>
  </w:style>
  <w:style w:type="table" w:styleId="Reatabula">
    <w:name w:val="Table Grid"/>
    <w:basedOn w:val="Parastatabula"/>
    <w:uiPriority w:val="39"/>
    <w:rsid w:val="003E34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Style">
    <w:name w:val="Default Style"/>
    <w:rsid w:val="00C943F7"/>
    <w:pPr>
      <w:widowControl w:val="0"/>
      <w:suppressAutoHyphens/>
    </w:pPr>
    <w:rPr>
      <w:rFonts w:ascii="Times New Roman" w:eastAsia="SimSun" w:hAnsi="Times New Roman" w:cs="Mangal"/>
      <w:sz w:val="24"/>
      <w:szCs w:val="24"/>
      <w:lang w:eastAsia="zh-CN" w:bidi="hi-IN"/>
    </w:rPr>
  </w:style>
  <w:style w:type="character" w:customStyle="1" w:styleId="apple-converted-space">
    <w:name w:val="apple-converted-space"/>
    <w:basedOn w:val="Noklusjumarindkopasfonts"/>
    <w:rsid w:val="00C943F7"/>
  </w:style>
  <w:style w:type="character" w:styleId="HTMLcitts">
    <w:name w:val="HTML Cite"/>
    <w:basedOn w:val="Noklusjumarindkopasfonts"/>
    <w:uiPriority w:val="99"/>
    <w:semiHidden/>
    <w:unhideWhenUsed/>
    <w:rsid w:val="00C943F7"/>
    <w:rPr>
      <w:i/>
      <w:iCs/>
    </w:rPr>
  </w:style>
  <w:style w:type="character" w:customStyle="1" w:styleId="textexposedshow">
    <w:name w:val="text_exposed_show"/>
    <w:basedOn w:val="Noklusjumarindkopasfonts"/>
    <w:rsid w:val="0019366C"/>
  </w:style>
  <w:style w:type="paragraph" w:styleId="Bezatstarpm">
    <w:name w:val="No Spacing"/>
    <w:uiPriority w:val="1"/>
    <w:qFormat/>
    <w:rsid w:val="007642CD"/>
    <w:pPr>
      <w:spacing w:after="0"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4652645">
      <w:bodyDiv w:val="1"/>
      <w:marLeft w:val="0"/>
      <w:marRight w:val="0"/>
      <w:marTop w:val="0"/>
      <w:marBottom w:val="0"/>
      <w:divBdr>
        <w:top w:val="none" w:sz="0" w:space="0" w:color="auto"/>
        <w:left w:val="none" w:sz="0" w:space="0" w:color="auto"/>
        <w:bottom w:val="none" w:sz="0" w:space="0" w:color="auto"/>
        <w:right w:val="none" w:sz="0" w:space="0" w:color="auto"/>
      </w:divBdr>
    </w:div>
    <w:div w:id="741873163">
      <w:bodyDiv w:val="1"/>
      <w:marLeft w:val="0"/>
      <w:marRight w:val="0"/>
      <w:marTop w:val="0"/>
      <w:marBottom w:val="0"/>
      <w:divBdr>
        <w:top w:val="none" w:sz="0" w:space="0" w:color="auto"/>
        <w:left w:val="none" w:sz="0" w:space="0" w:color="auto"/>
        <w:bottom w:val="none" w:sz="0" w:space="0" w:color="auto"/>
        <w:right w:val="none" w:sz="0" w:space="0" w:color="auto"/>
      </w:divBdr>
    </w:div>
    <w:div w:id="901990326">
      <w:bodyDiv w:val="1"/>
      <w:marLeft w:val="0"/>
      <w:marRight w:val="0"/>
      <w:marTop w:val="0"/>
      <w:marBottom w:val="0"/>
      <w:divBdr>
        <w:top w:val="none" w:sz="0" w:space="0" w:color="auto"/>
        <w:left w:val="none" w:sz="0" w:space="0" w:color="auto"/>
        <w:bottom w:val="none" w:sz="0" w:space="0" w:color="auto"/>
        <w:right w:val="none" w:sz="0" w:space="0" w:color="auto"/>
      </w:divBdr>
    </w:div>
    <w:div w:id="919873274">
      <w:bodyDiv w:val="1"/>
      <w:marLeft w:val="0"/>
      <w:marRight w:val="0"/>
      <w:marTop w:val="0"/>
      <w:marBottom w:val="0"/>
      <w:divBdr>
        <w:top w:val="none" w:sz="0" w:space="0" w:color="auto"/>
        <w:left w:val="none" w:sz="0" w:space="0" w:color="auto"/>
        <w:bottom w:val="none" w:sz="0" w:space="0" w:color="auto"/>
        <w:right w:val="none" w:sz="0" w:space="0" w:color="auto"/>
      </w:divBdr>
    </w:div>
    <w:div w:id="919947290">
      <w:bodyDiv w:val="1"/>
      <w:marLeft w:val="0"/>
      <w:marRight w:val="0"/>
      <w:marTop w:val="0"/>
      <w:marBottom w:val="0"/>
      <w:divBdr>
        <w:top w:val="none" w:sz="0" w:space="0" w:color="auto"/>
        <w:left w:val="none" w:sz="0" w:space="0" w:color="auto"/>
        <w:bottom w:val="none" w:sz="0" w:space="0" w:color="auto"/>
        <w:right w:val="none" w:sz="0" w:space="0" w:color="auto"/>
      </w:divBdr>
    </w:div>
    <w:div w:id="1061055463">
      <w:bodyDiv w:val="1"/>
      <w:marLeft w:val="0"/>
      <w:marRight w:val="0"/>
      <w:marTop w:val="0"/>
      <w:marBottom w:val="0"/>
      <w:divBdr>
        <w:top w:val="none" w:sz="0" w:space="0" w:color="auto"/>
        <w:left w:val="none" w:sz="0" w:space="0" w:color="auto"/>
        <w:bottom w:val="none" w:sz="0" w:space="0" w:color="auto"/>
        <w:right w:val="none" w:sz="0" w:space="0" w:color="auto"/>
      </w:divBdr>
    </w:div>
    <w:div w:id="1231187785">
      <w:bodyDiv w:val="1"/>
      <w:marLeft w:val="0"/>
      <w:marRight w:val="0"/>
      <w:marTop w:val="0"/>
      <w:marBottom w:val="0"/>
      <w:divBdr>
        <w:top w:val="none" w:sz="0" w:space="0" w:color="auto"/>
        <w:left w:val="none" w:sz="0" w:space="0" w:color="auto"/>
        <w:bottom w:val="none" w:sz="0" w:space="0" w:color="auto"/>
        <w:right w:val="none" w:sz="0" w:space="0" w:color="auto"/>
      </w:divBdr>
      <w:divsChild>
        <w:div w:id="247814176">
          <w:marLeft w:val="0"/>
          <w:marRight w:val="0"/>
          <w:marTop w:val="0"/>
          <w:marBottom w:val="0"/>
          <w:divBdr>
            <w:top w:val="none" w:sz="0" w:space="0" w:color="auto"/>
            <w:left w:val="none" w:sz="0" w:space="0" w:color="auto"/>
            <w:bottom w:val="none" w:sz="0" w:space="0" w:color="auto"/>
            <w:right w:val="none" w:sz="0" w:space="0" w:color="auto"/>
          </w:divBdr>
        </w:div>
        <w:div w:id="1963729577">
          <w:marLeft w:val="0"/>
          <w:marRight w:val="0"/>
          <w:marTop w:val="0"/>
          <w:marBottom w:val="0"/>
          <w:divBdr>
            <w:top w:val="none" w:sz="0" w:space="0" w:color="auto"/>
            <w:left w:val="none" w:sz="0" w:space="0" w:color="auto"/>
            <w:bottom w:val="none" w:sz="0" w:space="0" w:color="auto"/>
            <w:right w:val="none" w:sz="0" w:space="0" w:color="auto"/>
          </w:divBdr>
        </w:div>
        <w:div w:id="791944611">
          <w:marLeft w:val="0"/>
          <w:marRight w:val="0"/>
          <w:marTop w:val="0"/>
          <w:marBottom w:val="0"/>
          <w:divBdr>
            <w:top w:val="none" w:sz="0" w:space="0" w:color="auto"/>
            <w:left w:val="none" w:sz="0" w:space="0" w:color="auto"/>
            <w:bottom w:val="none" w:sz="0" w:space="0" w:color="auto"/>
            <w:right w:val="none" w:sz="0" w:space="0" w:color="auto"/>
          </w:divBdr>
        </w:div>
        <w:div w:id="349917262">
          <w:marLeft w:val="0"/>
          <w:marRight w:val="0"/>
          <w:marTop w:val="0"/>
          <w:marBottom w:val="0"/>
          <w:divBdr>
            <w:top w:val="none" w:sz="0" w:space="0" w:color="auto"/>
            <w:left w:val="none" w:sz="0" w:space="0" w:color="auto"/>
            <w:bottom w:val="none" w:sz="0" w:space="0" w:color="auto"/>
            <w:right w:val="none" w:sz="0" w:space="0" w:color="auto"/>
          </w:divBdr>
        </w:div>
        <w:div w:id="1853103990">
          <w:marLeft w:val="0"/>
          <w:marRight w:val="0"/>
          <w:marTop w:val="0"/>
          <w:marBottom w:val="0"/>
          <w:divBdr>
            <w:top w:val="none" w:sz="0" w:space="0" w:color="auto"/>
            <w:left w:val="none" w:sz="0" w:space="0" w:color="auto"/>
            <w:bottom w:val="none" w:sz="0" w:space="0" w:color="auto"/>
            <w:right w:val="none" w:sz="0" w:space="0" w:color="auto"/>
          </w:divBdr>
        </w:div>
        <w:div w:id="1905985835">
          <w:marLeft w:val="0"/>
          <w:marRight w:val="0"/>
          <w:marTop w:val="0"/>
          <w:marBottom w:val="0"/>
          <w:divBdr>
            <w:top w:val="none" w:sz="0" w:space="0" w:color="auto"/>
            <w:left w:val="none" w:sz="0" w:space="0" w:color="auto"/>
            <w:bottom w:val="none" w:sz="0" w:space="0" w:color="auto"/>
            <w:right w:val="none" w:sz="0" w:space="0" w:color="auto"/>
          </w:divBdr>
        </w:div>
        <w:div w:id="1386953730">
          <w:marLeft w:val="0"/>
          <w:marRight w:val="0"/>
          <w:marTop w:val="0"/>
          <w:marBottom w:val="0"/>
          <w:divBdr>
            <w:top w:val="none" w:sz="0" w:space="0" w:color="auto"/>
            <w:left w:val="none" w:sz="0" w:space="0" w:color="auto"/>
            <w:bottom w:val="none" w:sz="0" w:space="0" w:color="auto"/>
            <w:right w:val="none" w:sz="0" w:space="0" w:color="auto"/>
          </w:divBdr>
        </w:div>
        <w:div w:id="718671894">
          <w:marLeft w:val="0"/>
          <w:marRight w:val="0"/>
          <w:marTop w:val="0"/>
          <w:marBottom w:val="0"/>
          <w:divBdr>
            <w:top w:val="none" w:sz="0" w:space="0" w:color="auto"/>
            <w:left w:val="none" w:sz="0" w:space="0" w:color="auto"/>
            <w:bottom w:val="none" w:sz="0" w:space="0" w:color="auto"/>
            <w:right w:val="none" w:sz="0" w:space="0" w:color="auto"/>
          </w:divBdr>
        </w:div>
        <w:div w:id="549078066">
          <w:marLeft w:val="0"/>
          <w:marRight w:val="0"/>
          <w:marTop w:val="0"/>
          <w:marBottom w:val="0"/>
          <w:divBdr>
            <w:top w:val="none" w:sz="0" w:space="0" w:color="auto"/>
            <w:left w:val="none" w:sz="0" w:space="0" w:color="auto"/>
            <w:bottom w:val="none" w:sz="0" w:space="0" w:color="auto"/>
            <w:right w:val="none" w:sz="0" w:space="0" w:color="auto"/>
          </w:divBdr>
        </w:div>
        <w:div w:id="1040327585">
          <w:marLeft w:val="0"/>
          <w:marRight w:val="0"/>
          <w:marTop w:val="0"/>
          <w:marBottom w:val="0"/>
          <w:divBdr>
            <w:top w:val="none" w:sz="0" w:space="0" w:color="auto"/>
            <w:left w:val="none" w:sz="0" w:space="0" w:color="auto"/>
            <w:bottom w:val="none" w:sz="0" w:space="0" w:color="auto"/>
            <w:right w:val="none" w:sz="0" w:space="0" w:color="auto"/>
          </w:divBdr>
        </w:div>
        <w:div w:id="1593245728">
          <w:marLeft w:val="0"/>
          <w:marRight w:val="0"/>
          <w:marTop w:val="0"/>
          <w:marBottom w:val="0"/>
          <w:divBdr>
            <w:top w:val="none" w:sz="0" w:space="0" w:color="auto"/>
            <w:left w:val="none" w:sz="0" w:space="0" w:color="auto"/>
            <w:bottom w:val="none" w:sz="0" w:space="0" w:color="auto"/>
            <w:right w:val="none" w:sz="0" w:space="0" w:color="auto"/>
          </w:divBdr>
        </w:div>
        <w:div w:id="1500850420">
          <w:marLeft w:val="0"/>
          <w:marRight w:val="0"/>
          <w:marTop w:val="0"/>
          <w:marBottom w:val="0"/>
          <w:divBdr>
            <w:top w:val="none" w:sz="0" w:space="0" w:color="auto"/>
            <w:left w:val="none" w:sz="0" w:space="0" w:color="auto"/>
            <w:bottom w:val="none" w:sz="0" w:space="0" w:color="auto"/>
            <w:right w:val="none" w:sz="0" w:space="0" w:color="auto"/>
          </w:divBdr>
        </w:div>
        <w:div w:id="676427115">
          <w:marLeft w:val="0"/>
          <w:marRight w:val="0"/>
          <w:marTop w:val="0"/>
          <w:marBottom w:val="0"/>
          <w:divBdr>
            <w:top w:val="none" w:sz="0" w:space="0" w:color="auto"/>
            <w:left w:val="none" w:sz="0" w:space="0" w:color="auto"/>
            <w:bottom w:val="none" w:sz="0" w:space="0" w:color="auto"/>
            <w:right w:val="none" w:sz="0" w:space="0" w:color="auto"/>
          </w:divBdr>
        </w:div>
        <w:div w:id="1165971569">
          <w:marLeft w:val="0"/>
          <w:marRight w:val="0"/>
          <w:marTop w:val="0"/>
          <w:marBottom w:val="0"/>
          <w:divBdr>
            <w:top w:val="none" w:sz="0" w:space="0" w:color="auto"/>
            <w:left w:val="none" w:sz="0" w:space="0" w:color="auto"/>
            <w:bottom w:val="none" w:sz="0" w:space="0" w:color="auto"/>
            <w:right w:val="none" w:sz="0" w:space="0" w:color="auto"/>
          </w:divBdr>
        </w:div>
        <w:div w:id="609776453">
          <w:marLeft w:val="0"/>
          <w:marRight w:val="0"/>
          <w:marTop w:val="0"/>
          <w:marBottom w:val="0"/>
          <w:divBdr>
            <w:top w:val="none" w:sz="0" w:space="0" w:color="auto"/>
            <w:left w:val="none" w:sz="0" w:space="0" w:color="auto"/>
            <w:bottom w:val="none" w:sz="0" w:space="0" w:color="auto"/>
            <w:right w:val="none" w:sz="0" w:space="0" w:color="auto"/>
          </w:divBdr>
        </w:div>
        <w:div w:id="1130126280">
          <w:marLeft w:val="0"/>
          <w:marRight w:val="0"/>
          <w:marTop w:val="0"/>
          <w:marBottom w:val="0"/>
          <w:divBdr>
            <w:top w:val="none" w:sz="0" w:space="0" w:color="auto"/>
            <w:left w:val="none" w:sz="0" w:space="0" w:color="auto"/>
            <w:bottom w:val="none" w:sz="0" w:space="0" w:color="auto"/>
            <w:right w:val="none" w:sz="0" w:space="0" w:color="auto"/>
          </w:divBdr>
        </w:div>
        <w:div w:id="887647493">
          <w:marLeft w:val="0"/>
          <w:marRight w:val="0"/>
          <w:marTop w:val="0"/>
          <w:marBottom w:val="0"/>
          <w:divBdr>
            <w:top w:val="none" w:sz="0" w:space="0" w:color="auto"/>
            <w:left w:val="none" w:sz="0" w:space="0" w:color="auto"/>
            <w:bottom w:val="none" w:sz="0" w:space="0" w:color="auto"/>
            <w:right w:val="none" w:sz="0" w:space="0" w:color="auto"/>
          </w:divBdr>
        </w:div>
        <w:div w:id="1911771326">
          <w:marLeft w:val="0"/>
          <w:marRight w:val="0"/>
          <w:marTop w:val="0"/>
          <w:marBottom w:val="0"/>
          <w:divBdr>
            <w:top w:val="none" w:sz="0" w:space="0" w:color="auto"/>
            <w:left w:val="none" w:sz="0" w:space="0" w:color="auto"/>
            <w:bottom w:val="none" w:sz="0" w:space="0" w:color="auto"/>
            <w:right w:val="none" w:sz="0" w:space="0" w:color="auto"/>
          </w:divBdr>
        </w:div>
        <w:div w:id="375816151">
          <w:marLeft w:val="0"/>
          <w:marRight w:val="0"/>
          <w:marTop w:val="0"/>
          <w:marBottom w:val="0"/>
          <w:divBdr>
            <w:top w:val="none" w:sz="0" w:space="0" w:color="auto"/>
            <w:left w:val="none" w:sz="0" w:space="0" w:color="auto"/>
            <w:bottom w:val="none" w:sz="0" w:space="0" w:color="auto"/>
            <w:right w:val="none" w:sz="0" w:space="0" w:color="auto"/>
          </w:divBdr>
        </w:div>
        <w:div w:id="468547637">
          <w:marLeft w:val="0"/>
          <w:marRight w:val="0"/>
          <w:marTop w:val="0"/>
          <w:marBottom w:val="0"/>
          <w:divBdr>
            <w:top w:val="none" w:sz="0" w:space="0" w:color="auto"/>
            <w:left w:val="none" w:sz="0" w:space="0" w:color="auto"/>
            <w:bottom w:val="none" w:sz="0" w:space="0" w:color="auto"/>
            <w:right w:val="none" w:sz="0" w:space="0" w:color="auto"/>
          </w:divBdr>
        </w:div>
        <w:div w:id="777604277">
          <w:marLeft w:val="0"/>
          <w:marRight w:val="0"/>
          <w:marTop w:val="0"/>
          <w:marBottom w:val="0"/>
          <w:divBdr>
            <w:top w:val="none" w:sz="0" w:space="0" w:color="auto"/>
            <w:left w:val="none" w:sz="0" w:space="0" w:color="auto"/>
            <w:bottom w:val="none" w:sz="0" w:space="0" w:color="auto"/>
            <w:right w:val="none" w:sz="0" w:space="0" w:color="auto"/>
          </w:divBdr>
        </w:div>
        <w:div w:id="1633053538">
          <w:marLeft w:val="0"/>
          <w:marRight w:val="0"/>
          <w:marTop w:val="0"/>
          <w:marBottom w:val="0"/>
          <w:divBdr>
            <w:top w:val="none" w:sz="0" w:space="0" w:color="auto"/>
            <w:left w:val="none" w:sz="0" w:space="0" w:color="auto"/>
            <w:bottom w:val="none" w:sz="0" w:space="0" w:color="auto"/>
            <w:right w:val="none" w:sz="0" w:space="0" w:color="auto"/>
          </w:divBdr>
        </w:div>
        <w:div w:id="1207720526">
          <w:marLeft w:val="0"/>
          <w:marRight w:val="0"/>
          <w:marTop w:val="0"/>
          <w:marBottom w:val="0"/>
          <w:divBdr>
            <w:top w:val="none" w:sz="0" w:space="0" w:color="auto"/>
            <w:left w:val="none" w:sz="0" w:space="0" w:color="auto"/>
            <w:bottom w:val="none" w:sz="0" w:space="0" w:color="auto"/>
            <w:right w:val="none" w:sz="0" w:space="0" w:color="auto"/>
          </w:divBdr>
        </w:div>
        <w:div w:id="241111191">
          <w:marLeft w:val="0"/>
          <w:marRight w:val="0"/>
          <w:marTop w:val="0"/>
          <w:marBottom w:val="0"/>
          <w:divBdr>
            <w:top w:val="none" w:sz="0" w:space="0" w:color="auto"/>
            <w:left w:val="none" w:sz="0" w:space="0" w:color="auto"/>
            <w:bottom w:val="none" w:sz="0" w:space="0" w:color="auto"/>
            <w:right w:val="none" w:sz="0" w:space="0" w:color="auto"/>
          </w:divBdr>
        </w:div>
        <w:div w:id="2047487133">
          <w:marLeft w:val="0"/>
          <w:marRight w:val="0"/>
          <w:marTop w:val="0"/>
          <w:marBottom w:val="0"/>
          <w:divBdr>
            <w:top w:val="none" w:sz="0" w:space="0" w:color="auto"/>
            <w:left w:val="none" w:sz="0" w:space="0" w:color="auto"/>
            <w:bottom w:val="none" w:sz="0" w:space="0" w:color="auto"/>
            <w:right w:val="none" w:sz="0" w:space="0" w:color="auto"/>
          </w:divBdr>
        </w:div>
        <w:div w:id="706948179">
          <w:marLeft w:val="0"/>
          <w:marRight w:val="0"/>
          <w:marTop w:val="0"/>
          <w:marBottom w:val="0"/>
          <w:divBdr>
            <w:top w:val="none" w:sz="0" w:space="0" w:color="auto"/>
            <w:left w:val="none" w:sz="0" w:space="0" w:color="auto"/>
            <w:bottom w:val="none" w:sz="0" w:space="0" w:color="auto"/>
            <w:right w:val="none" w:sz="0" w:space="0" w:color="auto"/>
          </w:divBdr>
        </w:div>
        <w:div w:id="2057392882">
          <w:marLeft w:val="0"/>
          <w:marRight w:val="0"/>
          <w:marTop w:val="0"/>
          <w:marBottom w:val="0"/>
          <w:divBdr>
            <w:top w:val="none" w:sz="0" w:space="0" w:color="auto"/>
            <w:left w:val="none" w:sz="0" w:space="0" w:color="auto"/>
            <w:bottom w:val="none" w:sz="0" w:space="0" w:color="auto"/>
            <w:right w:val="none" w:sz="0" w:space="0" w:color="auto"/>
          </w:divBdr>
        </w:div>
        <w:div w:id="506555280">
          <w:marLeft w:val="0"/>
          <w:marRight w:val="0"/>
          <w:marTop w:val="0"/>
          <w:marBottom w:val="0"/>
          <w:divBdr>
            <w:top w:val="none" w:sz="0" w:space="0" w:color="auto"/>
            <w:left w:val="none" w:sz="0" w:space="0" w:color="auto"/>
            <w:bottom w:val="none" w:sz="0" w:space="0" w:color="auto"/>
            <w:right w:val="none" w:sz="0" w:space="0" w:color="auto"/>
          </w:divBdr>
        </w:div>
        <w:div w:id="283539932">
          <w:marLeft w:val="0"/>
          <w:marRight w:val="0"/>
          <w:marTop w:val="0"/>
          <w:marBottom w:val="0"/>
          <w:divBdr>
            <w:top w:val="none" w:sz="0" w:space="0" w:color="auto"/>
            <w:left w:val="none" w:sz="0" w:space="0" w:color="auto"/>
            <w:bottom w:val="none" w:sz="0" w:space="0" w:color="auto"/>
            <w:right w:val="none" w:sz="0" w:space="0" w:color="auto"/>
          </w:divBdr>
        </w:div>
        <w:div w:id="227693127">
          <w:marLeft w:val="0"/>
          <w:marRight w:val="0"/>
          <w:marTop w:val="0"/>
          <w:marBottom w:val="0"/>
          <w:divBdr>
            <w:top w:val="none" w:sz="0" w:space="0" w:color="auto"/>
            <w:left w:val="none" w:sz="0" w:space="0" w:color="auto"/>
            <w:bottom w:val="none" w:sz="0" w:space="0" w:color="auto"/>
            <w:right w:val="none" w:sz="0" w:space="0" w:color="auto"/>
          </w:divBdr>
        </w:div>
        <w:div w:id="34738779">
          <w:marLeft w:val="0"/>
          <w:marRight w:val="0"/>
          <w:marTop w:val="0"/>
          <w:marBottom w:val="0"/>
          <w:divBdr>
            <w:top w:val="none" w:sz="0" w:space="0" w:color="auto"/>
            <w:left w:val="none" w:sz="0" w:space="0" w:color="auto"/>
            <w:bottom w:val="none" w:sz="0" w:space="0" w:color="auto"/>
            <w:right w:val="none" w:sz="0" w:space="0" w:color="auto"/>
          </w:divBdr>
        </w:div>
        <w:div w:id="971253595">
          <w:marLeft w:val="0"/>
          <w:marRight w:val="0"/>
          <w:marTop w:val="0"/>
          <w:marBottom w:val="0"/>
          <w:divBdr>
            <w:top w:val="none" w:sz="0" w:space="0" w:color="auto"/>
            <w:left w:val="none" w:sz="0" w:space="0" w:color="auto"/>
            <w:bottom w:val="none" w:sz="0" w:space="0" w:color="auto"/>
            <w:right w:val="none" w:sz="0" w:space="0" w:color="auto"/>
          </w:divBdr>
        </w:div>
        <w:div w:id="1570113466">
          <w:marLeft w:val="0"/>
          <w:marRight w:val="0"/>
          <w:marTop w:val="0"/>
          <w:marBottom w:val="0"/>
          <w:divBdr>
            <w:top w:val="none" w:sz="0" w:space="0" w:color="auto"/>
            <w:left w:val="none" w:sz="0" w:space="0" w:color="auto"/>
            <w:bottom w:val="none" w:sz="0" w:space="0" w:color="auto"/>
            <w:right w:val="none" w:sz="0" w:space="0" w:color="auto"/>
          </w:divBdr>
        </w:div>
        <w:div w:id="2046178341">
          <w:marLeft w:val="0"/>
          <w:marRight w:val="0"/>
          <w:marTop w:val="0"/>
          <w:marBottom w:val="0"/>
          <w:divBdr>
            <w:top w:val="none" w:sz="0" w:space="0" w:color="auto"/>
            <w:left w:val="none" w:sz="0" w:space="0" w:color="auto"/>
            <w:bottom w:val="none" w:sz="0" w:space="0" w:color="auto"/>
            <w:right w:val="none" w:sz="0" w:space="0" w:color="auto"/>
          </w:divBdr>
        </w:div>
        <w:div w:id="2018994700">
          <w:marLeft w:val="0"/>
          <w:marRight w:val="0"/>
          <w:marTop w:val="0"/>
          <w:marBottom w:val="0"/>
          <w:divBdr>
            <w:top w:val="none" w:sz="0" w:space="0" w:color="auto"/>
            <w:left w:val="none" w:sz="0" w:space="0" w:color="auto"/>
            <w:bottom w:val="none" w:sz="0" w:space="0" w:color="auto"/>
            <w:right w:val="none" w:sz="0" w:space="0" w:color="auto"/>
          </w:divBdr>
        </w:div>
        <w:div w:id="1781946026">
          <w:marLeft w:val="0"/>
          <w:marRight w:val="0"/>
          <w:marTop w:val="0"/>
          <w:marBottom w:val="0"/>
          <w:divBdr>
            <w:top w:val="none" w:sz="0" w:space="0" w:color="auto"/>
            <w:left w:val="none" w:sz="0" w:space="0" w:color="auto"/>
            <w:bottom w:val="none" w:sz="0" w:space="0" w:color="auto"/>
            <w:right w:val="none" w:sz="0" w:space="0" w:color="auto"/>
          </w:divBdr>
        </w:div>
      </w:divsChild>
    </w:div>
    <w:div w:id="1295401831">
      <w:bodyDiv w:val="1"/>
      <w:marLeft w:val="0"/>
      <w:marRight w:val="0"/>
      <w:marTop w:val="0"/>
      <w:marBottom w:val="0"/>
      <w:divBdr>
        <w:top w:val="none" w:sz="0" w:space="0" w:color="auto"/>
        <w:left w:val="none" w:sz="0" w:space="0" w:color="auto"/>
        <w:bottom w:val="none" w:sz="0" w:space="0" w:color="auto"/>
        <w:right w:val="none" w:sz="0" w:space="0" w:color="auto"/>
      </w:divBdr>
      <w:divsChild>
        <w:div w:id="325086527">
          <w:marLeft w:val="0"/>
          <w:marRight w:val="0"/>
          <w:marTop w:val="0"/>
          <w:marBottom w:val="0"/>
          <w:divBdr>
            <w:top w:val="none" w:sz="0" w:space="0" w:color="auto"/>
            <w:left w:val="none" w:sz="0" w:space="0" w:color="auto"/>
            <w:bottom w:val="none" w:sz="0" w:space="0" w:color="auto"/>
            <w:right w:val="none" w:sz="0" w:space="0" w:color="auto"/>
          </w:divBdr>
        </w:div>
        <w:div w:id="545064821">
          <w:marLeft w:val="0"/>
          <w:marRight w:val="0"/>
          <w:marTop w:val="0"/>
          <w:marBottom w:val="0"/>
          <w:divBdr>
            <w:top w:val="none" w:sz="0" w:space="0" w:color="auto"/>
            <w:left w:val="none" w:sz="0" w:space="0" w:color="auto"/>
            <w:bottom w:val="none" w:sz="0" w:space="0" w:color="auto"/>
            <w:right w:val="none" w:sz="0" w:space="0" w:color="auto"/>
          </w:divBdr>
        </w:div>
        <w:div w:id="383675393">
          <w:marLeft w:val="0"/>
          <w:marRight w:val="0"/>
          <w:marTop w:val="0"/>
          <w:marBottom w:val="0"/>
          <w:divBdr>
            <w:top w:val="none" w:sz="0" w:space="0" w:color="auto"/>
            <w:left w:val="none" w:sz="0" w:space="0" w:color="auto"/>
            <w:bottom w:val="none" w:sz="0" w:space="0" w:color="auto"/>
            <w:right w:val="none" w:sz="0" w:space="0" w:color="auto"/>
          </w:divBdr>
        </w:div>
        <w:div w:id="297609287">
          <w:marLeft w:val="0"/>
          <w:marRight w:val="0"/>
          <w:marTop w:val="0"/>
          <w:marBottom w:val="0"/>
          <w:divBdr>
            <w:top w:val="none" w:sz="0" w:space="0" w:color="auto"/>
            <w:left w:val="none" w:sz="0" w:space="0" w:color="auto"/>
            <w:bottom w:val="none" w:sz="0" w:space="0" w:color="auto"/>
            <w:right w:val="none" w:sz="0" w:space="0" w:color="auto"/>
          </w:divBdr>
        </w:div>
        <w:div w:id="882136372">
          <w:marLeft w:val="0"/>
          <w:marRight w:val="0"/>
          <w:marTop w:val="0"/>
          <w:marBottom w:val="0"/>
          <w:divBdr>
            <w:top w:val="none" w:sz="0" w:space="0" w:color="auto"/>
            <w:left w:val="none" w:sz="0" w:space="0" w:color="auto"/>
            <w:bottom w:val="none" w:sz="0" w:space="0" w:color="auto"/>
            <w:right w:val="none" w:sz="0" w:space="0" w:color="auto"/>
          </w:divBdr>
        </w:div>
        <w:div w:id="1302731403">
          <w:marLeft w:val="0"/>
          <w:marRight w:val="0"/>
          <w:marTop w:val="0"/>
          <w:marBottom w:val="0"/>
          <w:divBdr>
            <w:top w:val="none" w:sz="0" w:space="0" w:color="auto"/>
            <w:left w:val="none" w:sz="0" w:space="0" w:color="auto"/>
            <w:bottom w:val="none" w:sz="0" w:space="0" w:color="auto"/>
            <w:right w:val="none" w:sz="0" w:space="0" w:color="auto"/>
          </w:divBdr>
        </w:div>
        <w:div w:id="1466507702">
          <w:marLeft w:val="0"/>
          <w:marRight w:val="0"/>
          <w:marTop w:val="0"/>
          <w:marBottom w:val="0"/>
          <w:divBdr>
            <w:top w:val="none" w:sz="0" w:space="0" w:color="auto"/>
            <w:left w:val="none" w:sz="0" w:space="0" w:color="auto"/>
            <w:bottom w:val="none" w:sz="0" w:space="0" w:color="auto"/>
            <w:right w:val="none" w:sz="0" w:space="0" w:color="auto"/>
          </w:divBdr>
        </w:div>
      </w:divsChild>
    </w:div>
    <w:div w:id="1481581129">
      <w:bodyDiv w:val="1"/>
      <w:marLeft w:val="0"/>
      <w:marRight w:val="0"/>
      <w:marTop w:val="0"/>
      <w:marBottom w:val="0"/>
      <w:divBdr>
        <w:top w:val="none" w:sz="0" w:space="0" w:color="auto"/>
        <w:left w:val="none" w:sz="0" w:space="0" w:color="auto"/>
        <w:bottom w:val="none" w:sz="0" w:space="0" w:color="auto"/>
        <w:right w:val="none" w:sz="0" w:space="0" w:color="auto"/>
      </w:divBdr>
      <w:divsChild>
        <w:div w:id="76943894">
          <w:marLeft w:val="0"/>
          <w:marRight w:val="0"/>
          <w:marTop w:val="0"/>
          <w:marBottom w:val="0"/>
          <w:divBdr>
            <w:top w:val="none" w:sz="0" w:space="0" w:color="auto"/>
            <w:left w:val="none" w:sz="0" w:space="0" w:color="auto"/>
            <w:bottom w:val="none" w:sz="0" w:space="0" w:color="auto"/>
            <w:right w:val="none" w:sz="0" w:space="0" w:color="auto"/>
          </w:divBdr>
          <w:divsChild>
            <w:div w:id="1453551907">
              <w:marLeft w:val="0"/>
              <w:marRight w:val="0"/>
              <w:marTop w:val="0"/>
              <w:marBottom w:val="0"/>
              <w:divBdr>
                <w:top w:val="none" w:sz="0" w:space="0" w:color="auto"/>
                <w:left w:val="none" w:sz="0" w:space="0" w:color="auto"/>
                <w:bottom w:val="none" w:sz="0" w:space="0" w:color="auto"/>
                <w:right w:val="none" w:sz="0" w:space="0" w:color="auto"/>
              </w:divBdr>
              <w:divsChild>
                <w:div w:id="2039970560">
                  <w:marLeft w:val="0"/>
                  <w:marRight w:val="0"/>
                  <w:marTop w:val="0"/>
                  <w:marBottom w:val="0"/>
                  <w:divBdr>
                    <w:top w:val="none" w:sz="0" w:space="0" w:color="auto"/>
                    <w:left w:val="none" w:sz="0" w:space="0" w:color="auto"/>
                    <w:bottom w:val="none" w:sz="0" w:space="0" w:color="auto"/>
                    <w:right w:val="none" w:sz="0" w:space="0" w:color="auto"/>
                  </w:divBdr>
                  <w:divsChild>
                    <w:div w:id="862791746">
                      <w:marLeft w:val="0"/>
                      <w:marRight w:val="0"/>
                      <w:marTop w:val="0"/>
                      <w:marBottom w:val="0"/>
                      <w:divBdr>
                        <w:top w:val="none" w:sz="0" w:space="0" w:color="auto"/>
                        <w:left w:val="none" w:sz="0" w:space="0" w:color="auto"/>
                        <w:bottom w:val="none" w:sz="0" w:space="0" w:color="auto"/>
                        <w:right w:val="none" w:sz="0" w:space="0" w:color="auto"/>
                      </w:divBdr>
                      <w:divsChild>
                        <w:div w:id="1481847282">
                          <w:marLeft w:val="0"/>
                          <w:marRight w:val="0"/>
                          <w:marTop w:val="0"/>
                          <w:marBottom w:val="0"/>
                          <w:divBdr>
                            <w:top w:val="none" w:sz="0" w:space="0" w:color="auto"/>
                            <w:left w:val="none" w:sz="0" w:space="0" w:color="auto"/>
                            <w:bottom w:val="none" w:sz="0" w:space="0" w:color="auto"/>
                            <w:right w:val="none" w:sz="0" w:space="0" w:color="auto"/>
                          </w:divBdr>
                          <w:divsChild>
                            <w:div w:id="1671518770">
                              <w:marLeft w:val="0"/>
                              <w:marRight w:val="0"/>
                              <w:marTop w:val="0"/>
                              <w:marBottom w:val="0"/>
                              <w:divBdr>
                                <w:top w:val="none" w:sz="0" w:space="0" w:color="auto"/>
                                <w:left w:val="none" w:sz="0" w:space="0" w:color="auto"/>
                                <w:bottom w:val="none" w:sz="0" w:space="0" w:color="auto"/>
                                <w:right w:val="none" w:sz="0" w:space="0" w:color="auto"/>
                              </w:divBdr>
                              <w:divsChild>
                                <w:div w:id="1363749580">
                                  <w:marLeft w:val="0"/>
                                  <w:marRight w:val="0"/>
                                  <w:marTop w:val="0"/>
                                  <w:marBottom w:val="0"/>
                                  <w:divBdr>
                                    <w:top w:val="none" w:sz="0" w:space="0" w:color="auto"/>
                                    <w:left w:val="none" w:sz="0" w:space="0" w:color="auto"/>
                                    <w:bottom w:val="none" w:sz="0" w:space="0" w:color="auto"/>
                                    <w:right w:val="none" w:sz="0" w:space="0" w:color="auto"/>
                                  </w:divBdr>
                                  <w:divsChild>
                                    <w:div w:id="1192261839">
                                      <w:marLeft w:val="0"/>
                                      <w:marRight w:val="0"/>
                                      <w:marTop w:val="0"/>
                                      <w:marBottom w:val="0"/>
                                      <w:divBdr>
                                        <w:top w:val="none" w:sz="0" w:space="0" w:color="auto"/>
                                        <w:left w:val="none" w:sz="0" w:space="0" w:color="auto"/>
                                        <w:bottom w:val="none" w:sz="0" w:space="0" w:color="auto"/>
                                        <w:right w:val="none" w:sz="0" w:space="0" w:color="auto"/>
                                      </w:divBdr>
                                      <w:divsChild>
                                        <w:div w:id="1241713730">
                                          <w:marLeft w:val="0"/>
                                          <w:marRight w:val="0"/>
                                          <w:marTop w:val="0"/>
                                          <w:marBottom w:val="0"/>
                                          <w:divBdr>
                                            <w:top w:val="none" w:sz="0" w:space="0" w:color="auto"/>
                                            <w:left w:val="none" w:sz="0" w:space="0" w:color="auto"/>
                                            <w:bottom w:val="none" w:sz="0" w:space="0" w:color="auto"/>
                                            <w:right w:val="none" w:sz="0" w:space="0" w:color="auto"/>
                                          </w:divBdr>
                                          <w:divsChild>
                                            <w:div w:id="1856922096">
                                              <w:marLeft w:val="0"/>
                                              <w:marRight w:val="0"/>
                                              <w:marTop w:val="0"/>
                                              <w:marBottom w:val="0"/>
                                              <w:divBdr>
                                                <w:top w:val="none" w:sz="0" w:space="0" w:color="auto"/>
                                                <w:left w:val="none" w:sz="0" w:space="0" w:color="auto"/>
                                                <w:bottom w:val="none" w:sz="0" w:space="0" w:color="auto"/>
                                                <w:right w:val="none" w:sz="0" w:space="0" w:color="auto"/>
                                              </w:divBdr>
                                              <w:divsChild>
                                                <w:div w:id="1900440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23993251">
      <w:bodyDiv w:val="1"/>
      <w:marLeft w:val="0"/>
      <w:marRight w:val="0"/>
      <w:marTop w:val="0"/>
      <w:marBottom w:val="0"/>
      <w:divBdr>
        <w:top w:val="none" w:sz="0" w:space="0" w:color="auto"/>
        <w:left w:val="none" w:sz="0" w:space="0" w:color="auto"/>
        <w:bottom w:val="none" w:sz="0" w:space="0" w:color="auto"/>
        <w:right w:val="none" w:sz="0" w:space="0" w:color="auto"/>
      </w:divBdr>
      <w:divsChild>
        <w:div w:id="522786060">
          <w:marLeft w:val="0"/>
          <w:marRight w:val="0"/>
          <w:marTop w:val="0"/>
          <w:marBottom w:val="0"/>
          <w:divBdr>
            <w:top w:val="none" w:sz="0" w:space="0" w:color="auto"/>
            <w:left w:val="none" w:sz="0" w:space="0" w:color="auto"/>
            <w:bottom w:val="none" w:sz="0" w:space="0" w:color="auto"/>
            <w:right w:val="none" w:sz="0" w:space="0" w:color="auto"/>
          </w:divBdr>
        </w:div>
        <w:div w:id="231431149">
          <w:marLeft w:val="0"/>
          <w:marRight w:val="0"/>
          <w:marTop w:val="0"/>
          <w:marBottom w:val="0"/>
          <w:divBdr>
            <w:top w:val="none" w:sz="0" w:space="0" w:color="auto"/>
            <w:left w:val="none" w:sz="0" w:space="0" w:color="auto"/>
            <w:bottom w:val="none" w:sz="0" w:space="0" w:color="auto"/>
            <w:right w:val="none" w:sz="0" w:space="0" w:color="auto"/>
          </w:divBdr>
        </w:div>
        <w:div w:id="1209103073">
          <w:marLeft w:val="0"/>
          <w:marRight w:val="0"/>
          <w:marTop w:val="0"/>
          <w:marBottom w:val="0"/>
          <w:divBdr>
            <w:top w:val="none" w:sz="0" w:space="0" w:color="auto"/>
            <w:left w:val="none" w:sz="0" w:space="0" w:color="auto"/>
            <w:bottom w:val="none" w:sz="0" w:space="0" w:color="auto"/>
            <w:right w:val="none" w:sz="0" w:space="0" w:color="auto"/>
          </w:divBdr>
        </w:div>
        <w:div w:id="1360886288">
          <w:marLeft w:val="0"/>
          <w:marRight w:val="0"/>
          <w:marTop w:val="0"/>
          <w:marBottom w:val="0"/>
          <w:divBdr>
            <w:top w:val="none" w:sz="0" w:space="0" w:color="auto"/>
            <w:left w:val="none" w:sz="0" w:space="0" w:color="auto"/>
            <w:bottom w:val="none" w:sz="0" w:space="0" w:color="auto"/>
            <w:right w:val="none" w:sz="0" w:space="0" w:color="auto"/>
          </w:divBdr>
        </w:div>
      </w:divsChild>
    </w:div>
    <w:div w:id="1667126406">
      <w:bodyDiv w:val="1"/>
      <w:marLeft w:val="0"/>
      <w:marRight w:val="0"/>
      <w:marTop w:val="0"/>
      <w:marBottom w:val="0"/>
      <w:divBdr>
        <w:top w:val="none" w:sz="0" w:space="0" w:color="auto"/>
        <w:left w:val="none" w:sz="0" w:space="0" w:color="auto"/>
        <w:bottom w:val="none" w:sz="0" w:space="0" w:color="auto"/>
        <w:right w:val="none" w:sz="0" w:space="0" w:color="auto"/>
      </w:divBdr>
    </w:div>
    <w:div w:id="1702701674">
      <w:bodyDiv w:val="1"/>
      <w:marLeft w:val="0"/>
      <w:marRight w:val="0"/>
      <w:marTop w:val="0"/>
      <w:marBottom w:val="0"/>
      <w:divBdr>
        <w:top w:val="none" w:sz="0" w:space="0" w:color="auto"/>
        <w:left w:val="none" w:sz="0" w:space="0" w:color="auto"/>
        <w:bottom w:val="none" w:sz="0" w:space="0" w:color="auto"/>
        <w:right w:val="none" w:sz="0" w:space="0" w:color="auto"/>
      </w:divBdr>
    </w:div>
    <w:div w:id="1778744934">
      <w:bodyDiv w:val="1"/>
      <w:marLeft w:val="0"/>
      <w:marRight w:val="0"/>
      <w:marTop w:val="0"/>
      <w:marBottom w:val="0"/>
      <w:divBdr>
        <w:top w:val="none" w:sz="0" w:space="0" w:color="auto"/>
        <w:left w:val="none" w:sz="0" w:space="0" w:color="auto"/>
        <w:bottom w:val="none" w:sz="0" w:space="0" w:color="auto"/>
        <w:right w:val="none" w:sz="0" w:space="0" w:color="auto"/>
      </w:divBdr>
      <w:divsChild>
        <w:div w:id="2137873185">
          <w:marLeft w:val="0"/>
          <w:marRight w:val="0"/>
          <w:marTop w:val="0"/>
          <w:marBottom w:val="0"/>
          <w:divBdr>
            <w:top w:val="none" w:sz="0" w:space="0" w:color="auto"/>
            <w:left w:val="none" w:sz="0" w:space="0" w:color="auto"/>
            <w:bottom w:val="none" w:sz="0" w:space="0" w:color="auto"/>
            <w:right w:val="none" w:sz="0" w:space="0" w:color="auto"/>
          </w:divBdr>
        </w:div>
        <w:div w:id="887227337">
          <w:marLeft w:val="0"/>
          <w:marRight w:val="0"/>
          <w:marTop w:val="0"/>
          <w:marBottom w:val="0"/>
          <w:divBdr>
            <w:top w:val="none" w:sz="0" w:space="0" w:color="auto"/>
            <w:left w:val="none" w:sz="0" w:space="0" w:color="auto"/>
            <w:bottom w:val="none" w:sz="0" w:space="0" w:color="auto"/>
            <w:right w:val="none" w:sz="0" w:space="0" w:color="auto"/>
          </w:divBdr>
        </w:div>
        <w:div w:id="1066995538">
          <w:marLeft w:val="0"/>
          <w:marRight w:val="0"/>
          <w:marTop w:val="0"/>
          <w:marBottom w:val="0"/>
          <w:divBdr>
            <w:top w:val="none" w:sz="0" w:space="0" w:color="auto"/>
            <w:left w:val="none" w:sz="0" w:space="0" w:color="auto"/>
            <w:bottom w:val="none" w:sz="0" w:space="0" w:color="auto"/>
            <w:right w:val="none" w:sz="0" w:space="0" w:color="auto"/>
          </w:divBdr>
        </w:div>
        <w:div w:id="916594216">
          <w:marLeft w:val="0"/>
          <w:marRight w:val="0"/>
          <w:marTop w:val="0"/>
          <w:marBottom w:val="0"/>
          <w:divBdr>
            <w:top w:val="none" w:sz="0" w:space="0" w:color="auto"/>
            <w:left w:val="none" w:sz="0" w:space="0" w:color="auto"/>
            <w:bottom w:val="none" w:sz="0" w:space="0" w:color="auto"/>
            <w:right w:val="none" w:sz="0" w:space="0" w:color="auto"/>
          </w:divBdr>
        </w:div>
      </w:divsChild>
    </w:div>
    <w:div w:id="2007584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imbazi.lv/images/stories/dokumenti/2019/Saisto%C5%A1ie_noteikumi/28_saistosie_not_Nr.33_pamatbudzeta_groz.doc" TargetMode="External"/><Relationship Id="rId18" Type="http://schemas.openxmlformats.org/officeDocument/2006/relationships/hyperlink" Target="https://www.limbazi.lv/images/stories/dokumenti/2018/Saisto%C5%A1ie_noteikumi/15_saistosie_not_groz_specialo_budzetu.doc" TargetMode="External"/><Relationship Id="rId26" Type="http://schemas.openxmlformats.org/officeDocument/2006/relationships/hyperlink" Target="https://www.limbazi.lv/images/stories/dokumenti/2018/Da%C5%BE%C4%81di/24_saisto%C5%A1ie_groz_pamatbudzetu.doc" TargetMode="External"/><Relationship Id="rId39" Type="http://schemas.openxmlformats.org/officeDocument/2006/relationships/hyperlink" Target="https://www.limbazi.lv/images/stories/dokumenti/2018/Saisto%C5%A1ie_noteikumi/Saisto%C5%A1ie_pagalmi.docx" TargetMode="External"/><Relationship Id="rId21" Type="http://schemas.openxmlformats.org/officeDocument/2006/relationships/hyperlink" Target="https://www.limbazi.lv/images/stories/dokumenti/2018/Saisto%C5%A1ie_noteikumi/17_saist_not_groz_pamatbudzetu_5.doc" TargetMode="External"/><Relationship Id="rId34" Type="http://schemas.openxmlformats.org/officeDocument/2006/relationships/hyperlink" Target="https://www.limbazi.lv/images/stories/dokumenti/2018/Da%C5%BE%C4%81di/Saisto%C5%A1ie_noteikumi.docx" TargetMode="External"/><Relationship Id="rId42" Type="http://schemas.openxmlformats.org/officeDocument/2006/relationships/hyperlink" Target="https://www.limbazi.lv/images/stories/dokumenti/2018/Saisto%C5%A1ie_noteikumi/2_saistosie_2018.gada_pamatbudzets_1.docx" TargetMode="External"/><Relationship Id="rId47" Type="http://schemas.openxmlformats.org/officeDocument/2006/relationships/image" Target="media/image8.jpeg"/><Relationship Id="rId50" Type="http://schemas.openxmlformats.org/officeDocument/2006/relationships/image" Target="media/image11.jpeg"/><Relationship Id="rId55" Type="http://schemas.openxmlformats.org/officeDocument/2006/relationships/hyperlink" Target="http://www.skulte.lv"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limbazi.lv/images/stories/dokumenti/2018/Saisto%C5%A1ie_noteikumi/31_saistosie_not_groz_specialo_budzetu.doc" TargetMode="External"/><Relationship Id="rId20" Type="http://schemas.openxmlformats.org/officeDocument/2006/relationships/hyperlink" Target="https://www.limbazi.lv/images/stories/dokumenti/2018/Saisto%C5%A1ie_noteikumi/18_saist_not_groz_specialo_budzetu.doc" TargetMode="External"/><Relationship Id="rId29" Type="http://schemas.openxmlformats.org/officeDocument/2006/relationships/hyperlink" Target="https://www.limbazi.lv/images/stories/dokumenti/2018/Saisto%C5%A1ie_noteikumi/34_Saistosie_noteikumi_Nr_17_PRECIZETI.docx" TargetMode="External"/><Relationship Id="rId41" Type="http://schemas.openxmlformats.org/officeDocument/2006/relationships/hyperlink" Target="https://www.limbazi.lv/images/stories/dokumenti/2018/Saisto%C5%A1ie_noteikumi/3_saistosie_Specbudzets_2018.doc" TargetMode="External"/><Relationship Id="rId54" Type="http://schemas.openxmlformats.org/officeDocument/2006/relationships/hyperlink" Target="http://www.vilkene.l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limbazi.lv/images/stories/dokumenti/2018/Da%C5%BE%C4%81di/31_saistosie_groz_pasvaldibas_nolikumu.docx" TargetMode="External"/><Relationship Id="rId32" Type="http://schemas.openxmlformats.org/officeDocument/2006/relationships/hyperlink" Target="https://www.limbazi.lv/images/stories/dokumenti/2018/Saisto%C5%A1ie_noteikumi/Saisto%C5%A1ie_14.docx" TargetMode="External"/><Relationship Id="rId37" Type="http://schemas.openxmlformats.org/officeDocument/2006/relationships/hyperlink" Target="https://www.limbazi.lv/images/stories/dokumenti/2018/Saisto%C5%A1ie_noteikumi/41_saistosie_not_nr9_groz_pasvaldibas_nolikums_LABOTI_marts.docx" TargetMode="External"/><Relationship Id="rId40" Type="http://schemas.openxmlformats.org/officeDocument/2006/relationships/hyperlink" Target="https://www.limbazi.lv/images/stories/dokumenti/2018/Saisto%C5%A1ie_noteikumi/Saisto%C5%A1ie_noteikumi_6.docx" TargetMode="External"/><Relationship Id="rId45" Type="http://schemas.openxmlformats.org/officeDocument/2006/relationships/image" Target="media/image6.jpeg"/><Relationship Id="rId53" Type="http://schemas.openxmlformats.org/officeDocument/2006/relationships/hyperlink" Target="http://www.limbazi.lv" TargetMode="External"/><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limbazi.lv/images/stories/dokumenti/2019/Saisto%C5%A1ie_noteikumi/57_precizeti_saist.noteik._par_neapbuvetu_zemes_gabalu_nomas_maksas_aprekinasanas_kartibu.doc" TargetMode="External"/><Relationship Id="rId23" Type="http://schemas.openxmlformats.org/officeDocument/2006/relationships/hyperlink" Target="https://www.limbazi.lv/images/stories/dokumenti/2018/Saisto%C5%A1ie_noteikumi/Saisto%C5%A1ie_23.docx" TargetMode="External"/><Relationship Id="rId28" Type="http://schemas.openxmlformats.org/officeDocument/2006/relationships/hyperlink" Target="https://www.limbazi.lv/images/stories/dokumenti/2018/Saisto%C5%A1ie_noteikumi/28_saistosie_not_Nr.18_pamatbudzeta_groz.doc" TargetMode="External"/><Relationship Id="rId36" Type="http://schemas.openxmlformats.org/officeDocument/2006/relationships/hyperlink" Target="https://www.limbazi.lv/images/stories/dokumenti/2018/Saisto%C5%A1ie_noteikumi/17_saistosie_2018.gada_pamatbudzeta_grozijumi_1.doc" TargetMode="External"/><Relationship Id="rId49" Type="http://schemas.openxmlformats.org/officeDocument/2006/relationships/image" Target="media/image10.jpeg"/><Relationship Id="rId57" Type="http://schemas.openxmlformats.org/officeDocument/2006/relationships/hyperlink" Target="http://www.katvarupagasts.lv" TargetMode="External"/><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limbazi.lv/images/stories/dokumenti/2018/Saisto%C5%A1ie_noteikumi/14_saistosie_not_grozit_pamatbudzetu.doc" TargetMode="External"/><Relationship Id="rId31" Type="http://schemas.openxmlformats.org/officeDocument/2006/relationships/hyperlink" Target="https://www.limbazi.lv/images/stories/dokumenti/2018/Nolikumi/13_saistosie_Nr.15_pamatbudzeta_grozijumi_2.doc" TargetMode="External"/><Relationship Id="rId44" Type="http://schemas.openxmlformats.org/officeDocument/2006/relationships/image" Target="media/image5.jpeg"/><Relationship Id="rId52" Type="http://schemas.openxmlformats.org/officeDocument/2006/relationships/image" Target="media/image13.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limbazi.lv/images/stories/dokumenti/2019/Saisto%C5%A1ie_noteikumi/4_saistosie_not_Nr.32_lidzfinansej_daudzdz_majas.doc" TargetMode="External"/><Relationship Id="rId22" Type="http://schemas.openxmlformats.org/officeDocument/2006/relationships/hyperlink" Target="https://www.limbazi.lv/images/stories/dokumenti/2018/Saisto%C5%A1ie_noteikumi/Saisto%C5%A1ie_24.docx" TargetMode="External"/><Relationship Id="rId27" Type="http://schemas.openxmlformats.org/officeDocument/2006/relationships/hyperlink" Target="https://www.limbazi.lv/images/stories/dokumenti/2018/Saisto%C5%A1ie_noteikumi/Saisto%C5%A1ie_19.docx" TargetMode="External"/><Relationship Id="rId30" Type="http://schemas.openxmlformats.org/officeDocument/2006/relationships/hyperlink" Target="https://www.limbazi.lv/images/stories/dokumenti/2018/Nolikumi/14_saistosie_Nr.16_grozit_spec_budzetu.doc" TargetMode="External"/><Relationship Id="rId35" Type="http://schemas.openxmlformats.org/officeDocument/2006/relationships/hyperlink" Target="https://www.limbazi.lv/images/stories/dokumenti/2018/Saisto%C5%A1ie_noteikumi/18_saisto%C5%A1ie_grozit_spec_budzetu.doc" TargetMode="External"/><Relationship Id="rId43" Type="http://schemas.openxmlformats.org/officeDocument/2006/relationships/hyperlink" Target="https://www.limbazi.lv/images/stories/dokumenti/2018/Saisto%C5%A1ie_noteikumi/4_saistosie_pamatbudzeta_grozijumi_2017_noslegums.doc" TargetMode="External"/><Relationship Id="rId48" Type="http://schemas.openxmlformats.org/officeDocument/2006/relationships/image" Target="media/image9.jpeg"/><Relationship Id="rId56" Type="http://schemas.openxmlformats.org/officeDocument/2006/relationships/hyperlink" Target="http://www.pale.lv" TargetMode="External"/><Relationship Id="rId8" Type="http://schemas.openxmlformats.org/officeDocument/2006/relationships/image" Target="media/image1.jpeg"/><Relationship Id="rId51" Type="http://schemas.openxmlformats.org/officeDocument/2006/relationships/image" Target="media/image12.jpeg"/><Relationship Id="rId3" Type="http://schemas.openxmlformats.org/officeDocument/2006/relationships/styles" Target="styles.xml"/><Relationship Id="rId12" Type="http://schemas.openxmlformats.org/officeDocument/2006/relationships/hyperlink" Target="https://www.limbazi.lv/images/stories/dokumenti/2019/Saisto%C5%A1ie_noteikumi/29_saistosie_not_Nr.34_groz_specialo_budzetu.doc" TargetMode="External"/><Relationship Id="rId17" Type="http://schemas.openxmlformats.org/officeDocument/2006/relationships/hyperlink" Target="https://www.limbazi.lv/images/stories/dokumenti/2018/Saisto%C5%A1ie_noteikumi/30_saistosie_not_groz_pamatbudzetu.doc" TargetMode="External"/><Relationship Id="rId25" Type="http://schemas.openxmlformats.org/officeDocument/2006/relationships/hyperlink" Target="https://www.limbazi.lv/images/stories/dokumenti/2018/Da%C5%BE%C4%81di/25__saisto%C5%A1ie_groz_specbudzetu.doc" TargetMode="External"/><Relationship Id="rId33" Type="http://schemas.openxmlformats.org/officeDocument/2006/relationships/hyperlink" Target="https://www.limbazi.lv/images/stories/dokumenti/2018/Saisto%C5%A1ie_noteikumi/47_saist_par_soc_palidzibas_sneiegsanu31_grozit.docx" TargetMode="External"/><Relationship Id="rId38" Type="http://schemas.openxmlformats.org/officeDocument/2006/relationships/hyperlink" Target="https://www.limbazi.lv/images/stories/dokumenti/2018/Saisto%C5%A1ie_noteikumi/34_paskaidrojuma_raksts_nr8_grozijumi_pasvaldibas_nolikums.docx" TargetMode="External"/><Relationship Id="rId46" Type="http://schemas.openxmlformats.org/officeDocument/2006/relationships/image" Target="media/image7.jpeg"/><Relationship Id="rId5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GIF"/></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964AE9-285D-433B-831A-A33B80454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38</Pages>
  <Words>56941</Words>
  <Characters>32457</Characters>
  <Application>Microsoft Office Word</Application>
  <DocSecurity>0</DocSecurity>
  <Lines>270</Lines>
  <Paragraphs>178</Paragraphs>
  <ScaleCrop>false</ScaleCrop>
  <HeadingPairs>
    <vt:vector size="2" baseType="variant">
      <vt:variant>
        <vt:lpstr>Nosaukums</vt:lpstr>
      </vt:variant>
      <vt:variant>
        <vt:i4>1</vt:i4>
      </vt:variant>
    </vt:vector>
  </HeadingPairs>
  <TitlesOfParts>
    <vt:vector size="1" baseType="lpstr">
      <vt:lpstr>Limbažu novada pašvaldības 2018.gada publiskais pārskats</vt:lpstr>
    </vt:vector>
  </TitlesOfParts>
  <Company/>
  <LinksUpToDate>false</LinksUpToDate>
  <CharactersWithSpaces>89220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Limbažu novada pašvaldības 2018.gada publiskais pārskats</dc:title>
  <dc:creator>Aija Kamala</dc:creator>
  <cp:lastModifiedBy>Dace Tauriņa</cp:lastModifiedBy>
  <cp:revision>9</cp:revision>
  <cp:lastPrinted>2019-06-28T08:02:00Z</cp:lastPrinted>
  <dcterms:created xsi:type="dcterms:W3CDTF">2019-06-25T07:31:00Z</dcterms:created>
  <dcterms:modified xsi:type="dcterms:W3CDTF">2019-06-28T08:03:00Z</dcterms:modified>
</cp:coreProperties>
</file>