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035" w:rsidRPr="00447035" w:rsidRDefault="00447035" w:rsidP="00447035">
      <w:pPr>
        <w:tabs>
          <w:tab w:val="left" w:pos="5954"/>
        </w:tabs>
        <w:ind w:left="5670" w:firstLine="0"/>
        <w:jc w:val="right"/>
        <w:rPr>
          <w:rFonts w:eastAsia="TimesNewRoman"/>
          <w:b/>
        </w:rPr>
      </w:pPr>
      <w:bookmarkStart w:id="0" w:name="_GoBack"/>
      <w:r w:rsidRPr="00447035">
        <w:rPr>
          <w:rFonts w:eastAsia="TimesNewRoman"/>
          <w:b/>
        </w:rPr>
        <w:t>PIELIKUMS</w:t>
      </w:r>
    </w:p>
    <w:p w:rsidR="00447035" w:rsidRPr="00447035" w:rsidRDefault="00447035" w:rsidP="00447035">
      <w:pPr>
        <w:ind w:firstLine="0"/>
        <w:jc w:val="right"/>
      </w:pPr>
      <w:r w:rsidRPr="00447035">
        <w:t>Limbažu novada domes</w:t>
      </w:r>
    </w:p>
    <w:p w:rsidR="00447035" w:rsidRPr="00447035" w:rsidRDefault="00447035" w:rsidP="00447035">
      <w:pPr>
        <w:ind w:firstLine="0"/>
        <w:jc w:val="right"/>
      </w:pPr>
      <w:r w:rsidRPr="00447035">
        <w:t>23.08.2018. sēdes lēmumam</w:t>
      </w:r>
    </w:p>
    <w:p w:rsidR="00447035" w:rsidRDefault="00447035" w:rsidP="00447035">
      <w:pPr>
        <w:ind w:firstLine="0"/>
        <w:jc w:val="right"/>
        <w:rPr>
          <w:bCs/>
          <w:lang w:eastAsia="en-US"/>
        </w:rPr>
      </w:pPr>
      <w:r w:rsidRPr="00447035">
        <w:t xml:space="preserve">(protokols Nr.16, </w:t>
      </w:r>
      <w:r>
        <w:t>33</w:t>
      </w:r>
      <w:r w:rsidRPr="00447035">
        <w:t>.</w:t>
      </w:r>
      <w:bookmarkStart w:id="1" w:name="_Hlk485387400"/>
      <w:r w:rsidRPr="00447035">
        <w:rPr>
          <w:sz w:val="23"/>
          <w:szCs w:val="23"/>
        </w:rPr>
        <w:t>§</w:t>
      </w:r>
      <w:bookmarkEnd w:id="1"/>
      <w:r w:rsidRPr="00447035">
        <w:rPr>
          <w:sz w:val="23"/>
          <w:szCs w:val="23"/>
        </w:rPr>
        <w:t>)</w:t>
      </w:r>
    </w:p>
    <w:bookmarkEnd w:id="0"/>
    <w:p w:rsidR="00447035" w:rsidRDefault="00447035" w:rsidP="000B38CF">
      <w:pPr>
        <w:ind w:firstLine="0"/>
        <w:jc w:val="right"/>
        <w:rPr>
          <w:bCs/>
          <w:lang w:eastAsia="en-US"/>
        </w:rPr>
      </w:pPr>
    </w:p>
    <w:p w:rsidR="000B38CF" w:rsidRPr="00EC1285" w:rsidRDefault="000B38CF" w:rsidP="000B38CF">
      <w:pPr>
        <w:ind w:firstLine="0"/>
        <w:jc w:val="right"/>
        <w:rPr>
          <w:bCs/>
          <w:lang w:eastAsia="en-US"/>
        </w:rPr>
      </w:pPr>
      <w:r w:rsidRPr="00EC1285">
        <w:rPr>
          <w:bCs/>
          <w:lang w:eastAsia="en-US"/>
        </w:rPr>
        <w:t>PROJEKTS</w:t>
      </w:r>
    </w:p>
    <w:p w:rsidR="000B38CF" w:rsidRPr="00EC1285" w:rsidRDefault="000B38CF" w:rsidP="000B38CF">
      <w:pPr>
        <w:ind w:firstLine="0"/>
        <w:jc w:val="left"/>
        <w:rPr>
          <w:lang w:eastAsia="en-US"/>
        </w:rPr>
      </w:pPr>
    </w:p>
    <w:p w:rsidR="000B38CF" w:rsidRDefault="000B38CF" w:rsidP="000B38CF">
      <w:pPr>
        <w:ind w:firstLine="0"/>
        <w:jc w:val="center"/>
        <w:rPr>
          <w:b/>
        </w:rPr>
      </w:pPr>
      <w:r w:rsidRPr="00EC1285">
        <w:rPr>
          <w:b/>
        </w:rPr>
        <w:t>PASKAIDROJUMA RAKSTS</w:t>
      </w:r>
    </w:p>
    <w:p w:rsidR="000B38CF" w:rsidRPr="00EC1285" w:rsidRDefault="000B38CF" w:rsidP="000B38CF">
      <w:pPr>
        <w:ind w:firstLine="0"/>
        <w:jc w:val="center"/>
        <w:rPr>
          <w:b/>
        </w:rPr>
      </w:pPr>
    </w:p>
    <w:p w:rsidR="000B38CF" w:rsidRDefault="000B38CF" w:rsidP="000B38CF">
      <w:pPr>
        <w:ind w:firstLine="0"/>
        <w:jc w:val="center"/>
        <w:rPr>
          <w:b/>
        </w:rPr>
      </w:pPr>
      <w:r w:rsidRPr="00EC1285">
        <w:rPr>
          <w:b/>
          <w:bCs/>
          <w:color w:val="000000"/>
        </w:rPr>
        <w:t xml:space="preserve">Limbažu novada pašvaldības 2018.gada ____ augusta </w:t>
      </w:r>
      <w:r>
        <w:rPr>
          <w:b/>
        </w:rPr>
        <w:t>saistošajiem noteikumiem</w:t>
      </w:r>
      <w:r w:rsidRPr="00EC1285">
        <w:rPr>
          <w:b/>
        </w:rPr>
        <w:t xml:space="preserve"> Nr.__</w:t>
      </w:r>
    </w:p>
    <w:p w:rsidR="000B38CF" w:rsidRPr="00EC1285" w:rsidRDefault="000B38CF" w:rsidP="000B38CF">
      <w:pPr>
        <w:ind w:firstLine="0"/>
        <w:jc w:val="center"/>
        <w:rPr>
          <w:i/>
        </w:rPr>
      </w:pPr>
      <w:r>
        <w:rPr>
          <w:b/>
        </w:rPr>
        <w:t>“</w:t>
      </w:r>
      <w:r w:rsidRPr="00EC1285">
        <w:rPr>
          <w:b/>
        </w:rPr>
        <w:t xml:space="preserve">Par grozījumiem 2015. gada </w:t>
      </w:r>
      <w:r>
        <w:rPr>
          <w:b/>
        </w:rPr>
        <w:t xml:space="preserve">27. augusta </w:t>
      </w:r>
      <w:r w:rsidRPr="00EC1285">
        <w:rPr>
          <w:b/>
        </w:rPr>
        <w:t>saistošajos noteikumos Nr.20 „ „Par nekustamā īpašuma nodokļa likuma atsevišķu normu piemērošanu Limbažu novadā” paskaidrojuma raksts</w:t>
      </w:r>
    </w:p>
    <w:p w:rsidR="000B38CF" w:rsidRPr="00EC1285" w:rsidRDefault="000B38CF" w:rsidP="000B38CF">
      <w:pPr>
        <w:ind w:firstLine="0"/>
        <w:jc w:val="center"/>
        <w:rPr>
          <w:b/>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985"/>
        <w:gridCol w:w="7803"/>
      </w:tblGrid>
      <w:tr w:rsidR="000B38CF" w:rsidRPr="00EC1285" w:rsidTr="009309AE">
        <w:trPr>
          <w:trHeight w:val="5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jc w:val="center"/>
              <w:rPr>
                <w:b/>
              </w:rPr>
            </w:pPr>
            <w:r w:rsidRPr="00EC1285">
              <w:rPr>
                <w:b/>
              </w:rPr>
              <w:t>Paskaidrojuma raksta sadaļas</w:t>
            </w:r>
          </w:p>
        </w:tc>
        <w:tc>
          <w:tcPr>
            <w:tcW w:w="4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spacing w:before="100" w:beforeAutospacing="1" w:after="100" w:afterAutospacing="1"/>
              <w:ind w:firstLine="0"/>
              <w:jc w:val="center"/>
              <w:rPr>
                <w:b/>
              </w:rPr>
            </w:pPr>
            <w:r w:rsidRPr="00EC1285">
              <w:rPr>
                <w:b/>
              </w:rPr>
              <w:t>Norādāmā informācija</w:t>
            </w:r>
          </w:p>
        </w:tc>
      </w:tr>
      <w:tr w:rsidR="000B38CF" w:rsidRPr="00EC1285" w:rsidTr="009309AE">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jc w:val="left"/>
            </w:pPr>
            <w:r w:rsidRPr="00EC1285">
              <w:t>1. Projekta nepieciešamības pamatojums</w:t>
            </w:r>
          </w:p>
        </w:tc>
        <w:tc>
          <w:tcPr>
            <w:tcW w:w="4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pPr>
            <w:r w:rsidRPr="00EC1285">
              <w:t>Saistošo noteikumu pieņemšanas nepieciešamība saistīta ar likuma „Par nekustamā īpašuma nodokli” normām, kas dod tiesības pašvaldībām savos saistošajos noteikumos noteikt vairākus ar nekustamā īpašuma nodokļa pie</w:t>
            </w:r>
            <w:r>
              <w:t>mērošanu saistītus jautājumus.</w:t>
            </w:r>
          </w:p>
        </w:tc>
      </w:tr>
      <w:tr w:rsidR="000B38CF" w:rsidRPr="00EC1285" w:rsidTr="009309AE">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jc w:val="left"/>
            </w:pPr>
            <w:r w:rsidRPr="00EC1285">
              <w:t>2. Īss projekta satura izklāsts</w:t>
            </w:r>
          </w:p>
        </w:tc>
        <w:tc>
          <w:tcPr>
            <w:tcW w:w="4000" w:type="pct"/>
            <w:tcBorders>
              <w:top w:val="outset" w:sz="6" w:space="0" w:color="000000"/>
              <w:left w:val="outset" w:sz="6" w:space="0" w:color="000000"/>
              <w:bottom w:val="outset" w:sz="6" w:space="0" w:color="000000"/>
              <w:right w:val="outset" w:sz="6" w:space="0" w:color="000000"/>
            </w:tcBorders>
            <w:hideMark/>
          </w:tcPr>
          <w:p w:rsidR="000B38CF" w:rsidRPr="00FB52E7" w:rsidRDefault="000B38CF" w:rsidP="009309AE">
            <w:pPr>
              <w:ind w:firstLine="0"/>
            </w:pPr>
            <w:r w:rsidRPr="00FB52E7">
              <w:t>2.1. Saistošie noteikumi nosaka ar nekustamā īpašuma nodokli apliekamos objektus, nekustamā īpašuma nodokļa maksātājus.</w:t>
            </w:r>
          </w:p>
          <w:p w:rsidR="000B38CF" w:rsidRPr="00E42C77" w:rsidRDefault="000B38CF" w:rsidP="006A7F39">
            <w:r w:rsidRPr="00FB52E7">
              <w:t>2.2. Būvēm, kuru būvniecībā pārsniegts normatīvajos aktos noteiktais kopējais būvdarbu veikšanas ilgums, tiek piemērota paaugstināta nekustamā īpašuma nodokļa likme 3 % apmērā ar nākamo mēnesi pēc būvniecības termiņa izbeigšanās līdz laikam, kad parakstīts akts par būves pieņemšanu ekspluatācijā.</w:t>
            </w:r>
            <w:r w:rsidR="006A7F39" w:rsidRPr="00FB52E7">
              <w:t xml:space="preserve"> </w:t>
            </w:r>
            <w:r w:rsidR="006A7F39" w:rsidRPr="00E42C77">
              <w:rPr>
                <w:lang w:eastAsia="en-US"/>
              </w:rPr>
              <w:t>Likme tiek piemērota pamatojoties uz Būvvaldes sniegtajiem datiem pēc nekustamā īpašuma apsekojuma akta sastādīšanas.</w:t>
            </w:r>
          </w:p>
          <w:p w:rsidR="000B38CF" w:rsidRPr="00FB52E7" w:rsidRDefault="000B38CF" w:rsidP="009309AE">
            <w:pPr>
              <w:ind w:firstLine="0"/>
              <w:rPr>
                <w:vertAlign w:val="superscript"/>
              </w:rPr>
            </w:pPr>
            <w:r w:rsidRPr="00FB52E7">
              <w:t xml:space="preserve">2.3. Nekustamā īpašuma nodokļa likmes – 0.2 % no kadastrālās vērtības, kas nepārsniedz 56 915 EUR, 0.4% no kadastrālās vērtības, kas pārsniedz 56 915 EUR, bet nepārsniedz 106 715 EUR un 0.6% no kadastrālās vērtības daļas, kas pārsniedz 106 715 EUR piemēro dzīvokļa īpašuma sastāvā esošai ēkas daļai, kuras lietošanas veids ir dzīvošana, un šai daļai piekrītošajai koplietošanas telpu platībai un viena, divu vai vairāku dzīvokļu mājām, ja šie nekustamā īpašuma nodokļa objekti netiek izmantoti saimnieciskās darbības veikšanai, izņemot valsts, pašvaldības un pašvaldības kapitālsabiedrību īpašumā vai valdījumā esošos objektus, ja objektā taksācijas gada 1.janvārī plkst.0.00 dzīvesvieta ir deklarēta vismaz vienai personai. </w:t>
            </w:r>
          </w:p>
          <w:p w:rsidR="000B38CF" w:rsidRPr="00FB52E7" w:rsidRDefault="000B38CF" w:rsidP="000B38CF">
            <w:pPr>
              <w:pStyle w:val="tv213"/>
              <w:spacing w:before="0" w:beforeAutospacing="0" w:after="0" w:afterAutospacing="0"/>
              <w:jc w:val="both"/>
            </w:pPr>
            <w:r w:rsidRPr="00FB52E7">
              <w:t>Šo noteikumu</w:t>
            </w:r>
            <w:r w:rsidR="00B61784" w:rsidRPr="00FB52E7">
              <w:t xml:space="preserve"> </w:t>
            </w:r>
            <w:r w:rsidRPr="00FB52E7">
              <w:t>punktu nepiemēro:</w:t>
            </w:r>
          </w:p>
          <w:p w:rsidR="000B38CF" w:rsidRPr="00FB52E7" w:rsidRDefault="000B38CF" w:rsidP="000B38CF">
            <w:pPr>
              <w:pStyle w:val="tv213"/>
              <w:spacing w:before="0" w:beforeAutospacing="0" w:after="0" w:afterAutospacing="0"/>
              <w:jc w:val="both"/>
            </w:pPr>
            <w:r w:rsidRPr="00FB52E7">
              <w:t>2.</w:t>
            </w:r>
            <w:r w:rsidR="00B61784" w:rsidRPr="00FB52E7">
              <w:rPr>
                <w:vertAlign w:val="superscript"/>
              </w:rPr>
              <w:t>3.</w:t>
            </w:r>
            <w:r w:rsidRPr="00FB52E7">
              <w:t>1. līdz taksācijas gada beigām, ja nekustamā īpašuma nodokļa maksāšanas pienākums iestājas taksācijas gada laikā (objekts iegūts īpašumā izsoles rezultātā, privatizēts vai atsavināts valsts vai pašvaldības īpašums, noslēgts īres līgums, beigušās tiesības uz atbrīvojumu no nekustamā īpašuma nodokļa maksāšanas pienākuma, reģistrēts jauns objekts);</w:t>
            </w:r>
          </w:p>
          <w:p w:rsidR="000B38CF" w:rsidRPr="00FB52E7" w:rsidRDefault="000B38CF" w:rsidP="000B38CF">
            <w:pPr>
              <w:pStyle w:val="tv213"/>
              <w:spacing w:before="0" w:beforeAutospacing="0" w:after="0" w:afterAutospacing="0"/>
              <w:jc w:val="both"/>
            </w:pPr>
            <w:r w:rsidRPr="00FB52E7">
              <w:t>2.</w:t>
            </w:r>
            <w:r w:rsidRPr="00FB52E7">
              <w:rPr>
                <w:vertAlign w:val="superscript"/>
              </w:rPr>
              <w:t>3</w:t>
            </w:r>
            <w:r w:rsidRPr="00FB52E7">
              <w:t>2. dārza mājām un vasarnīcām ar kopējo platību līdz 40 m</w:t>
            </w:r>
            <w:r w:rsidRPr="00FB52E7">
              <w:rPr>
                <w:vertAlign w:val="superscript"/>
              </w:rPr>
              <w:t>2</w:t>
            </w:r>
            <w:r w:rsidRPr="00FB52E7">
              <w:t>;</w:t>
            </w:r>
          </w:p>
          <w:p w:rsidR="000B38CF" w:rsidRPr="00FB52E7" w:rsidRDefault="000B38CF" w:rsidP="000B38CF">
            <w:pPr>
              <w:pStyle w:val="tv213"/>
              <w:spacing w:before="0" w:beforeAutospacing="0" w:after="0" w:afterAutospacing="0"/>
              <w:jc w:val="both"/>
            </w:pPr>
            <w:r w:rsidRPr="00FB52E7">
              <w:t>2.</w:t>
            </w:r>
            <w:r w:rsidRPr="00FB52E7">
              <w:rPr>
                <w:vertAlign w:val="superscript"/>
              </w:rPr>
              <w:t>3</w:t>
            </w:r>
            <w:r w:rsidRPr="00FB52E7">
              <w:t>3. ja taksācijas gada laikā tiek veikts nekustamā īpašuma nodokļa pārrēķins par objektiem, kuriem mainīts lietošanas veids vai izbeigta saimnieciskā darbība;</w:t>
            </w:r>
          </w:p>
          <w:p w:rsidR="000B38CF" w:rsidRPr="00FB52E7" w:rsidRDefault="000B38CF" w:rsidP="000B38CF">
            <w:pPr>
              <w:ind w:firstLine="0"/>
            </w:pPr>
            <w:r w:rsidRPr="00FB52E7">
              <w:t>2.</w:t>
            </w:r>
            <w:r w:rsidRPr="00FB52E7">
              <w:rPr>
                <w:vertAlign w:val="superscript"/>
              </w:rPr>
              <w:t>3</w:t>
            </w:r>
            <w:r w:rsidRPr="00FB52E7">
              <w:t>4. objektiem, kuri Nekustamā īpašuma valsts kadastra informācijas sistēmā klasificēti kā jaunbūve, vai Būvvalde izsniegusi izziņu par objekta atzīšanu par jaunbūvi.</w:t>
            </w:r>
          </w:p>
        </w:tc>
      </w:tr>
      <w:tr w:rsidR="000B38CF" w:rsidRPr="00EC1285" w:rsidTr="009309AE">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jc w:val="left"/>
            </w:pPr>
            <w:r w:rsidRPr="00EC1285">
              <w:lastRenderedPageBreak/>
              <w:t>3. Informācija par plānoto projekta ietekmi uz pašvaldības budžetu</w:t>
            </w:r>
          </w:p>
        </w:tc>
        <w:tc>
          <w:tcPr>
            <w:tcW w:w="4000" w:type="pct"/>
            <w:tcBorders>
              <w:top w:val="outset" w:sz="6" w:space="0" w:color="000000"/>
              <w:left w:val="outset" w:sz="6" w:space="0" w:color="000000"/>
              <w:bottom w:val="outset" w:sz="6" w:space="0" w:color="000000"/>
              <w:right w:val="outset" w:sz="6" w:space="0" w:color="000000"/>
            </w:tcBorders>
            <w:hideMark/>
          </w:tcPr>
          <w:tbl>
            <w:tblPr>
              <w:tblW w:w="0" w:type="auto"/>
              <w:tblBorders>
                <w:top w:val="nil"/>
                <w:left w:val="nil"/>
                <w:bottom w:val="nil"/>
                <w:right w:val="nil"/>
              </w:tblBorders>
              <w:tblLook w:val="0000" w:firstRow="0" w:lastRow="0" w:firstColumn="0" w:lastColumn="0" w:noHBand="0" w:noVBand="0"/>
            </w:tblPr>
            <w:tblGrid>
              <w:gridCol w:w="222"/>
            </w:tblGrid>
            <w:tr w:rsidR="00FB52E7" w:rsidRPr="00FB52E7" w:rsidTr="009309AE">
              <w:trPr>
                <w:trHeight w:val="109"/>
              </w:trPr>
              <w:tc>
                <w:tcPr>
                  <w:tcW w:w="0" w:type="auto"/>
                </w:tcPr>
                <w:p w:rsidR="000B38CF" w:rsidRPr="00FB52E7" w:rsidRDefault="000B38CF" w:rsidP="009309AE">
                  <w:pPr>
                    <w:ind w:firstLine="0"/>
                    <w:jc w:val="left"/>
                    <w:rPr>
                      <w:rFonts w:eastAsia="Calibri"/>
                      <w:sz w:val="23"/>
                      <w:szCs w:val="23"/>
                    </w:rPr>
                  </w:pPr>
                </w:p>
              </w:tc>
            </w:tr>
          </w:tbl>
          <w:p w:rsidR="00595BC4" w:rsidRPr="00FB52E7" w:rsidRDefault="00474DA1" w:rsidP="00474DA1">
            <w:pPr>
              <w:ind w:firstLine="0"/>
              <w:jc w:val="left"/>
            </w:pPr>
            <w:r w:rsidRPr="00FB52E7">
              <w:t>S</w:t>
            </w:r>
            <w:r w:rsidR="00595BC4" w:rsidRPr="00FB52E7">
              <w:t>alīdzinot ar 2018.gada pašvaldības budžetu</w:t>
            </w:r>
            <w:r w:rsidRPr="00FB52E7">
              <w:t>, būtiska ietekme netiek prognozēta</w:t>
            </w:r>
            <w:r w:rsidR="00595BC4" w:rsidRPr="00FB52E7">
              <w:t>.</w:t>
            </w:r>
          </w:p>
        </w:tc>
      </w:tr>
      <w:tr w:rsidR="000B38CF" w:rsidRPr="00EC1285" w:rsidTr="009309AE">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jc w:val="left"/>
            </w:pPr>
            <w:r w:rsidRPr="00EC1285">
              <w:t>4. Informācija par plānoto projekta ietekmi uz sabiedrību un uzņēmējdarbības vidi pašvaldības teritorijā</w:t>
            </w:r>
          </w:p>
        </w:tc>
        <w:tc>
          <w:tcPr>
            <w:tcW w:w="4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pPr>
            <w:r w:rsidRPr="00EC1285">
              <w:t xml:space="preserve">Saistošie noteikumi tiek piemēroti visā Limbažu novada teritorijā un attiecas uz visiem nekustamā īpašuma nodokļa maksātājiem. </w:t>
            </w:r>
          </w:p>
          <w:p w:rsidR="000B38CF" w:rsidRPr="00EC1285" w:rsidRDefault="000B38CF" w:rsidP="009309AE">
            <w:pPr>
              <w:ind w:firstLine="0"/>
            </w:pPr>
          </w:p>
        </w:tc>
      </w:tr>
      <w:tr w:rsidR="000B38CF" w:rsidRPr="00EC1285" w:rsidTr="009309AE">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jc w:val="left"/>
            </w:pPr>
            <w:r w:rsidRPr="00EC1285">
              <w:t>5. Informācija par administratīvajām procedūrām</w:t>
            </w:r>
          </w:p>
        </w:tc>
        <w:tc>
          <w:tcPr>
            <w:tcW w:w="4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pPr>
            <w:r w:rsidRPr="00EC1285">
              <w:t xml:space="preserve">5.1. Saistošo noteikumu izpildi nodrošina Limbažu novada pašvaldības Nekustamā īpašuma un teritoriālā plānojuma nodaļa. </w:t>
            </w:r>
          </w:p>
          <w:p w:rsidR="000B38CF" w:rsidRPr="00EC1285" w:rsidRDefault="000B38CF" w:rsidP="009309AE">
            <w:pPr>
              <w:ind w:firstLine="0"/>
            </w:pPr>
            <w:r w:rsidRPr="00EC1285">
              <w:t>5.2. Sais</w:t>
            </w:r>
            <w:r>
              <w:t>tošie noteikumi ievietoti mājas</w:t>
            </w:r>
            <w:r w:rsidRPr="00EC1285">
              <w:t xml:space="preserve">lapā </w:t>
            </w:r>
            <w:hyperlink r:id="rId5" w:history="1">
              <w:r w:rsidRPr="00F66036">
                <w:t>www.limbazi.lv</w:t>
              </w:r>
            </w:hyperlink>
            <w:r w:rsidRPr="00EC1285">
              <w:t xml:space="preserve"> – normatīvie akti – saistošie noteikumi.</w:t>
            </w:r>
          </w:p>
        </w:tc>
      </w:tr>
      <w:tr w:rsidR="000B38CF" w:rsidRPr="00EC1285" w:rsidTr="009309AE">
        <w:trPr>
          <w:trHeight w:val="8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jc w:val="left"/>
            </w:pPr>
            <w:r w:rsidRPr="00EC1285">
              <w:t>6. Informācija par konsultācijām ar privātpersonām</w:t>
            </w:r>
          </w:p>
        </w:tc>
        <w:tc>
          <w:tcPr>
            <w:tcW w:w="4000" w:type="pct"/>
            <w:tcBorders>
              <w:top w:val="outset" w:sz="6" w:space="0" w:color="000000"/>
              <w:left w:val="outset" w:sz="6" w:space="0" w:color="000000"/>
              <w:bottom w:val="outset" w:sz="6" w:space="0" w:color="000000"/>
              <w:right w:val="outset" w:sz="6" w:space="0" w:color="000000"/>
            </w:tcBorders>
            <w:hideMark/>
          </w:tcPr>
          <w:p w:rsidR="000B38CF" w:rsidRPr="00EC1285" w:rsidRDefault="000B38CF" w:rsidP="009309AE">
            <w:pPr>
              <w:ind w:firstLine="0"/>
            </w:pPr>
            <w:r w:rsidRPr="00EC1285">
              <w:t>Saistošo noteikumu izstrādes procesā konsultācijas ar privātpersonām nav veiktas.</w:t>
            </w:r>
          </w:p>
        </w:tc>
      </w:tr>
    </w:tbl>
    <w:p w:rsidR="000B38CF" w:rsidRPr="00EC1285" w:rsidRDefault="000B38CF" w:rsidP="000B38CF">
      <w:pPr>
        <w:ind w:firstLine="180"/>
        <w:jc w:val="center"/>
        <w:rPr>
          <w:b/>
          <w:bCs/>
          <w:caps/>
        </w:rPr>
      </w:pPr>
    </w:p>
    <w:p w:rsidR="000B38CF" w:rsidRDefault="000B38CF" w:rsidP="000B38CF">
      <w:pPr>
        <w:ind w:firstLine="0"/>
      </w:pPr>
    </w:p>
    <w:p w:rsidR="000B38CF" w:rsidRDefault="000B38CF" w:rsidP="000B38CF">
      <w:pPr>
        <w:ind w:firstLine="0"/>
      </w:pPr>
      <w:r w:rsidRPr="00EC1285">
        <w:t xml:space="preserve">Limbažu novada </w:t>
      </w:r>
      <w:r>
        <w:t>pašvaldības</w:t>
      </w:r>
    </w:p>
    <w:p w:rsidR="000B38CF" w:rsidRPr="00EC1285" w:rsidRDefault="000B38CF" w:rsidP="000B38CF">
      <w:pPr>
        <w:ind w:firstLine="0"/>
      </w:pPr>
      <w:r>
        <w:t>D</w:t>
      </w:r>
      <w:r w:rsidRPr="00EC1285">
        <w:t>omes priekšsēdētājs</w:t>
      </w:r>
      <w:r w:rsidRPr="00EC1285">
        <w:tab/>
      </w:r>
      <w:r>
        <w:tab/>
      </w:r>
      <w:r>
        <w:tab/>
      </w:r>
      <w:r>
        <w:tab/>
      </w:r>
      <w:r>
        <w:tab/>
      </w:r>
      <w:r>
        <w:tab/>
      </w:r>
      <w:r w:rsidRPr="00EC1285">
        <w:tab/>
      </w:r>
      <w:r w:rsidRPr="00EC1285">
        <w:tab/>
      </w:r>
      <w:r w:rsidRPr="00EC1285">
        <w:tab/>
      </w:r>
      <w:proofErr w:type="spellStart"/>
      <w:r w:rsidRPr="00EC1285">
        <w:t>D.Zemmers</w:t>
      </w:r>
      <w:proofErr w:type="spellEnd"/>
    </w:p>
    <w:p w:rsidR="00E42C77" w:rsidRDefault="00E42C77" w:rsidP="000B38CF">
      <w:pPr>
        <w:ind w:right="-81" w:firstLine="0"/>
        <w:jc w:val="right"/>
        <w:rPr>
          <w:color w:val="000000"/>
          <w:sz w:val="20"/>
          <w:szCs w:val="20"/>
        </w:rPr>
        <w:sectPr w:rsidR="00E42C77" w:rsidSect="00447035">
          <w:pgSz w:w="11906" w:h="16838"/>
          <w:pgMar w:top="1134" w:right="567" w:bottom="1134" w:left="1701" w:header="709" w:footer="709" w:gutter="0"/>
          <w:cols w:space="708"/>
          <w:docGrid w:linePitch="360"/>
        </w:sectPr>
      </w:pPr>
    </w:p>
    <w:p w:rsidR="000B38CF" w:rsidRDefault="00E42C77" w:rsidP="00E42C77">
      <w:pPr>
        <w:autoSpaceDE w:val="0"/>
        <w:autoSpaceDN w:val="0"/>
        <w:adjustRightInd w:val="0"/>
        <w:ind w:firstLine="0"/>
        <w:jc w:val="right"/>
        <w:rPr>
          <w:rFonts w:eastAsia="Calibri"/>
          <w:color w:val="000000"/>
        </w:rPr>
      </w:pPr>
      <w:r>
        <w:rPr>
          <w:rFonts w:eastAsia="Calibri"/>
          <w:color w:val="000000"/>
        </w:rPr>
        <w:lastRenderedPageBreak/>
        <w:t>PROJEKTS</w:t>
      </w:r>
    </w:p>
    <w:p w:rsidR="00E42C77" w:rsidRPr="00EC1285" w:rsidRDefault="00E42C77" w:rsidP="00E42C77">
      <w:pPr>
        <w:autoSpaceDE w:val="0"/>
        <w:autoSpaceDN w:val="0"/>
        <w:adjustRightInd w:val="0"/>
        <w:ind w:firstLine="0"/>
        <w:jc w:val="right"/>
        <w:rPr>
          <w:rFonts w:eastAsia="Calibri"/>
          <w:color w:val="000000"/>
        </w:rPr>
      </w:pPr>
    </w:p>
    <w:p w:rsidR="000B38CF" w:rsidRPr="00EC1285" w:rsidRDefault="000B38CF" w:rsidP="000B38CF">
      <w:pPr>
        <w:autoSpaceDE w:val="0"/>
        <w:autoSpaceDN w:val="0"/>
        <w:adjustRightInd w:val="0"/>
        <w:ind w:firstLine="0"/>
        <w:jc w:val="center"/>
        <w:rPr>
          <w:rFonts w:eastAsia="Calibri"/>
          <w:b/>
          <w:bCs/>
          <w:color w:val="000000"/>
        </w:rPr>
      </w:pPr>
      <w:r w:rsidRPr="00EC1285">
        <w:rPr>
          <w:rFonts w:eastAsia="Calibri"/>
          <w:b/>
          <w:bCs/>
          <w:color w:val="000000"/>
        </w:rPr>
        <w:t>SAISTOŠIE NOTEIKUMI</w:t>
      </w:r>
    </w:p>
    <w:p w:rsidR="000B38CF" w:rsidRPr="00EC1285" w:rsidRDefault="000B38CF" w:rsidP="000B38CF">
      <w:pPr>
        <w:autoSpaceDE w:val="0"/>
        <w:autoSpaceDN w:val="0"/>
        <w:adjustRightInd w:val="0"/>
        <w:ind w:firstLine="0"/>
        <w:jc w:val="center"/>
        <w:rPr>
          <w:rFonts w:eastAsia="Calibri"/>
          <w:color w:val="000000"/>
        </w:rPr>
      </w:pPr>
      <w:r w:rsidRPr="00EC1285">
        <w:rPr>
          <w:rFonts w:eastAsia="Calibri"/>
          <w:color w:val="000000"/>
        </w:rPr>
        <w:t>Limbažos</w:t>
      </w:r>
    </w:p>
    <w:p w:rsidR="000B38CF" w:rsidRPr="00EC1285" w:rsidRDefault="000B38CF" w:rsidP="000B38CF">
      <w:pPr>
        <w:autoSpaceDE w:val="0"/>
        <w:autoSpaceDN w:val="0"/>
        <w:adjustRightInd w:val="0"/>
        <w:ind w:firstLine="0"/>
        <w:jc w:val="center"/>
        <w:rPr>
          <w:rFonts w:eastAsia="Calibri"/>
          <w:color w:val="000000"/>
        </w:rPr>
      </w:pPr>
    </w:p>
    <w:p w:rsidR="000B38CF" w:rsidRPr="00EC1285" w:rsidRDefault="000B38CF" w:rsidP="000B38CF">
      <w:pPr>
        <w:autoSpaceDE w:val="0"/>
        <w:autoSpaceDN w:val="0"/>
        <w:adjustRightInd w:val="0"/>
        <w:ind w:firstLine="0"/>
        <w:jc w:val="left"/>
        <w:rPr>
          <w:rFonts w:eastAsia="Calibri"/>
          <w:color w:val="000000"/>
        </w:rPr>
      </w:pPr>
      <w:r w:rsidRPr="00EC1285">
        <w:rPr>
          <w:rFonts w:eastAsia="Calibri"/>
          <w:color w:val="000000"/>
        </w:rPr>
        <w:t>2018.gada ____. augustā</w:t>
      </w:r>
      <w:r w:rsidRPr="00EC1285">
        <w:rPr>
          <w:rFonts w:eastAsia="Calibri"/>
          <w:color w:val="000000"/>
        </w:rPr>
        <w:tab/>
      </w:r>
      <w:r w:rsidRPr="00EC1285">
        <w:rPr>
          <w:rFonts w:eastAsia="Calibri"/>
          <w:color w:val="000000"/>
        </w:rPr>
        <w:tab/>
      </w:r>
      <w:r w:rsidRPr="00EC1285">
        <w:rPr>
          <w:rFonts w:eastAsia="Calibri"/>
          <w:color w:val="000000"/>
        </w:rPr>
        <w:tab/>
      </w:r>
      <w:r w:rsidRPr="00EC1285">
        <w:rPr>
          <w:rFonts w:eastAsia="Calibri"/>
          <w:color w:val="000000"/>
        </w:rPr>
        <w:tab/>
      </w:r>
      <w:r w:rsidRPr="00EC1285">
        <w:rPr>
          <w:rFonts w:eastAsia="Calibri"/>
          <w:color w:val="000000"/>
        </w:rPr>
        <w:tab/>
      </w:r>
      <w:r w:rsidRPr="00EC1285">
        <w:rPr>
          <w:rFonts w:eastAsia="Calibri"/>
          <w:color w:val="000000"/>
        </w:rPr>
        <w:tab/>
      </w:r>
      <w:r>
        <w:rPr>
          <w:rFonts w:eastAsia="Calibri"/>
          <w:color w:val="000000"/>
        </w:rPr>
        <w:tab/>
      </w:r>
      <w:r>
        <w:rPr>
          <w:rFonts w:eastAsia="Calibri"/>
          <w:color w:val="000000"/>
        </w:rPr>
        <w:tab/>
      </w:r>
      <w:r w:rsidRPr="00EC1285">
        <w:rPr>
          <w:rFonts w:eastAsia="Calibri"/>
          <w:color w:val="000000"/>
        </w:rPr>
        <w:t>Nr._______</w:t>
      </w:r>
    </w:p>
    <w:p w:rsidR="000B38CF" w:rsidRPr="00EC1285" w:rsidRDefault="000B38CF" w:rsidP="000B38CF">
      <w:pPr>
        <w:autoSpaceDE w:val="0"/>
        <w:autoSpaceDN w:val="0"/>
        <w:adjustRightInd w:val="0"/>
        <w:ind w:firstLine="0"/>
        <w:jc w:val="left"/>
        <w:rPr>
          <w:rFonts w:eastAsia="Calibri"/>
          <w:color w:val="000000"/>
        </w:rPr>
      </w:pPr>
    </w:p>
    <w:p w:rsidR="000B38CF" w:rsidRPr="00EC1285" w:rsidRDefault="000B38CF" w:rsidP="000B38CF">
      <w:pPr>
        <w:autoSpaceDE w:val="0"/>
        <w:autoSpaceDN w:val="0"/>
        <w:adjustRightInd w:val="0"/>
        <w:ind w:firstLine="0"/>
        <w:jc w:val="left"/>
        <w:rPr>
          <w:rFonts w:eastAsia="Calibri"/>
          <w:color w:val="000000"/>
        </w:rPr>
      </w:pPr>
    </w:p>
    <w:p w:rsidR="000B38CF" w:rsidRPr="00EC1285" w:rsidRDefault="000B38CF" w:rsidP="000B38CF">
      <w:pPr>
        <w:autoSpaceDE w:val="0"/>
        <w:autoSpaceDN w:val="0"/>
        <w:adjustRightInd w:val="0"/>
        <w:ind w:firstLine="0"/>
        <w:jc w:val="right"/>
        <w:rPr>
          <w:rFonts w:eastAsia="Calibri"/>
          <w:color w:val="000000"/>
        </w:rPr>
      </w:pPr>
      <w:r w:rsidRPr="00EC1285">
        <w:rPr>
          <w:rFonts w:eastAsia="Calibri"/>
          <w:b/>
          <w:bCs/>
          <w:color w:val="000000"/>
        </w:rPr>
        <w:t xml:space="preserve">APSTIPRINĀTI </w:t>
      </w:r>
    </w:p>
    <w:p w:rsidR="000B38CF" w:rsidRDefault="000B38CF" w:rsidP="000B38CF">
      <w:pPr>
        <w:autoSpaceDE w:val="0"/>
        <w:autoSpaceDN w:val="0"/>
        <w:adjustRightInd w:val="0"/>
        <w:ind w:left="5760" w:firstLine="0"/>
        <w:jc w:val="right"/>
        <w:rPr>
          <w:rFonts w:eastAsia="Calibri"/>
          <w:color w:val="000000"/>
        </w:rPr>
      </w:pPr>
      <w:r w:rsidRPr="00EC1285">
        <w:rPr>
          <w:rFonts w:eastAsia="Calibri"/>
          <w:color w:val="000000"/>
        </w:rPr>
        <w:t xml:space="preserve">ar Limbažu novada domes </w:t>
      </w:r>
    </w:p>
    <w:p w:rsidR="000B38CF" w:rsidRPr="00EC1285" w:rsidRDefault="000B38CF" w:rsidP="000B38CF">
      <w:pPr>
        <w:autoSpaceDE w:val="0"/>
        <w:autoSpaceDN w:val="0"/>
        <w:adjustRightInd w:val="0"/>
        <w:ind w:left="5760" w:firstLine="0"/>
        <w:jc w:val="right"/>
        <w:rPr>
          <w:rFonts w:eastAsia="Calibri"/>
          <w:color w:val="000000"/>
        </w:rPr>
      </w:pPr>
      <w:r w:rsidRPr="00EC1285">
        <w:rPr>
          <w:rFonts w:eastAsia="Calibri"/>
          <w:color w:val="000000"/>
        </w:rPr>
        <w:t>___.08.2018. sēdes lēmumu</w:t>
      </w:r>
    </w:p>
    <w:p w:rsidR="000B38CF" w:rsidRPr="00EC1285" w:rsidRDefault="000B38CF" w:rsidP="000B38CF">
      <w:pPr>
        <w:autoSpaceDE w:val="0"/>
        <w:autoSpaceDN w:val="0"/>
        <w:adjustRightInd w:val="0"/>
        <w:ind w:left="5760" w:firstLine="0"/>
        <w:jc w:val="right"/>
        <w:rPr>
          <w:rFonts w:eastAsia="Calibri"/>
          <w:color w:val="000000"/>
        </w:rPr>
      </w:pPr>
      <w:r w:rsidRPr="00EC1285">
        <w:rPr>
          <w:rFonts w:eastAsia="Calibri"/>
          <w:color w:val="000000"/>
        </w:rPr>
        <w:t xml:space="preserve"> (protokols Nr.__, ___.§)</w:t>
      </w:r>
    </w:p>
    <w:p w:rsidR="000B38CF" w:rsidRPr="00EC1285" w:rsidRDefault="000B38CF" w:rsidP="000B38CF">
      <w:pPr>
        <w:autoSpaceDE w:val="0"/>
        <w:autoSpaceDN w:val="0"/>
        <w:adjustRightInd w:val="0"/>
        <w:ind w:left="5760" w:firstLine="0"/>
        <w:jc w:val="left"/>
        <w:rPr>
          <w:rFonts w:eastAsia="Calibri"/>
          <w:color w:val="000000"/>
          <w:sz w:val="22"/>
          <w:szCs w:val="22"/>
        </w:rPr>
      </w:pPr>
    </w:p>
    <w:p w:rsidR="000B38CF" w:rsidRPr="00EC1285" w:rsidRDefault="000B38CF" w:rsidP="000B38CF">
      <w:pPr>
        <w:autoSpaceDE w:val="0"/>
        <w:autoSpaceDN w:val="0"/>
        <w:adjustRightInd w:val="0"/>
        <w:ind w:firstLine="0"/>
        <w:jc w:val="center"/>
        <w:rPr>
          <w:rFonts w:eastAsia="Calibri"/>
          <w:b/>
          <w:color w:val="000000"/>
        </w:rPr>
      </w:pPr>
      <w:r w:rsidRPr="00EC1285">
        <w:rPr>
          <w:rFonts w:eastAsia="Calibri"/>
          <w:b/>
          <w:color w:val="000000"/>
        </w:rPr>
        <w:t xml:space="preserve">Par grozījumiem 2015. gada </w:t>
      </w:r>
      <w:r>
        <w:rPr>
          <w:rFonts w:eastAsia="Calibri"/>
          <w:b/>
          <w:color w:val="000000"/>
        </w:rPr>
        <w:t xml:space="preserve">27. augusta </w:t>
      </w:r>
      <w:r w:rsidRPr="00EC1285">
        <w:rPr>
          <w:rFonts w:eastAsia="Calibri"/>
          <w:b/>
          <w:color w:val="000000"/>
        </w:rPr>
        <w:t>saistošajos noteikumos Nr.20 „Par nekustamā īpašuma nodokļa likuma atsevišķu normu piemērošanu Limbažu novadā”</w:t>
      </w:r>
    </w:p>
    <w:p w:rsidR="000B38CF" w:rsidRDefault="000B38CF" w:rsidP="000B38CF">
      <w:pPr>
        <w:autoSpaceDE w:val="0"/>
        <w:autoSpaceDN w:val="0"/>
        <w:adjustRightInd w:val="0"/>
        <w:ind w:firstLine="0"/>
        <w:jc w:val="right"/>
        <w:rPr>
          <w:rFonts w:eastAsia="Calibri"/>
          <w:i/>
          <w:color w:val="000000"/>
          <w:sz w:val="20"/>
          <w:szCs w:val="20"/>
        </w:rPr>
      </w:pPr>
    </w:p>
    <w:p w:rsidR="000B38CF" w:rsidRPr="00EC1285" w:rsidRDefault="000B38CF" w:rsidP="000B38CF">
      <w:pPr>
        <w:autoSpaceDE w:val="0"/>
        <w:autoSpaceDN w:val="0"/>
        <w:adjustRightInd w:val="0"/>
        <w:ind w:firstLine="0"/>
        <w:jc w:val="right"/>
        <w:rPr>
          <w:rFonts w:eastAsia="Calibri"/>
          <w:i/>
          <w:color w:val="000000"/>
          <w:sz w:val="22"/>
          <w:szCs w:val="22"/>
        </w:rPr>
      </w:pPr>
      <w:r w:rsidRPr="00EC1285">
        <w:rPr>
          <w:rFonts w:eastAsia="Calibri"/>
          <w:i/>
          <w:color w:val="000000"/>
          <w:sz w:val="22"/>
          <w:szCs w:val="22"/>
        </w:rPr>
        <w:t xml:space="preserve">Izdoti saskaņā ar </w:t>
      </w:r>
    </w:p>
    <w:p w:rsidR="000B38CF" w:rsidRPr="00EC1285" w:rsidRDefault="000B38CF" w:rsidP="000B38CF">
      <w:pPr>
        <w:autoSpaceDE w:val="0"/>
        <w:autoSpaceDN w:val="0"/>
        <w:adjustRightInd w:val="0"/>
        <w:ind w:firstLine="0"/>
        <w:jc w:val="right"/>
        <w:rPr>
          <w:rFonts w:eastAsia="Calibri"/>
          <w:i/>
          <w:color w:val="000000"/>
          <w:sz w:val="22"/>
          <w:szCs w:val="22"/>
        </w:rPr>
      </w:pPr>
      <w:r w:rsidRPr="00EC1285">
        <w:rPr>
          <w:rFonts w:eastAsia="Calibri"/>
          <w:i/>
          <w:color w:val="000000"/>
          <w:sz w:val="22"/>
          <w:szCs w:val="22"/>
        </w:rPr>
        <w:t xml:space="preserve">likuma „Par nekustamā īpašuma nodokli” </w:t>
      </w:r>
    </w:p>
    <w:p w:rsidR="000B38CF" w:rsidRDefault="000B38CF" w:rsidP="000B38CF">
      <w:pPr>
        <w:ind w:left="1278" w:firstLine="0"/>
        <w:jc w:val="right"/>
        <w:rPr>
          <w:i/>
          <w:sz w:val="22"/>
          <w:szCs w:val="22"/>
          <w:lang w:val="en-US"/>
        </w:rPr>
      </w:pPr>
      <w:r w:rsidRPr="00E42C77">
        <w:rPr>
          <w:bCs/>
          <w:i/>
          <w:sz w:val="22"/>
          <w:szCs w:val="22"/>
        </w:rPr>
        <w:t>3.</w:t>
      </w:r>
      <w:r>
        <w:rPr>
          <w:bCs/>
          <w:i/>
          <w:sz w:val="22"/>
          <w:szCs w:val="22"/>
        </w:rPr>
        <w:t xml:space="preserve"> </w:t>
      </w:r>
      <w:r w:rsidR="00E42C77">
        <w:rPr>
          <w:bCs/>
          <w:i/>
          <w:sz w:val="22"/>
          <w:szCs w:val="22"/>
        </w:rPr>
        <w:t>panta pirmo un</w:t>
      </w:r>
      <w:r w:rsidRPr="00EC1285">
        <w:rPr>
          <w:b/>
          <w:bCs/>
          <w:i/>
          <w:sz w:val="22"/>
          <w:szCs w:val="22"/>
          <w:lang w:val="en-US"/>
        </w:rPr>
        <w:t xml:space="preserve"> </w:t>
      </w:r>
      <w:proofErr w:type="spellStart"/>
      <w:r w:rsidR="00E42C77">
        <w:rPr>
          <w:i/>
          <w:sz w:val="22"/>
          <w:szCs w:val="22"/>
          <w:lang w:val="en-US"/>
        </w:rPr>
        <w:t>pirmo</w:t>
      </w:r>
      <w:proofErr w:type="spellEnd"/>
      <w:r w:rsidR="00E42C77">
        <w:rPr>
          <w:i/>
          <w:sz w:val="22"/>
          <w:szCs w:val="22"/>
          <w:lang w:val="en-US"/>
        </w:rPr>
        <w:t xml:space="preserve"> </w:t>
      </w:r>
      <w:proofErr w:type="spellStart"/>
      <w:r w:rsidR="00E42C77">
        <w:rPr>
          <w:i/>
          <w:sz w:val="22"/>
          <w:szCs w:val="22"/>
          <w:lang w:val="en-US"/>
        </w:rPr>
        <w:t>seši</w:t>
      </w:r>
      <w:proofErr w:type="spellEnd"/>
      <w:r w:rsidR="00E42C77">
        <w:rPr>
          <w:i/>
          <w:sz w:val="22"/>
          <w:szCs w:val="22"/>
          <w:lang w:val="en-US"/>
        </w:rPr>
        <w:t xml:space="preserve"> prim</w:t>
      </w:r>
      <w:r w:rsidRPr="00EC1285">
        <w:rPr>
          <w:i/>
          <w:sz w:val="22"/>
          <w:szCs w:val="22"/>
          <w:lang w:val="en-US"/>
        </w:rPr>
        <w:t xml:space="preserve"> </w:t>
      </w:r>
      <w:proofErr w:type="spellStart"/>
      <w:r w:rsidRPr="00EC1285">
        <w:rPr>
          <w:i/>
          <w:sz w:val="22"/>
          <w:szCs w:val="22"/>
          <w:lang w:val="en-US"/>
        </w:rPr>
        <w:t>daļu</w:t>
      </w:r>
      <w:proofErr w:type="spellEnd"/>
    </w:p>
    <w:p w:rsidR="00B776B9" w:rsidRPr="00EC1285" w:rsidRDefault="00B776B9" w:rsidP="000B38CF">
      <w:pPr>
        <w:ind w:left="1278" w:firstLine="0"/>
        <w:jc w:val="right"/>
        <w:rPr>
          <w:sz w:val="22"/>
          <w:szCs w:val="22"/>
          <w:lang w:val="en-US"/>
        </w:rPr>
      </w:pPr>
    </w:p>
    <w:p w:rsidR="000B38CF" w:rsidRPr="00EC1285" w:rsidRDefault="000B38CF" w:rsidP="000B38CF">
      <w:pPr>
        <w:ind w:firstLine="0"/>
      </w:pPr>
    </w:p>
    <w:p w:rsidR="000B38CF" w:rsidRDefault="000B38CF" w:rsidP="000B38CF">
      <w:pPr>
        <w:numPr>
          <w:ilvl w:val="3"/>
          <w:numId w:val="1"/>
        </w:numPr>
      </w:pPr>
      <w:r w:rsidRPr="00EC1285">
        <w:t xml:space="preserve">Veikt Limbažu novada pašvaldības 2015.gada </w:t>
      </w:r>
      <w:r>
        <w:t xml:space="preserve">27.augusta </w:t>
      </w:r>
      <w:r w:rsidRPr="00EC1285">
        <w:t xml:space="preserve">saistošajos noteikumos Nr.20 </w:t>
      </w:r>
      <w:r>
        <w:t>“„Par nekustamā īpašuma nodokļa</w:t>
      </w:r>
      <w:r w:rsidRPr="00EC1285">
        <w:t xml:space="preserve"> likuma atsevišķu normu piemērošanu Limbažu novadā” šādus grozījumus:</w:t>
      </w:r>
    </w:p>
    <w:p w:rsidR="000B38CF" w:rsidRPr="00EC1285" w:rsidRDefault="000B38CF" w:rsidP="000B38CF">
      <w:pPr>
        <w:ind w:firstLine="0"/>
      </w:pPr>
    </w:p>
    <w:p w:rsidR="000B38CF" w:rsidRPr="00EC1285" w:rsidRDefault="000B38CF" w:rsidP="000B38CF">
      <w:pPr>
        <w:numPr>
          <w:ilvl w:val="1"/>
          <w:numId w:val="2"/>
        </w:numPr>
        <w:tabs>
          <w:tab w:val="left" w:pos="180"/>
        </w:tabs>
        <w:jc w:val="left"/>
      </w:pPr>
      <w:r w:rsidRPr="00EC1285">
        <w:t>Papildināt 1. punktu ar tekstu:</w:t>
      </w:r>
    </w:p>
    <w:p w:rsidR="000B38CF" w:rsidRPr="00EC1285" w:rsidRDefault="000B38CF" w:rsidP="000B38CF">
      <w:pPr>
        <w:ind w:firstLine="0"/>
      </w:pPr>
      <w:r w:rsidRPr="00EC1285">
        <w:t>būvēm, kurām būvniecībā pārsniegts normatīvajos aktos noteiktais kopējais būvdarbu veikšanas ilgums; dzīvokļa īpašuma sastāvā esošai ēkas daļai, kuras lietošanas veids ir dzīvošana, un šai daļai piekrītošajai koplietošanas telpu platībai un viena, divu vai vairāku dzīvokļu mājām, ja šie nekustamā īpašuma nodokļa objekti  netiek izmantoti saimnieciskās darbības veikšanai, izņemot valsts, pašvaldības un pašvaldības kapitālsabiedrību īpašumā vai valdījumā esošos objektus, ja objektā taksācijas gada 1.janvārī plkst.0.00 dzīvesvieta nav deklarēta vismaz vienai personai.</w:t>
      </w:r>
    </w:p>
    <w:p w:rsidR="000B38CF" w:rsidRPr="00EC1285" w:rsidRDefault="000B38CF" w:rsidP="000B38CF">
      <w:pPr>
        <w:tabs>
          <w:tab w:val="left" w:pos="180"/>
        </w:tabs>
        <w:ind w:left="825" w:firstLine="0"/>
      </w:pPr>
    </w:p>
    <w:p w:rsidR="000B38CF" w:rsidRPr="00EC1285" w:rsidRDefault="000B38CF" w:rsidP="000B38CF">
      <w:pPr>
        <w:numPr>
          <w:ilvl w:val="1"/>
          <w:numId w:val="2"/>
        </w:numPr>
        <w:tabs>
          <w:tab w:val="left" w:pos="180"/>
        </w:tabs>
        <w:jc w:val="left"/>
      </w:pPr>
      <w:r w:rsidRPr="00EC1285">
        <w:t>Papildināt Noteikumu III. punktu ar III.</w:t>
      </w:r>
      <w:r w:rsidRPr="00EC1285">
        <w:rPr>
          <w:vertAlign w:val="superscript"/>
        </w:rPr>
        <w:t>2.</w:t>
      </w:r>
      <w:r w:rsidRPr="00EC1285">
        <w:t>punktu šādā redakcijā:</w:t>
      </w:r>
    </w:p>
    <w:p w:rsidR="000B38CF" w:rsidRPr="00EC1285" w:rsidRDefault="000B38CF" w:rsidP="000B38CF">
      <w:pPr>
        <w:tabs>
          <w:tab w:val="left" w:pos="180"/>
        </w:tabs>
        <w:ind w:left="360" w:firstLine="0"/>
      </w:pPr>
    </w:p>
    <w:p w:rsidR="000B38CF" w:rsidRPr="00EC1285" w:rsidRDefault="000B38CF" w:rsidP="000B38CF">
      <w:pPr>
        <w:ind w:firstLine="0"/>
        <w:rPr>
          <w:b/>
        </w:rPr>
      </w:pPr>
      <w:r>
        <w:rPr>
          <w:b/>
        </w:rPr>
        <w:t xml:space="preserve">III </w:t>
      </w:r>
      <w:r w:rsidRPr="000B6B12">
        <w:rPr>
          <w:b/>
          <w:vertAlign w:val="superscript"/>
        </w:rPr>
        <w:t>2</w:t>
      </w:r>
      <w:r w:rsidRPr="004B047D">
        <w:rPr>
          <w:b/>
        </w:rPr>
        <w:t>.</w:t>
      </w:r>
      <w:r w:rsidRPr="00EC1285">
        <w:rPr>
          <w:b/>
          <w:sz w:val="20"/>
          <w:szCs w:val="20"/>
          <w:vertAlign w:val="superscript"/>
        </w:rPr>
        <w:t xml:space="preserve"> </w:t>
      </w:r>
      <w:r w:rsidRPr="00EC1285">
        <w:rPr>
          <w:b/>
        </w:rPr>
        <w:t>Nekustamā īpašuma nodokļa likme būvēm, kurām būvniecībā pārsniegts normatīvajos aktos noteiktais kopējais būvdarbu veikšanas ilgums.</w:t>
      </w:r>
    </w:p>
    <w:p w:rsidR="000B38CF" w:rsidRPr="00EC1285" w:rsidRDefault="000B38CF" w:rsidP="000B38CF">
      <w:pPr>
        <w:tabs>
          <w:tab w:val="left" w:pos="180"/>
        </w:tabs>
        <w:ind w:left="825" w:firstLine="0"/>
      </w:pPr>
    </w:p>
    <w:p w:rsidR="000B38CF" w:rsidRPr="00EC1285" w:rsidRDefault="000B38CF" w:rsidP="000B38CF">
      <w:pPr>
        <w:numPr>
          <w:ilvl w:val="1"/>
          <w:numId w:val="2"/>
        </w:numPr>
        <w:tabs>
          <w:tab w:val="left" w:pos="180"/>
        </w:tabs>
        <w:jc w:val="left"/>
      </w:pPr>
      <w:r w:rsidRPr="00EC1285">
        <w:t>Papildināt Noteikumu 4. punktu ar 4.5.</w:t>
      </w:r>
      <w:r w:rsidRPr="00EC1285">
        <w:rPr>
          <w:vertAlign w:val="superscript"/>
        </w:rPr>
        <w:t>2</w:t>
      </w:r>
      <w:r w:rsidRPr="00EC1285">
        <w:t xml:space="preserve"> apakšpunktu šādā redakcijā:</w:t>
      </w:r>
    </w:p>
    <w:p w:rsidR="000B38CF" w:rsidRPr="00EC1285" w:rsidRDefault="000B38CF" w:rsidP="000B38CF">
      <w:pPr>
        <w:tabs>
          <w:tab w:val="left" w:pos="180"/>
        </w:tabs>
        <w:ind w:left="465" w:firstLine="0"/>
      </w:pPr>
    </w:p>
    <w:p w:rsidR="000B38CF" w:rsidRPr="00EC1285" w:rsidRDefault="000B38CF" w:rsidP="000B38CF">
      <w:pPr>
        <w:ind w:firstLine="0"/>
      </w:pPr>
      <w:r w:rsidRPr="00EC1285">
        <w:t>4.5.</w:t>
      </w:r>
      <w:r w:rsidRPr="00EC1285">
        <w:rPr>
          <w:vertAlign w:val="superscript"/>
        </w:rPr>
        <w:t>2</w:t>
      </w:r>
      <w:r w:rsidRPr="00EC1285">
        <w:t xml:space="preserve"> Būvēm, kuru būvniecībā pārsniegts normatīvajos aktos noteiktais kopējais būvdarbu veikšanas ilgums, ar nākamo mēnesi pēc būvniecības termiņa izbeigšanās līdz mēnesim, kad parakstīts akts par būves pieņemšanu ekspluatācijā, tiek noteikta nekustamā īpašuma nodokļa likme 3 % apmērā no lielākās kadastrālās vērtības- būvei piekritīgās zemes kadastrālās vērtības vai būves kadastrālās vērtības. </w:t>
      </w:r>
      <w:r w:rsidR="006A7F39" w:rsidRPr="00E42C77">
        <w:t>Būvei piekritīgā zeme, saskaņā ar Limbažu novada Teritorijas plānojumā 2012-2024.gadam noteikto, pilsētās un ciemos ir 1200 m</w:t>
      </w:r>
      <w:r w:rsidR="006A7F39" w:rsidRPr="00E42C77">
        <w:rPr>
          <w:vertAlign w:val="superscript"/>
        </w:rPr>
        <w:t>2</w:t>
      </w:r>
      <w:r w:rsidR="006A7F39" w:rsidRPr="00E42C77">
        <w:t xml:space="preserve">, lauku teritorijās - 2.0 ha. </w:t>
      </w:r>
      <w:r w:rsidR="006A7F39" w:rsidRPr="00E42C77">
        <w:rPr>
          <w:lang w:eastAsia="en-US"/>
        </w:rPr>
        <w:t xml:space="preserve">Likme tiek piemērota pamatojoties uz Būvvaldes sniegtajiem datiem pēc nekustamā īpašuma apsekojuma akta sastādīšanas. </w:t>
      </w:r>
      <w:r w:rsidRPr="00EC1285">
        <w:t>Nekustamā īpašuma nodokļa pārrēķins tiek veikts sākot ar nākamo mēnesi pēc informācijas saņemšanas no Būvvaldes. Būvvaldes informācija ir pamats nodokļu administrācijai izsniegt maksāšanas paziņojumu.</w:t>
      </w:r>
      <w:r w:rsidR="006A7F39">
        <w:t xml:space="preserve"> </w:t>
      </w:r>
    </w:p>
    <w:p w:rsidR="000B38CF" w:rsidRPr="00EC1285" w:rsidRDefault="000B38CF" w:rsidP="000B38CF">
      <w:pPr>
        <w:tabs>
          <w:tab w:val="left" w:pos="180"/>
        </w:tabs>
        <w:ind w:left="465" w:firstLine="0"/>
      </w:pPr>
    </w:p>
    <w:p w:rsidR="000B38CF" w:rsidRPr="00EC1285" w:rsidRDefault="000B38CF" w:rsidP="000B38CF">
      <w:pPr>
        <w:numPr>
          <w:ilvl w:val="1"/>
          <w:numId w:val="2"/>
        </w:numPr>
        <w:tabs>
          <w:tab w:val="left" w:pos="180"/>
        </w:tabs>
        <w:jc w:val="left"/>
      </w:pPr>
      <w:r w:rsidRPr="00EC1285">
        <w:t>Papildināt Noteikumu III. punktu ar III.</w:t>
      </w:r>
      <w:r w:rsidRPr="00EC1285">
        <w:rPr>
          <w:vertAlign w:val="superscript"/>
        </w:rPr>
        <w:t>3.</w:t>
      </w:r>
      <w:r w:rsidRPr="00EC1285">
        <w:t>punktu šādā redakcijā:</w:t>
      </w:r>
    </w:p>
    <w:p w:rsidR="000B38CF" w:rsidRPr="00EC1285" w:rsidRDefault="000B38CF" w:rsidP="000B38CF">
      <w:pPr>
        <w:tabs>
          <w:tab w:val="left" w:pos="180"/>
        </w:tabs>
        <w:ind w:left="465" w:firstLine="0"/>
      </w:pPr>
    </w:p>
    <w:p w:rsidR="000B38CF" w:rsidRPr="00EC1285" w:rsidRDefault="000B38CF" w:rsidP="000B38CF">
      <w:pPr>
        <w:tabs>
          <w:tab w:val="left" w:pos="180"/>
        </w:tabs>
        <w:ind w:firstLine="0"/>
        <w:rPr>
          <w:b/>
        </w:rPr>
      </w:pPr>
      <w:r w:rsidRPr="00D5376A">
        <w:rPr>
          <w:b/>
        </w:rPr>
        <w:lastRenderedPageBreak/>
        <w:t xml:space="preserve">III </w:t>
      </w:r>
      <w:r w:rsidRPr="00D5376A">
        <w:rPr>
          <w:b/>
          <w:vertAlign w:val="superscript"/>
        </w:rPr>
        <w:t>3</w:t>
      </w:r>
      <w:r w:rsidRPr="00D5376A">
        <w:rPr>
          <w:b/>
        </w:rPr>
        <w:t>.</w:t>
      </w:r>
      <w:r w:rsidRPr="00D5376A">
        <w:rPr>
          <w:b/>
          <w:vertAlign w:val="superscript"/>
        </w:rPr>
        <w:t xml:space="preserve"> </w:t>
      </w:r>
      <w:r w:rsidRPr="00EC1285">
        <w:rPr>
          <w:b/>
        </w:rPr>
        <w:t>1,5% nekustamā īpašuma nodokļa likmes noteikšana dzīvojamām mājām vai mājas daļai, kurās</w:t>
      </w:r>
      <w:r w:rsidRPr="00EC1285">
        <w:rPr>
          <w:b/>
          <w:color w:val="000000"/>
        </w:rPr>
        <w:t xml:space="preserve"> taksācijas gada 1.janvārī plkst. 0.00 dzīvesvieta nav deklarēta vismaz vienai personai</w:t>
      </w:r>
      <w:r w:rsidRPr="000B6B12">
        <w:rPr>
          <w:b/>
          <w:color w:val="000000"/>
        </w:rPr>
        <w:t>.</w:t>
      </w:r>
    </w:p>
    <w:p w:rsidR="000B38CF" w:rsidRPr="00EC1285" w:rsidRDefault="000B38CF" w:rsidP="000B38CF">
      <w:pPr>
        <w:tabs>
          <w:tab w:val="left" w:pos="180"/>
        </w:tabs>
        <w:ind w:left="465" w:firstLine="0"/>
      </w:pPr>
    </w:p>
    <w:p w:rsidR="000B38CF" w:rsidRPr="00EC1285" w:rsidRDefault="000B38CF" w:rsidP="000B38CF">
      <w:pPr>
        <w:numPr>
          <w:ilvl w:val="1"/>
          <w:numId w:val="2"/>
        </w:numPr>
        <w:tabs>
          <w:tab w:val="left" w:pos="180"/>
        </w:tabs>
        <w:jc w:val="left"/>
      </w:pPr>
      <w:r w:rsidRPr="00EC1285">
        <w:t>Papildināt Noteikumu 4. punktu ar 4.5.</w:t>
      </w:r>
      <w:r w:rsidRPr="00EC1285">
        <w:rPr>
          <w:vertAlign w:val="superscript"/>
        </w:rPr>
        <w:t>3</w:t>
      </w:r>
      <w:r w:rsidRPr="00EC1285">
        <w:t xml:space="preserve"> apakšpunktu šādā redakcijā:</w:t>
      </w:r>
    </w:p>
    <w:p w:rsidR="000B38CF" w:rsidRDefault="000B38CF" w:rsidP="000B38CF">
      <w:pPr>
        <w:ind w:firstLine="0"/>
      </w:pPr>
    </w:p>
    <w:p w:rsidR="00B61784" w:rsidRPr="00FB52E7" w:rsidRDefault="00EC6BD0" w:rsidP="00EC6BD0">
      <w:pPr>
        <w:pStyle w:val="tv213"/>
        <w:spacing w:before="0" w:beforeAutospacing="0" w:after="0" w:afterAutospacing="0"/>
        <w:jc w:val="both"/>
      </w:pPr>
      <w:r w:rsidRPr="00FB52E7">
        <w:t>4.5.</w:t>
      </w:r>
      <w:r w:rsidRPr="00FB52E7">
        <w:rPr>
          <w:vertAlign w:val="superscript"/>
        </w:rPr>
        <w:t>3</w:t>
      </w:r>
      <w:r w:rsidRPr="00FB52E7">
        <w:t xml:space="preserve"> </w:t>
      </w:r>
      <w:r w:rsidR="00B61784" w:rsidRPr="00FB52E7">
        <w:t xml:space="preserve">Nekustamā īpašuma nodokļa likmes – 0,2% no kadastrālās vērtības, kas nepārsniedz 56 915 </w:t>
      </w:r>
      <w:proofErr w:type="spellStart"/>
      <w:r w:rsidR="00B61784" w:rsidRPr="00FB52E7">
        <w:rPr>
          <w:i/>
          <w:iCs/>
        </w:rPr>
        <w:t>euro</w:t>
      </w:r>
      <w:proofErr w:type="spellEnd"/>
      <w:r w:rsidR="00B61784" w:rsidRPr="00FB52E7">
        <w:t xml:space="preserve">, 0,4% no kadastrālās vērtības daļas, kas pārsniedz 56 915 </w:t>
      </w:r>
      <w:proofErr w:type="spellStart"/>
      <w:r w:rsidR="00B61784" w:rsidRPr="00FB52E7">
        <w:rPr>
          <w:i/>
          <w:iCs/>
        </w:rPr>
        <w:t>euro</w:t>
      </w:r>
      <w:proofErr w:type="spellEnd"/>
      <w:r w:rsidR="00B61784" w:rsidRPr="00FB52E7">
        <w:t xml:space="preserve">, bet nepārsniedz 106 715 </w:t>
      </w:r>
      <w:proofErr w:type="spellStart"/>
      <w:r w:rsidR="00B61784" w:rsidRPr="00FB52E7">
        <w:rPr>
          <w:i/>
          <w:iCs/>
        </w:rPr>
        <w:t>euro</w:t>
      </w:r>
      <w:proofErr w:type="spellEnd"/>
      <w:r w:rsidR="00B61784" w:rsidRPr="00FB52E7">
        <w:t xml:space="preserve">, un 0,6% no kadastrālās vērtības daļas, kas pārsniedz 106 715 </w:t>
      </w:r>
      <w:proofErr w:type="spellStart"/>
      <w:r w:rsidR="00B61784" w:rsidRPr="00FB52E7">
        <w:rPr>
          <w:i/>
          <w:iCs/>
        </w:rPr>
        <w:t>euro</w:t>
      </w:r>
      <w:proofErr w:type="spellEnd"/>
      <w:r w:rsidR="00B61784" w:rsidRPr="00FB52E7">
        <w:rPr>
          <w:i/>
          <w:iCs/>
        </w:rPr>
        <w:t xml:space="preserve"> </w:t>
      </w:r>
      <w:r w:rsidRPr="00FB52E7">
        <w:t xml:space="preserve">– piemēro </w:t>
      </w:r>
      <w:r w:rsidR="00B61784" w:rsidRPr="00FB52E7">
        <w:t>dzīvokļa īpašuma sastāvā esošai ēkas daļai, kuras lietošanas veids ir dzīvošana, un šai daļai piekrītošajai koplietošanas telpu platībai, viena dzīvokļa mājām, divu vai vairāku dzīvokļu mājām, kas nav sadalītas dzīvokļa īpašumos, kā arī telpu grupām nedzīvojamās ēkās, kuru lietošanas veids ir dzīvošana, ja šie nekustamā īpašuma nodokļa objekti netiek izmantoti saimnieciskās darbības veikšanai:</w:t>
      </w:r>
    </w:p>
    <w:p w:rsidR="00B61784" w:rsidRPr="00FB52E7" w:rsidRDefault="00EC6BD0" w:rsidP="00EC6BD0">
      <w:pPr>
        <w:pStyle w:val="tv213"/>
        <w:spacing w:before="0" w:beforeAutospacing="0" w:after="0" w:afterAutospacing="0"/>
        <w:jc w:val="both"/>
      </w:pPr>
      <w:r w:rsidRPr="00FB52E7">
        <w:t>4.5.</w:t>
      </w:r>
      <w:r w:rsidRPr="00FB52E7">
        <w:rPr>
          <w:vertAlign w:val="superscript"/>
        </w:rPr>
        <w:t>3.</w:t>
      </w:r>
      <w:r w:rsidR="001B2DF6" w:rsidRPr="00FB52E7">
        <w:rPr>
          <w:vertAlign w:val="superscript"/>
        </w:rPr>
        <w:t>1</w:t>
      </w:r>
      <w:r w:rsidRPr="00FB52E7">
        <w:rPr>
          <w:vertAlign w:val="superscript"/>
        </w:rPr>
        <w:t>.</w:t>
      </w:r>
      <w:r w:rsidR="00B61784" w:rsidRPr="00FB52E7">
        <w:t>. fizisko personu īpašumā, tiesiskajā valdījumā vai lietošanā esošajiem objektiem, ja objektā taksācijas gada 1.janvārī plkst. 0.00 dzīvesvieta ir deklarēta vismaz vienai personai. Ja objektā taksācijas gada 1.janvārī plkst. 0.00 dzīvesvieta nav deklarēta nevienai personai, piemēro nekustamā īpašuma nodokļa likmi 1,5% apmērā no objekta kadastrālās vērtības;</w:t>
      </w:r>
    </w:p>
    <w:p w:rsidR="00B61784" w:rsidRPr="00FB52E7" w:rsidRDefault="001B2DF6" w:rsidP="00EC6BD0">
      <w:pPr>
        <w:pStyle w:val="tv213"/>
        <w:spacing w:before="0" w:beforeAutospacing="0" w:after="0" w:afterAutospacing="0"/>
        <w:jc w:val="both"/>
      </w:pPr>
      <w:r w:rsidRPr="00FB52E7">
        <w:t>4.5.</w:t>
      </w:r>
      <w:r w:rsidRPr="00FB52E7">
        <w:rPr>
          <w:vertAlign w:val="superscript"/>
        </w:rPr>
        <w:t>3.2.</w:t>
      </w:r>
      <w:r w:rsidRPr="00FB52E7">
        <w:t xml:space="preserve"> </w:t>
      </w:r>
      <w:r w:rsidR="00B61784" w:rsidRPr="00FB52E7">
        <w:t>juridisko personu, individuālo komersantu, ārvalstu komersantu un to pārstāvniecību īpašumā, tiesiskajā valdījumā vai lietošanā esošajiem objektiem, ja taksācijas gada 1. janvārī plkst. 0.00 tajā dzīvesvieta ir deklarēta vismaz vienai personai. Ja objektā taksācijas gada 1.janvārī plkst. 0.00 dzīvesvieta nav deklarēta nevienai personai, piemēro nekustamā īpašuma nodokļa likmi 1,5% apmērā no objekta kadastrālās vērtības.</w:t>
      </w:r>
    </w:p>
    <w:p w:rsidR="00B61784" w:rsidRPr="00FB52E7" w:rsidRDefault="00B61784" w:rsidP="00EC6BD0"/>
    <w:p w:rsidR="00B61784" w:rsidRPr="00FB52E7" w:rsidRDefault="00F26A7B" w:rsidP="00D62DB2">
      <w:pPr>
        <w:pStyle w:val="tv213"/>
        <w:spacing w:before="0" w:beforeAutospacing="0" w:after="0" w:afterAutospacing="0"/>
        <w:jc w:val="both"/>
      </w:pPr>
      <w:r w:rsidRPr="00FB52E7">
        <w:t>4.5.</w:t>
      </w:r>
      <w:r w:rsidRPr="00FB52E7">
        <w:rPr>
          <w:vertAlign w:val="superscript"/>
        </w:rPr>
        <w:t>3.</w:t>
      </w:r>
      <w:r w:rsidR="00D62DB2" w:rsidRPr="00FB52E7">
        <w:rPr>
          <w:vertAlign w:val="superscript"/>
        </w:rPr>
        <w:t>3</w:t>
      </w:r>
      <w:r w:rsidRPr="00FB52E7">
        <w:rPr>
          <w:vertAlign w:val="superscript"/>
        </w:rPr>
        <w:t>.</w:t>
      </w:r>
      <w:r w:rsidRPr="00FB52E7">
        <w:t xml:space="preserve"> </w:t>
      </w:r>
      <w:r w:rsidR="00B61784" w:rsidRPr="00FB52E7">
        <w:t xml:space="preserve">Šo noteikumu </w:t>
      </w:r>
      <w:r w:rsidRPr="00FB52E7">
        <w:t>4.5.</w:t>
      </w:r>
      <w:r w:rsidRPr="00FB52E7">
        <w:rPr>
          <w:vertAlign w:val="superscript"/>
        </w:rPr>
        <w:t>3</w:t>
      </w:r>
      <w:r w:rsidRPr="00FB52E7">
        <w:t xml:space="preserve"> </w:t>
      </w:r>
      <w:r w:rsidR="00B61784" w:rsidRPr="00FB52E7">
        <w:t>punktu nepiemēro:</w:t>
      </w:r>
      <w:r w:rsidR="00D62DB2" w:rsidRPr="00FB52E7">
        <w:t xml:space="preserve"> </w:t>
      </w:r>
      <w:r w:rsidR="00B61784" w:rsidRPr="00FB52E7">
        <w:t>dārza mājām un vasarnīcām ar kopējo platību līdz 40 m</w:t>
      </w:r>
      <w:r w:rsidR="00B61784" w:rsidRPr="00FB52E7">
        <w:rPr>
          <w:vertAlign w:val="superscript"/>
        </w:rPr>
        <w:t>2</w:t>
      </w:r>
      <w:r w:rsidR="00B61784" w:rsidRPr="00FB52E7">
        <w:t>;</w:t>
      </w:r>
      <w:r w:rsidR="00D62DB2" w:rsidRPr="00FB52E7">
        <w:t xml:space="preserve"> </w:t>
      </w:r>
      <w:r w:rsidR="00B61784" w:rsidRPr="00FB52E7">
        <w:t>ja taksācijas gada laikā tiek veikts nekustamā īpašuma nodokļa pārrēķins par objektiem, kuriem mainīts lietošanas veids vai izbeigta saimnieciskā darbība;</w:t>
      </w:r>
      <w:r w:rsidR="00D62DB2" w:rsidRPr="00FB52E7">
        <w:t xml:space="preserve"> </w:t>
      </w:r>
      <w:r w:rsidR="00B61784" w:rsidRPr="00FB52E7">
        <w:t xml:space="preserve">objektiem, kuri Nekustamā īpašuma valsts kadastra informācijas sistēmā </w:t>
      </w:r>
      <w:r w:rsidR="00D702DE" w:rsidRPr="00FB52E7">
        <w:t>klasificēti kā jaunbūve</w:t>
      </w:r>
      <w:r w:rsidR="00B61784" w:rsidRPr="00FB52E7">
        <w:t xml:space="preserve"> vai Būvvalde izsnieg</w:t>
      </w:r>
      <w:r w:rsidR="00D62DB2" w:rsidRPr="00FB52E7">
        <w:t>usi</w:t>
      </w:r>
      <w:r w:rsidR="00B61784" w:rsidRPr="00FB52E7">
        <w:t xml:space="preserve"> izziņu par objekta atzīšanu par jaunbūvi</w:t>
      </w:r>
      <w:r w:rsidR="009F73AD" w:rsidRPr="00FB52E7">
        <w:t>; līdz taksācijas gada beigām, ja nekustamā īpašuma nodokļa maksāšanas pienākums iestājas taksācijas gada laikā (objekts iegūts īpašumā izsoles rezultātā, privatizēts vai atsavināts valsts vai pašvaldības īpašums, noslēgts īres līgums, beigušās tiesības uz atbrīvojumu no nekustamā īpašuma nodokļa maksāšanas pienākuma, reģistrēts jauns objekts).</w:t>
      </w:r>
    </w:p>
    <w:p w:rsidR="00B61784" w:rsidRPr="00FB52E7" w:rsidRDefault="00B61784" w:rsidP="00EC6BD0">
      <w:pPr>
        <w:ind w:firstLine="0"/>
      </w:pPr>
    </w:p>
    <w:p w:rsidR="000B38CF" w:rsidRPr="00EC1285" w:rsidRDefault="000B38CF" w:rsidP="000B38CF">
      <w:pPr>
        <w:ind w:firstLine="0"/>
      </w:pPr>
    </w:p>
    <w:p w:rsidR="000B38CF" w:rsidRPr="00EC1285" w:rsidRDefault="000B38CF" w:rsidP="000B38CF">
      <w:pPr>
        <w:ind w:firstLine="0"/>
      </w:pPr>
      <w:r w:rsidRPr="00EC1285">
        <w:t>Limbažu novada pašvaldības</w:t>
      </w:r>
    </w:p>
    <w:p w:rsidR="000B38CF" w:rsidRPr="00EC1285" w:rsidRDefault="000B38CF" w:rsidP="000B38CF">
      <w:pPr>
        <w:ind w:firstLine="0"/>
      </w:pPr>
      <w:r w:rsidRPr="00EC1285">
        <w:t>Domes priekšsēdētājs</w:t>
      </w:r>
      <w:r w:rsidRPr="00EC1285">
        <w:tab/>
      </w:r>
      <w:r w:rsidRPr="00EC1285">
        <w:tab/>
      </w:r>
      <w:r w:rsidRPr="00EC1285">
        <w:tab/>
      </w:r>
      <w:r w:rsidRPr="00EC1285">
        <w:tab/>
      </w:r>
      <w:r w:rsidRPr="00EC1285">
        <w:tab/>
      </w:r>
      <w:r w:rsidRPr="00EC1285">
        <w:tab/>
      </w:r>
      <w:r w:rsidRPr="00EC1285">
        <w:tab/>
      </w:r>
      <w:r w:rsidR="00D62DB2">
        <w:tab/>
      </w:r>
      <w:r w:rsidR="00E42C77">
        <w:tab/>
      </w:r>
      <w:proofErr w:type="spellStart"/>
      <w:r w:rsidRPr="00EC1285">
        <w:t>D.Zemmers</w:t>
      </w:r>
      <w:proofErr w:type="spellEnd"/>
    </w:p>
    <w:p w:rsidR="000B38CF" w:rsidRPr="00F14E23" w:rsidRDefault="000B38CF" w:rsidP="000B38CF">
      <w:pPr>
        <w:ind w:firstLine="0"/>
        <w:jc w:val="left"/>
        <w:rPr>
          <w:bCs/>
          <w:lang w:val="en-GB" w:eastAsia="en-US"/>
        </w:rPr>
      </w:pPr>
    </w:p>
    <w:p w:rsidR="001240E8" w:rsidRPr="000B38CF" w:rsidRDefault="001240E8">
      <w:pPr>
        <w:rPr>
          <w:lang w:val="en-GB"/>
        </w:rPr>
      </w:pPr>
    </w:p>
    <w:sectPr w:rsidR="001240E8" w:rsidRPr="000B38CF" w:rsidSect="00E42C7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377B4"/>
    <w:multiLevelType w:val="multilevel"/>
    <w:tmpl w:val="D45C661A"/>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 w15:restartNumberingAfterBreak="0">
    <w:nsid w:val="65D90796"/>
    <w:multiLevelType w:val="multilevel"/>
    <w:tmpl w:val="6BC0168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CF"/>
    <w:rsid w:val="0007493E"/>
    <w:rsid w:val="000B38CF"/>
    <w:rsid w:val="001240E8"/>
    <w:rsid w:val="001B2DF6"/>
    <w:rsid w:val="00252090"/>
    <w:rsid w:val="00447035"/>
    <w:rsid w:val="00474DA1"/>
    <w:rsid w:val="005009A3"/>
    <w:rsid w:val="00595BC4"/>
    <w:rsid w:val="006A7F39"/>
    <w:rsid w:val="009F73AD"/>
    <w:rsid w:val="00AE68C3"/>
    <w:rsid w:val="00B504BF"/>
    <w:rsid w:val="00B61784"/>
    <w:rsid w:val="00B776B9"/>
    <w:rsid w:val="00C05266"/>
    <w:rsid w:val="00D5023D"/>
    <w:rsid w:val="00D62DB2"/>
    <w:rsid w:val="00D702DE"/>
    <w:rsid w:val="00E42C77"/>
    <w:rsid w:val="00EC6BD0"/>
    <w:rsid w:val="00F02FB4"/>
    <w:rsid w:val="00F26A7B"/>
    <w:rsid w:val="00F352D3"/>
    <w:rsid w:val="00FB52E7"/>
    <w:rsid w:val="00FD44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830B2-5774-4E56-8928-8F46731FE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B38CF"/>
    <w:pPr>
      <w:spacing w:after="0" w:line="240" w:lineRule="auto"/>
      <w:ind w:firstLine="567"/>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0B38CF"/>
    <w:pPr>
      <w:spacing w:before="100" w:beforeAutospacing="1" w:after="100" w:afterAutospacing="1"/>
      <w:ind w:firstLine="0"/>
      <w:jc w:val="left"/>
    </w:pPr>
  </w:style>
  <w:style w:type="paragraph" w:styleId="Balonteksts">
    <w:name w:val="Balloon Text"/>
    <w:basedOn w:val="Parasts"/>
    <w:link w:val="BalontekstsRakstz"/>
    <w:uiPriority w:val="99"/>
    <w:semiHidden/>
    <w:unhideWhenUsed/>
    <w:rsid w:val="00E42C77"/>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42C77"/>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mbazi.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4</Pages>
  <Words>5514</Words>
  <Characters>3144</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31</cp:revision>
  <cp:lastPrinted>2018-09-03T10:39:00Z</cp:lastPrinted>
  <dcterms:created xsi:type="dcterms:W3CDTF">2018-08-15T10:16:00Z</dcterms:created>
  <dcterms:modified xsi:type="dcterms:W3CDTF">2018-09-03T10:40:00Z</dcterms:modified>
</cp:coreProperties>
</file>