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0D" w:rsidRDefault="00B75376" w:rsidP="0036730D">
      <w:pPr>
        <w:jc w:val="center"/>
        <w:rPr>
          <w:bCs/>
        </w:rPr>
      </w:pPr>
      <w:r w:rsidRPr="00B75376">
        <w:rPr>
          <w:bCs/>
        </w:rPr>
        <w:t>Limbažos</w:t>
      </w:r>
    </w:p>
    <w:p w:rsidR="0036730D" w:rsidRPr="00DB3640" w:rsidRDefault="0036730D" w:rsidP="0036730D"/>
    <w:p w:rsidR="008C251B" w:rsidRPr="00DA29F0" w:rsidRDefault="008C251B" w:rsidP="008C251B">
      <w:pPr>
        <w:jc w:val="center"/>
        <w:rPr>
          <w:b/>
        </w:rPr>
      </w:pPr>
      <w:r w:rsidRPr="00DA29F0">
        <w:rPr>
          <w:b/>
        </w:rPr>
        <w:t xml:space="preserve">PASKAIDROJUMA RAKSTS </w:t>
      </w:r>
    </w:p>
    <w:p w:rsidR="008C251B" w:rsidRPr="00DA29F0" w:rsidRDefault="008C251B" w:rsidP="008C251B">
      <w:pPr>
        <w:jc w:val="center"/>
        <w:rPr>
          <w:b/>
        </w:rPr>
      </w:pPr>
      <w:r w:rsidRPr="00DA29F0">
        <w:rPr>
          <w:b/>
        </w:rPr>
        <w:t>2019.gada 28.marta saistošajiem noteikumiem Nr.15</w:t>
      </w:r>
    </w:p>
    <w:p w:rsidR="008C251B" w:rsidRPr="00DA29F0" w:rsidRDefault="008C251B" w:rsidP="008C251B">
      <w:pPr>
        <w:jc w:val="center"/>
        <w:rPr>
          <w:b/>
        </w:rPr>
      </w:pPr>
      <w:r w:rsidRPr="00DA29F0">
        <w:rPr>
          <w:b/>
        </w:rPr>
        <w:t>„</w:t>
      </w:r>
      <w:r w:rsidRPr="00DA29F0">
        <w:rPr>
          <w:b/>
          <w:kern w:val="2"/>
          <w:lang w:eastAsia="ar-SA"/>
        </w:rPr>
        <w:t>Par mājas (istabas) dzīvnieku reģistrācijas, uzskaites, turēšanas un izķeršanas kārtību Limbažu novadā</w:t>
      </w:r>
      <w:r w:rsidRPr="00DA29F0">
        <w:rPr>
          <w:b/>
        </w:rPr>
        <w:t>”</w:t>
      </w:r>
    </w:p>
    <w:p w:rsidR="008C251B" w:rsidRPr="00DA29F0" w:rsidRDefault="008C251B" w:rsidP="008C251B"/>
    <w:tbl>
      <w:tblPr>
        <w:tblStyle w:val="Reatabula"/>
        <w:tblW w:w="9493" w:type="dxa"/>
        <w:tblLook w:val="04A0" w:firstRow="1" w:lastRow="0" w:firstColumn="1" w:lastColumn="0" w:noHBand="0" w:noVBand="1"/>
      </w:tblPr>
      <w:tblGrid>
        <w:gridCol w:w="2972"/>
        <w:gridCol w:w="6521"/>
      </w:tblGrid>
      <w:tr w:rsidR="008C251B" w:rsidRPr="00DA29F0" w:rsidTr="00497EF6">
        <w:tc>
          <w:tcPr>
            <w:tcW w:w="2972" w:type="dxa"/>
            <w:vAlign w:val="center"/>
          </w:tcPr>
          <w:p w:rsidR="008C251B" w:rsidRPr="00DA29F0" w:rsidRDefault="008C251B" w:rsidP="00497EF6">
            <w:pPr>
              <w:jc w:val="center"/>
              <w:rPr>
                <w:rFonts w:ascii="Times New Roman" w:hAnsi="Times New Roman"/>
                <w:b/>
                <w:sz w:val="24"/>
                <w:szCs w:val="24"/>
              </w:rPr>
            </w:pPr>
            <w:r w:rsidRPr="00DA29F0">
              <w:rPr>
                <w:rFonts w:ascii="Times New Roman" w:hAnsi="Times New Roman"/>
                <w:b/>
                <w:sz w:val="24"/>
                <w:szCs w:val="24"/>
              </w:rPr>
              <w:t>Paskaidrojuma raksta sadaļas</w:t>
            </w:r>
          </w:p>
        </w:tc>
        <w:tc>
          <w:tcPr>
            <w:tcW w:w="6521" w:type="dxa"/>
            <w:vAlign w:val="center"/>
          </w:tcPr>
          <w:p w:rsidR="008C251B" w:rsidRPr="00DA29F0" w:rsidRDefault="008C251B" w:rsidP="00497EF6">
            <w:pPr>
              <w:jc w:val="center"/>
              <w:rPr>
                <w:rFonts w:ascii="Times New Roman" w:hAnsi="Times New Roman"/>
                <w:b/>
                <w:sz w:val="24"/>
                <w:szCs w:val="24"/>
              </w:rPr>
            </w:pPr>
            <w:r w:rsidRPr="00DA29F0">
              <w:rPr>
                <w:rFonts w:ascii="Times New Roman" w:hAnsi="Times New Roman"/>
                <w:b/>
                <w:sz w:val="24"/>
                <w:szCs w:val="24"/>
              </w:rPr>
              <w:t>Norādāmā informācija</w:t>
            </w:r>
          </w:p>
        </w:tc>
      </w:tr>
      <w:tr w:rsidR="008C251B" w:rsidRPr="00DA29F0" w:rsidTr="00497EF6">
        <w:tc>
          <w:tcPr>
            <w:tcW w:w="2972" w:type="dxa"/>
            <w:vAlign w:val="center"/>
          </w:tcPr>
          <w:p w:rsidR="008C251B" w:rsidRPr="00DA29F0" w:rsidRDefault="008C251B" w:rsidP="008C251B">
            <w:pPr>
              <w:numPr>
                <w:ilvl w:val="0"/>
                <w:numId w:val="3"/>
              </w:numPr>
              <w:ind w:left="313" w:hanging="313"/>
              <w:contextualSpacing/>
              <w:rPr>
                <w:rFonts w:ascii="Times New Roman" w:hAnsi="Times New Roman"/>
                <w:sz w:val="24"/>
                <w:szCs w:val="24"/>
              </w:rPr>
            </w:pPr>
            <w:r w:rsidRPr="00DA29F0">
              <w:rPr>
                <w:rFonts w:ascii="Times New Roman" w:hAnsi="Times New Roman"/>
                <w:sz w:val="24"/>
                <w:szCs w:val="24"/>
              </w:rPr>
              <w:t>Projekta nepieciešamības pamatojums</w:t>
            </w:r>
          </w:p>
        </w:tc>
        <w:tc>
          <w:tcPr>
            <w:tcW w:w="6521" w:type="dxa"/>
            <w:vAlign w:val="center"/>
          </w:tcPr>
          <w:p w:rsidR="008C251B" w:rsidRPr="00DA29F0" w:rsidRDefault="008C251B" w:rsidP="00497EF6">
            <w:pPr>
              <w:jc w:val="both"/>
              <w:rPr>
                <w:rFonts w:ascii="Times New Roman" w:hAnsi="Times New Roman"/>
                <w:sz w:val="24"/>
                <w:szCs w:val="24"/>
              </w:rPr>
            </w:pPr>
            <w:r w:rsidRPr="00DA29F0">
              <w:rPr>
                <w:rFonts w:ascii="Times New Roman" w:hAnsi="Times New Roman"/>
                <w:sz w:val="24"/>
                <w:szCs w:val="24"/>
              </w:rPr>
              <w:t>Saistošie noteikumi izdoti saskaņā ar likuma „</w:t>
            </w:r>
            <w:hyperlink r:id="rId7" w:tgtFrame="_blank" w:history="1">
              <w:r w:rsidRPr="00DA29F0">
                <w:rPr>
                  <w:rFonts w:ascii="Times New Roman" w:hAnsi="Times New Roman"/>
                  <w:sz w:val="24"/>
                  <w:szCs w:val="24"/>
                </w:rPr>
                <w:t>Par pašvaldībām</w:t>
              </w:r>
            </w:hyperlink>
            <w:r w:rsidRPr="00DA29F0">
              <w:rPr>
                <w:rFonts w:ascii="Times New Roman" w:hAnsi="Times New Roman"/>
                <w:sz w:val="24"/>
                <w:szCs w:val="24"/>
              </w:rPr>
              <w:t>” 43.panta pirmās daļas 10.punktu, Dzīvnieku aizsardzības likuma 8.panta trešo daļu, Ministru kabineta 2011.gada 21.jūnija noteikumu Nr.491 „Mājas (istabas) dzīvnieku reģistrācijas kārtība” 11.punktu, Ministru kabineta 2006.gada 4.aprīļa noteikumu Nr.266 „</w:t>
            </w:r>
            <w:hyperlink r:id="rId8" w:tgtFrame="_blank" w:history="1">
              <w:r w:rsidRPr="00DA29F0">
                <w:rPr>
                  <w:rFonts w:ascii="Times New Roman" w:hAnsi="Times New Roman"/>
                  <w:sz w:val="24"/>
                  <w:szCs w:val="24"/>
                </w:rPr>
                <w:t>Labturības prasības mājas (istabas) dzīvnieku turēšanai, tirdzniecībai un demonstrēšanai publiskās izstādēs, kā arī suņa apmācībai</w:t>
              </w:r>
            </w:hyperlink>
            <w:r w:rsidRPr="00DA29F0">
              <w:rPr>
                <w:rFonts w:ascii="Times New Roman" w:hAnsi="Times New Roman"/>
                <w:sz w:val="24"/>
                <w:szCs w:val="24"/>
              </w:rPr>
              <w:t>” 13.punktu.</w:t>
            </w:r>
          </w:p>
        </w:tc>
      </w:tr>
      <w:tr w:rsidR="008C251B" w:rsidRPr="00DA29F0" w:rsidTr="00497EF6">
        <w:tc>
          <w:tcPr>
            <w:tcW w:w="2972" w:type="dxa"/>
            <w:vAlign w:val="center"/>
          </w:tcPr>
          <w:p w:rsidR="008C251B" w:rsidRPr="00DA29F0" w:rsidRDefault="008C251B" w:rsidP="008C251B">
            <w:pPr>
              <w:numPr>
                <w:ilvl w:val="0"/>
                <w:numId w:val="3"/>
              </w:numPr>
              <w:ind w:left="313" w:hanging="313"/>
              <w:contextualSpacing/>
              <w:rPr>
                <w:rFonts w:ascii="Times New Roman" w:hAnsi="Times New Roman"/>
                <w:sz w:val="24"/>
                <w:szCs w:val="24"/>
              </w:rPr>
            </w:pPr>
            <w:r w:rsidRPr="00DA29F0">
              <w:rPr>
                <w:rFonts w:ascii="Times New Roman" w:hAnsi="Times New Roman"/>
                <w:sz w:val="24"/>
                <w:szCs w:val="24"/>
              </w:rPr>
              <w:t>Īss projekta satura izklāsts</w:t>
            </w:r>
          </w:p>
        </w:tc>
        <w:tc>
          <w:tcPr>
            <w:tcW w:w="6521" w:type="dxa"/>
            <w:vAlign w:val="center"/>
          </w:tcPr>
          <w:p w:rsidR="008C251B" w:rsidRPr="008962E7" w:rsidRDefault="008C251B" w:rsidP="00497EF6">
            <w:pPr>
              <w:jc w:val="both"/>
              <w:rPr>
                <w:rFonts w:ascii="Times New Roman" w:hAnsi="Times New Roman"/>
                <w:sz w:val="24"/>
                <w:szCs w:val="24"/>
              </w:rPr>
            </w:pPr>
            <w:r w:rsidRPr="008962E7">
              <w:rPr>
                <w:rFonts w:ascii="Times New Roman" w:hAnsi="Times New Roman"/>
                <w:sz w:val="24"/>
                <w:szCs w:val="24"/>
              </w:rPr>
              <w:t xml:space="preserve">Saskaņā ar Ministru kabineta 21.06.2011. noteikumu Nr.491 „Mājas (istabas) dzīvnieku reģistrācijas kārtība” tiesisko regulējumu par mājdzīvnieku reģistrēšanu, sunim, kas sasniedz sešu mēnešu vecumu no 2017.gada 1.janvāra, implantē mikroshēmu un reģistrē </w:t>
            </w:r>
            <w:r w:rsidRPr="008962E7">
              <w:rPr>
                <w:rFonts w:ascii="Times New Roman" w:hAnsi="Times New Roman"/>
                <w:kern w:val="2"/>
                <w:sz w:val="24"/>
                <w:szCs w:val="24"/>
                <w:lang w:eastAsia="ar-SA"/>
              </w:rPr>
              <w:t>Lauksaimniecības datu centra</w:t>
            </w:r>
            <w:r w:rsidRPr="008962E7">
              <w:rPr>
                <w:rFonts w:ascii="Times New Roman" w:hAnsi="Times New Roman"/>
                <w:sz w:val="24"/>
                <w:szCs w:val="24"/>
              </w:rPr>
              <w:t xml:space="preserve"> datubāzē, pašvaldība saistošajos noteikumos </w:t>
            </w:r>
            <w:r w:rsidRPr="008962E7">
              <w:rPr>
                <w:rFonts w:ascii="Times New Roman" w:hAnsi="Times New Roman"/>
                <w:kern w:val="2"/>
                <w:sz w:val="24"/>
                <w:szCs w:val="24"/>
                <w:lang w:eastAsia="ar-SA"/>
              </w:rPr>
              <w:t>nosaka prasības mājas (istabas) dzīvnieku reģistrācijai, uzskaitei, turēšanai Limbažu novada administratīvās teritorijā, kā arī nosaka mājas (istabas) dzīvnieku īpašnieka un turētāja tiesības un pienākumus, kā arī klaiņojošo dzīvnieku izķeršanas kārtību Limbažu novadā.</w:t>
            </w:r>
          </w:p>
        </w:tc>
      </w:tr>
      <w:tr w:rsidR="008C251B" w:rsidRPr="00DA29F0" w:rsidTr="00497EF6">
        <w:tc>
          <w:tcPr>
            <w:tcW w:w="2972" w:type="dxa"/>
            <w:vAlign w:val="center"/>
          </w:tcPr>
          <w:p w:rsidR="008C251B" w:rsidRPr="00DA29F0" w:rsidRDefault="008C251B" w:rsidP="008C251B">
            <w:pPr>
              <w:numPr>
                <w:ilvl w:val="0"/>
                <w:numId w:val="3"/>
              </w:numPr>
              <w:ind w:left="313" w:hanging="313"/>
              <w:contextualSpacing/>
              <w:rPr>
                <w:rFonts w:ascii="Times New Roman" w:hAnsi="Times New Roman"/>
                <w:sz w:val="24"/>
                <w:szCs w:val="24"/>
              </w:rPr>
            </w:pPr>
            <w:r w:rsidRPr="00DA29F0">
              <w:rPr>
                <w:rFonts w:ascii="Times New Roman" w:hAnsi="Times New Roman"/>
                <w:sz w:val="24"/>
                <w:szCs w:val="24"/>
              </w:rPr>
              <w:t>Normatīvā akta projekta būtība</w:t>
            </w:r>
          </w:p>
        </w:tc>
        <w:tc>
          <w:tcPr>
            <w:tcW w:w="6521" w:type="dxa"/>
            <w:vAlign w:val="center"/>
          </w:tcPr>
          <w:p w:rsidR="008C251B" w:rsidRPr="008962E7" w:rsidRDefault="008C251B" w:rsidP="00497EF6">
            <w:pPr>
              <w:jc w:val="both"/>
              <w:rPr>
                <w:rFonts w:ascii="Times New Roman" w:hAnsi="Times New Roman"/>
                <w:sz w:val="24"/>
                <w:szCs w:val="24"/>
              </w:rPr>
            </w:pPr>
            <w:r w:rsidRPr="008962E7">
              <w:rPr>
                <w:rFonts w:ascii="Times New Roman" w:hAnsi="Times New Roman"/>
                <w:sz w:val="24"/>
                <w:szCs w:val="24"/>
              </w:rPr>
              <w:t>Saistošie noteikumi nosaka prasības mājas dzīvnieku reģistrācijai un turēšanai, kā arī klaiņojošo vai bezpalīdzīgā stāvoklī nonākušo dzīvnieku izķeršanas kārtību Limbažu novadā.</w:t>
            </w:r>
          </w:p>
        </w:tc>
      </w:tr>
      <w:tr w:rsidR="008C251B" w:rsidRPr="00DA29F0" w:rsidTr="00497EF6">
        <w:tc>
          <w:tcPr>
            <w:tcW w:w="2972" w:type="dxa"/>
            <w:vAlign w:val="center"/>
          </w:tcPr>
          <w:p w:rsidR="008C251B" w:rsidRPr="00DA29F0" w:rsidRDefault="008C251B" w:rsidP="008C251B">
            <w:pPr>
              <w:numPr>
                <w:ilvl w:val="0"/>
                <w:numId w:val="3"/>
              </w:numPr>
              <w:ind w:left="313" w:hanging="313"/>
              <w:contextualSpacing/>
              <w:rPr>
                <w:rFonts w:ascii="Times New Roman" w:hAnsi="Times New Roman"/>
                <w:sz w:val="24"/>
                <w:szCs w:val="24"/>
              </w:rPr>
            </w:pPr>
            <w:r w:rsidRPr="00DA29F0">
              <w:rPr>
                <w:rFonts w:ascii="Times New Roman" w:hAnsi="Times New Roman"/>
                <w:sz w:val="24"/>
                <w:szCs w:val="24"/>
              </w:rPr>
              <w:t>Informācija par plānoto projekta ietekmi uz budžetu</w:t>
            </w:r>
          </w:p>
        </w:tc>
        <w:tc>
          <w:tcPr>
            <w:tcW w:w="6521" w:type="dxa"/>
            <w:vAlign w:val="center"/>
          </w:tcPr>
          <w:p w:rsidR="008C251B" w:rsidRPr="008962E7" w:rsidRDefault="008C251B" w:rsidP="00497EF6">
            <w:pPr>
              <w:jc w:val="both"/>
              <w:rPr>
                <w:rFonts w:ascii="Times New Roman" w:hAnsi="Times New Roman"/>
                <w:sz w:val="24"/>
                <w:szCs w:val="24"/>
              </w:rPr>
            </w:pPr>
            <w:r w:rsidRPr="008962E7">
              <w:rPr>
                <w:rFonts w:ascii="Times New Roman" w:hAnsi="Times New Roman"/>
                <w:sz w:val="24"/>
                <w:szCs w:val="24"/>
              </w:rPr>
              <w:t>Saistošo noteikumu izpilde tiek nodrošināta budžeta ietvaros, papildus resursi netiek plānoti.</w:t>
            </w:r>
          </w:p>
        </w:tc>
      </w:tr>
      <w:tr w:rsidR="008C251B" w:rsidRPr="00DA29F0" w:rsidTr="00497EF6">
        <w:tc>
          <w:tcPr>
            <w:tcW w:w="2972" w:type="dxa"/>
            <w:vAlign w:val="center"/>
          </w:tcPr>
          <w:p w:rsidR="008C251B" w:rsidRPr="00DA29F0" w:rsidRDefault="008C251B" w:rsidP="008C251B">
            <w:pPr>
              <w:numPr>
                <w:ilvl w:val="0"/>
                <w:numId w:val="3"/>
              </w:numPr>
              <w:ind w:left="313" w:hanging="313"/>
              <w:contextualSpacing/>
              <w:rPr>
                <w:rFonts w:ascii="Times New Roman" w:hAnsi="Times New Roman"/>
                <w:sz w:val="24"/>
                <w:szCs w:val="24"/>
              </w:rPr>
            </w:pPr>
            <w:r w:rsidRPr="00DA29F0">
              <w:rPr>
                <w:rFonts w:ascii="Times New Roman" w:hAnsi="Times New Roman"/>
                <w:sz w:val="24"/>
                <w:szCs w:val="24"/>
              </w:rPr>
              <w:t>Normatīvā akta ietekme uz sabiedrību</w:t>
            </w:r>
          </w:p>
        </w:tc>
        <w:tc>
          <w:tcPr>
            <w:tcW w:w="6521" w:type="dxa"/>
            <w:vAlign w:val="center"/>
          </w:tcPr>
          <w:p w:rsidR="008C251B" w:rsidRPr="008962E7" w:rsidRDefault="008C251B" w:rsidP="00497EF6">
            <w:pPr>
              <w:jc w:val="both"/>
              <w:rPr>
                <w:rFonts w:ascii="Times New Roman" w:hAnsi="Times New Roman"/>
                <w:sz w:val="24"/>
                <w:szCs w:val="24"/>
              </w:rPr>
            </w:pPr>
            <w:r w:rsidRPr="008962E7">
              <w:rPr>
                <w:rFonts w:ascii="Times New Roman" w:hAnsi="Times New Roman"/>
                <w:sz w:val="24"/>
                <w:szCs w:val="24"/>
              </w:rPr>
              <w:t>Saistošie noteikumi attiecināmi uz jebkuru personu, kura vēlas turēt mājas dzīvnieku vai ar to uzturēties Limbažu novada administratīvajā teritorijā.</w:t>
            </w:r>
          </w:p>
        </w:tc>
      </w:tr>
      <w:tr w:rsidR="008C251B" w:rsidRPr="00DA29F0" w:rsidTr="00497EF6">
        <w:tc>
          <w:tcPr>
            <w:tcW w:w="2972" w:type="dxa"/>
            <w:vAlign w:val="center"/>
          </w:tcPr>
          <w:p w:rsidR="008C251B" w:rsidRPr="00DA29F0" w:rsidRDefault="008C251B" w:rsidP="008C251B">
            <w:pPr>
              <w:numPr>
                <w:ilvl w:val="0"/>
                <w:numId w:val="3"/>
              </w:numPr>
              <w:ind w:left="313" w:hanging="313"/>
              <w:contextualSpacing/>
              <w:rPr>
                <w:rFonts w:ascii="Times New Roman" w:hAnsi="Times New Roman"/>
                <w:sz w:val="24"/>
                <w:szCs w:val="24"/>
              </w:rPr>
            </w:pPr>
            <w:r w:rsidRPr="00DA29F0">
              <w:rPr>
                <w:rFonts w:ascii="Times New Roman" w:hAnsi="Times New Roman"/>
                <w:sz w:val="24"/>
                <w:szCs w:val="24"/>
              </w:rPr>
              <w:t>Informācija par administratīvajām procedūrām</w:t>
            </w:r>
          </w:p>
        </w:tc>
        <w:tc>
          <w:tcPr>
            <w:tcW w:w="6521" w:type="dxa"/>
            <w:vAlign w:val="center"/>
          </w:tcPr>
          <w:p w:rsidR="008C251B" w:rsidRPr="00DA29F0" w:rsidRDefault="008C251B" w:rsidP="00497EF6">
            <w:pPr>
              <w:jc w:val="both"/>
              <w:rPr>
                <w:rFonts w:ascii="Times New Roman" w:hAnsi="Times New Roman"/>
                <w:sz w:val="24"/>
                <w:szCs w:val="24"/>
              </w:rPr>
            </w:pPr>
            <w:r w:rsidRPr="00DA29F0">
              <w:rPr>
                <w:rFonts w:ascii="Times New Roman" w:hAnsi="Times New Roman"/>
                <w:sz w:val="24"/>
                <w:szCs w:val="24"/>
              </w:rPr>
              <w:t xml:space="preserve">Par saistošo noteikumu piemērošanu var vērsties Limbažu novada pašvaldībā. </w:t>
            </w:r>
          </w:p>
          <w:p w:rsidR="008C251B" w:rsidRPr="00DA29F0" w:rsidRDefault="008C251B" w:rsidP="00497EF6">
            <w:pPr>
              <w:jc w:val="both"/>
              <w:rPr>
                <w:rFonts w:ascii="Times New Roman" w:hAnsi="Times New Roman"/>
                <w:sz w:val="24"/>
                <w:szCs w:val="24"/>
              </w:rPr>
            </w:pPr>
            <w:r w:rsidRPr="00DA29F0">
              <w:rPr>
                <w:rFonts w:ascii="Times New Roman" w:hAnsi="Times New Roman"/>
                <w:sz w:val="24"/>
                <w:szCs w:val="24"/>
              </w:rPr>
              <w:t>Saistošo noteikumu uzraudzību un kontroli veiks Limbažu novada pašvaldības policija.</w:t>
            </w:r>
          </w:p>
        </w:tc>
      </w:tr>
    </w:tbl>
    <w:p w:rsidR="008C251B" w:rsidRDefault="008C251B">
      <w:r>
        <w:br w:type="page"/>
      </w:r>
    </w:p>
    <w:tbl>
      <w:tblPr>
        <w:tblStyle w:val="Reatabula"/>
        <w:tblW w:w="9493" w:type="dxa"/>
        <w:tblLook w:val="04A0" w:firstRow="1" w:lastRow="0" w:firstColumn="1" w:lastColumn="0" w:noHBand="0" w:noVBand="1"/>
      </w:tblPr>
      <w:tblGrid>
        <w:gridCol w:w="2972"/>
        <w:gridCol w:w="6521"/>
      </w:tblGrid>
      <w:tr w:rsidR="008C251B" w:rsidRPr="00DA29F0" w:rsidTr="00497EF6">
        <w:tc>
          <w:tcPr>
            <w:tcW w:w="2972" w:type="dxa"/>
            <w:vAlign w:val="center"/>
          </w:tcPr>
          <w:p w:rsidR="008C251B" w:rsidRPr="00DA29F0" w:rsidRDefault="008C251B" w:rsidP="008C251B">
            <w:pPr>
              <w:numPr>
                <w:ilvl w:val="0"/>
                <w:numId w:val="3"/>
              </w:numPr>
              <w:ind w:left="313" w:hanging="313"/>
              <w:contextualSpacing/>
              <w:rPr>
                <w:rFonts w:ascii="Times New Roman" w:hAnsi="Times New Roman"/>
                <w:sz w:val="24"/>
                <w:szCs w:val="24"/>
              </w:rPr>
            </w:pPr>
            <w:r w:rsidRPr="00DA29F0">
              <w:rPr>
                <w:rFonts w:ascii="Times New Roman" w:hAnsi="Times New Roman"/>
                <w:sz w:val="24"/>
                <w:szCs w:val="24"/>
              </w:rPr>
              <w:lastRenderedPageBreak/>
              <w:t>Sabiedrības informēšana par normatīvo aktu</w:t>
            </w:r>
          </w:p>
        </w:tc>
        <w:tc>
          <w:tcPr>
            <w:tcW w:w="6521" w:type="dxa"/>
            <w:vAlign w:val="center"/>
          </w:tcPr>
          <w:p w:rsidR="008C251B" w:rsidRPr="00DA29F0" w:rsidRDefault="008C251B" w:rsidP="00497EF6">
            <w:pPr>
              <w:jc w:val="both"/>
              <w:rPr>
                <w:rFonts w:ascii="Times New Roman" w:hAnsi="Times New Roman"/>
                <w:sz w:val="24"/>
                <w:szCs w:val="24"/>
              </w:rPr>
            </w:pPr>
            <w:r w:rsidRPr="00DA29F0">
              <w:rPr>
                <w:rFonts w:ascii="Times New Roman" w:hAnsi="Times New Roman"/>
                <w:sz w:val="24"/>
                <w:szCs w:val="24"/>
              </w:rPr>
              <w:t>Saistošo noteikumu projekts tiek publicēts pašvaldības mājaslapā www.limbazi.lv.</w:t>
            </w:r>
          </w:p>
        </w:tc>
      </w:tr>
    </w:tbl>
    <w:p w:rsidR="008C251B" w:rsidRPr="00DA29F0" w:rsidRDefault="008C251B" w:rsidP="008C251B">
      <w:pPr>
        <w:tabs>
          <w:tab w:val="left" w:pos="4678"/>
          <w:tab w:val="left" w:pos="8505"/>
        </w:tabs>
      </w:pPr>
    </w:p>
    <w:p w:rsidR="0036730D" w:rsidRDefault="0036730D" w:rsidP="0036730D">
      <w:pPr>
        <w:tabs>
          <w:tab w:val="left" w:pos="4678"/>
          <w:tab w:val="left" w:pos="8505"/>
        </w:tabs>
      </w:pPr>
    </w:p>
    <w:p w:rsidR="00B75376" w:rsidRDefault="00B75376" w:rsidP="0036730D">
      <w:pPr>
        <w:tabs>
          <w:tab w:val="left" w:pos="4678"/>
          <w:tab w:val="left" w:pos="8505"/>
        </w:tabs>
      </w:pPr>
    </w:p>
    <w:p w:rsidR="0036730D" w:rsidRPr="00964A3D" w:rsidRDefault="0036730D" w:rsidP="0036730D">
      <w:pPr>
        <w:tabs>
          <w:tab w:val="left" w:pos="4678"/>
          <w:tab w:val="left" w:pos="8505"/>
        </w:tabs>
      </w:pPr>
      <w:r w:rsidRPr="00964A3D">
        <w:t xml:space="preserve">Limbažu novada pašvaldības </w:t>
      </w:r>
    </w:p>
    <w:p w:rsidR="0036730D" w:rsidRPr="008C251B" w:rsidRDefault="0036730D" w:rsidP="008C251B">
      <w:pPr>
        <w:tabs>
          <w:tab w:val="left" w:pos="4678"/>
          <w:tab w:val="left" w:pos="8364"/>
        </w:tabs>
      </w:pPr>
      <w:r w:rsidRPr="00964A3D">
        <w:t>Domes priekšsēdētājs</w:t>
      </w:r>
      <w:r w:rsidRPr="00964A3D">
        <w:tab/>
      </w:r>
      <w:r w:rsidRPr="00964A3D">
        <w:tab/>
      </w:r>
      <w:proofErr w:type="spellStart"/>
      <w:r w:rsidRPr="00964A3D">
        <w:t>D.Zemmers</w:t>
      </w:r>
      <w:proofErr w:type="spellEnd"/>
    </w:p>
    <w:p w:rsidR="0036730D" w:rsidRDefault="0036730D" w:rsidP="008C251B">
      <w:pPr>
        <w:spacing w:line="23" w:lineRule="atLeast"/>
        <w:rPr>
          <w:b/>
          <w:kern w:val="1"/>
          <w:szCs w:val="28"/>
          <w:lang w:eastAsia="ar-SA"/>
        </w:rPr>
      </w:pPr>
    </w:p>
    <w:p w:rsidR="00B75376" w:rsidRDefault="00B75376" w:rsidP="0036730D">
      <w:pPr>
        <w:spacing w:line="23" w:lineRule="atLeast"/>
        <w:jc w:val="right"/>
        <w:rPr>
          <w:b/>
          <w:kern w:val="1"/>
          <w:szCs w:val="28"/>
          <w:lang w:eastAsia="ar-SA"/>
        </w:rPr>
        <w:sectPr w:rsidR="00B75376" w:rsidSect="00654B71">
          <w:headerReference w:type="default" r:id="rId9"/>
          <w:headerReference w:type="first" r:id="rId10"/>
          <w:pgSz w:w="11906" w:h="16838" w:code="9"/>
          <w:pgMar w:top="1134" w:right="567" w:bottom="1134" w:left="1701" w:header="709" w:footer="709" w:gutter="0"/>
          <w:cols w:space="708"/>
          <w:titlePg/>
          <w:docGrid w:linePitch="360"/>
        </w:sectPr>
      </w:pPr>
    </w:p>
    <w:p w:rsidR="00B75376" w:rsidRPr="008962E7" w:rsidRDefault="00B75376" w:rsidP="0036730D">
      <w:pPr>
        <w:spacing w:line="23" w:lineRule="atLeast"/>
        <w:jc w:val="center"/>
        <w:rPr>
          <w:b/>
          <w:kern w:val="1"/>
          <w:sz w:val="16"/>
          <w:szCs w:val="16"/>
          <w:lang w:eastAsia="ar-SA"/>
        </w:rPr>
      </w:pPr>
    </w:p>
    <w:p w:rsidR="0036730D" w:rsidRPr="00DB3640" w:rsidRDefault="0036730D" w:rsidP="0036730D">
      <w:pPr>
        <w:spacing w:line="23" w:lineRule="atLeast"/>
        <w:jc w:val="center"/>
        <w:rPr>
          <w:b/>
          <w:kern w:val="1"/>
          <w:lang w:eastAsia="ar-SA"/>
        </w:rPr>
      </w:pPr>
      <w:r w:rsidRPr="00DB3640">
        <w:rPr>
          <w:b/>
          <w:kern w:val="1"/>
          <w:lang w:eastAsia="ar-SA"/>
        </w:rPr>
        <w:t>SAISTOŠIE NOTEIKUMI</w:t>
      </w:r>
    </w:p>
    <w:p w:rsidR="0036730D" w:rsidRPr="00DB3640" w:rsidRDefault="0036730D" w:rsidP="0036730D">
      <w:pPr>
        <w:spacing w:line="23" w:lineRule="atLeast"/>
        <w:jc w:val="center"/>
        <w:rPr>
          <w:kern w:val="1"/>
          <w:lang w:eastAsia="ar-SA"/>
        </w:rPr>
      </w:pPr>
      <w:r w:rsidRPr="00DB3640">
        <w:rPr>
          <w:kern w:val="1"/>
          <w:lang w:eastAsia="ar-SA"/>
        </w:rPr>
        <w:t>Limbažos</w:t>
      </w:r>
    </w:p>
    <w:p w:rsidR="0036730D" w:rsidRPr="008962E7" w:rsidRDefault="0036730D" w:rsidP="00B75376">
      <w:pPr>
        <w:spacing w:line="23" w:lineRule="atLeast"/>
        <w:rPr>
          <w:kern w:val="1"/>
          <w:sz w:val="16"/>
          <w:szCs w:val="16"/>
          <w:lang w:eastAsia="ar-SA"/>
        </w:rPr>
      </w:pPr>
    </w:p>
    <w:p w:rsidR="0036730D" w:rsidRPr="00DB3640" w:rsidRDefault="0036730D" w:rsidP="00B75376">
      <w:pPr>
        <w:tabs>
          <w:tab w:val="left" w:pos="9072"/>
        </w:tabs>
        <w:spacing w:line="23" w:lineRule="atLeast"/>
        <w:rPr>
          <w:rFonts w:eastAsia="Arial Unicode MS"/>
          <w:b/>
          <w:kern w:val="1"/>
          <w:lang w:eastAsia="ar-SA"/>
        </w:rPr>
      </w:pPr>
      <w:r w:rsidRPr="00DB3640">
        <w:rPr>
          <w:kern w:val="1"/>
          <w:lang w:eastAsia="ar-SA"/>
        </w:rPr>
        <w:t xml:space="preserve">2019.gada </w:t>
      </w:r>
      <w:r w:rsidR="00B75376">
        <w:rPr>
          <w:kern w:val="1"/>
          <w:lang w:eastAsia="ar-SA"/>
        </w:rPr>
        <w:t>28.martā</w:t>
      </w:r>
      <w:r w:rsidRPr="00DB3640">
        <w:rPr>
          <w:rFonts w:eastAsia="Arial Unicode MS"/>
          <w:b/>
          <w:kern w:val="1"/>
          <w:lang w:eastAsia="ar-SA"/>
        </w:rPr>
        <w:t xml:space="preserve"> </w:t>
      </w:r>
      <w:r w:rsidRPr="00DB3640">
        <w:rPr>
          <w:rFonts w:eastAsia="Arial Unicode MS"/>
          <w:b/>
          <w:kern w:val="1"/>
          <w:lang w:eastAsia="ar-SA"/>
        </w:rPr>
        <w:tab/>
      </w:r>
      <w:r w:rsidR="00B75376">
        <w:rPr>
          <w:rFonts w:eastAsia="Arial Unicode MS"/>
          <w:kern w:val="1"/>
          <w:lang w:eastAsia="ar-SA"/>
        </w:rPr>
        <w:t>Nr.15</w:t>
      </w:r>
    </w:p>
    <w:p w:rsidR="0036730D" w:rsidRPr="008962E7" w:rsidRDefault="0036730D" w:rsidP="0036730D">
      <w:pPr>
        <w:spacing w:line="23" w:lineRule="atLeast"/>
        <w:jc w:val="right"/>
        <w:rPr>
          <w:kern w:val="1"/>
          <w:sz w:val="16"/>
          <w:szCs w:val="16"/>
          <w:lang w:eastAsia="ar-SA"/>
        </w:rPr>
      </w:pPr>
    </w:p>
    <w:p w:rsidR="0036730D" w:rsidRPr="00DB3640" w:rsidRDefault="0036730D" w:rsidP="0036730D">
      <w:pPr>
        <w:spacing w:line="23" w:lineRule="atLeast"/>
        <w:jc w:val="right"/>
        <w:rPr>
          <w:b/>
          <w:kern w:val="1"/>
          <w:lang w:eastAsia="ar-SA"/>
        </w:rPr>
      </w:pPr>
      <w:r w:rsidRPr="00DB3640">
        <w:rPr>
          <w:b/>
          <w:caps/>
          <w:kern w:val="1"/>
          <w:lang w:eastAsia="ar-SA"/>
        </w:rPr>
        <w:t>ApstiprinātI</w:t>
      </w:r>
    </w:p>
    <w:p w:rsidR="0036730D" w:rsidRPr="00DB3640" w:rsidRDefault="0036730D" w:rsidP="0036730D">
      <w:pPr>
        <w:spacing w:line="23" w:lineRule="atLeast"/>
        <w:jc w:val="right"/>
        <w:rPr>
          <w:kern w:val="1"/>
          <w:lang w:eastAsia="ar-SA"/>
        </w:rPr>
      </w:pPr>
      <w:r w:rsidRPr="00DB3640">
        <w:rPr>
          <w:kern w:val="1"/>
          <w:lang w:eastAsia="ar-SA"/>
        </w:rPr>
        <w:t>ar Limbažu novada domes</w:t>
      </w:r>
    </w:p>
    <w:p w:rsidR="0036730D" w:rsidRPr="00DB3640" w:rsidRDefault="00B75376" w:rsidP="0036730D">
      <w:pPr>
        <w:spacing w:line="23" w:lineRule="atLeast"/>
        <w:jc w:val="right"/>
        <w:rPr>
          <w:kern w:val="1"/>
          <w:lang w:eastAsia="ar-SA"/>
        </w:rPr>
      </w:pPr>
      <w:r>
        <w:rPr>
          <w:kern w:val="1"/>
          <w:lang w:eastAsia="ar-SA"/>
        </w:rPr>
        <w:t>28</w:t>
      </w:r>
      <w:r w:rsidR="0036730D" w:rsidRPr="00DB3640">
        <w:rPr>
          <w:kern w:val="1"/>
          <w:lang w:eastAsia="ar-SA"/>
        </w:rPr>
        <w:t xml:space="preserve">.03.2019. </w:t>
      </w:r>
      <w:r>
        <w:rPr>
          <w:kern w:val="1"/>
          <w:lang w:eastAsia="ar-SA"/>
        </w:rPr>
        <w:t xml:space="preserve">sēdes </w:t>
      </w:r>
      <w:r w:rsidR="0036730D" w:rsidRPr="00DB3640">
        <w:rPr>
          <w:kern w:val="1"/>
          <w:lang w:eastAsia="ar-SA"/>
        </w:rPr>
        <w:t xml:space="preserve">lēmumu </w:t>
      </w:r>
    </w:p>
    <w:p w:rsidR="0036730D" w:rsidRPr="00DB3640" w:rsidRDefault="0036730D" w:rsidP="0036730D">
      <w:pPr>
        <w:spacing w:line="23" w:lineRule="atLeast"/>
        <w:jc w:val="right"/>
        <w:rPr>
          <w:kern w:val="1"/>
          <w:lang w:eastAsia="ar-SA"/>
        </w:rPr>
      </w:pPr>
      <w:r w:rsidRPr="00DB3640">
        <w:rPr>
          <w:kern w:val="1"/>
          <w:lang w:eastAsia="ar-SA"/>
        </w:rPr>
        <w:t>(</w:t>
      </w:r>
      <w:smartTag w:uri="schemas-tilde-lv/tildestengine" w:element="veidnes">
        <w:smartTagPr>
          <w:attr w:name="text" w:val="protokols"/>
          <w:attr w:name="baseform" w:val="protokols"/>
          <w:attr w:name="id" w:val="-1"/>
        </w:smartTagPr>
        <w:r w:rsidRPr="00DB3640">
          <w:rPr>
            <w:kern w:val="1"/>
            <w:lang w:eastAsia="ar-SA"/>
          </w:rPr>
          <w:t>protokols</w:t>
        </w:r>
      </w:smartTag>
      <w:r w:rsidR="00B75376">
        <w:rPr>
          <w:kern w:val="1"/>
          <w:lang w:eastAsia="ar-SA"/>
        </w:rPr>
        <w:t xml:space="preserve"> Nr.5, 51</w:t>
      </w:r>
      <w:r w:rsidR="00B75376" w:rsidRPr="00B75376">
        <w:rPr>
          <w:kern w:val="1"/>
          <w:lang w:eastAsia="ar-SA"/>
        </w:rPr>
        <w:t>.</w:t>
      </w:r>
      <w:r w:rsidR="00B75376" w:rsidRPr="00B75376">
        <w:rPr>
          <w:bCs/>
        </w:rPr>
        <w:t>§</w:t>
      </w:r>
      <w:r w:rsidRPr="00B75376">
        <w:rPr>
          <w:kern w:val="1"/>
          <w:lang w:eastAsia="ar-SA"/>
        </w:rPr>
        <w:t>)</w:t>
      </w:r>
    </w:p>
    <w:p w:rsidR="008C251B" w:rsidRPr="008962E7" w:rsidRDefault="008C251B" w:rsidP="008C251B">
      <w:pPr>
        <w:ind w:right="-81"/>
        <w:jc w:val="right"/>
        <w:rPr>
          <w:i/>
          <w:sz w:val="16"/>
          <w:szCs w:val="16"/>
        </w:rPr>
      </w:pPr>
    </w:p>
    <w:p w:rsidR="008C251B" w:rsidRPr="008962E7" w:rsidRDefault="008C251B" w:rsidP="008C251B">
      <w:pPr>
        <w:ind w:right="-81"/>
        <w:jc w:val="right"/>
        <w:rPr>
          <w:b/>
          <w:bCs/>
          <w:i/>
        </w:rPr>
      </w:pPr>
      <w:r w:rsidRPr="008962E7">
        <w:rPr>
          <w:i/>
        </w:rPr>
        <w:t>PRECIZĒTI</w:t>
      </w:r>
      <w:r w:rsidRPr="008962E7">
        <w:rPr>
          <w:b/>
          <w:i/>
        </w:rPr>
        <w:t xml:space="preserve"> </w:t>
      </w:r>
    </w:p>
    <w:p w:rsidR="008C251B" w:rsidRPr="008962E7" w:rsidRDefault="008C251B" w:rsidP="008C251B">
      <w:pPr>
        <w:autoSpaceDE w:val="0"/>
        <w:autoSpaceDN w:val="0"/>
        <w:adjustRightInd w:val="0"/>
        <w:jc w:val="right"/>
        <w:rPr>
          <w:b/>
          <w:bCs/>
          <w:i/>
        </w:rPr>
      </w:pPr>
      <w:r w:rsidRPr="008962E7">
        <w:rPr>
          <w:i/>
        </w:rPr>
        <w:t>ar Limbažu novada domes</w:t>
      </w:r>
    </w:p>
    <w:p w:rsidR="008C251B" w:rsidRPr="008962E7" w:rsidRDefault="008C251B" w:rsidP="008C251B">
      <w:pPr>
        <w:autoSpaceDE w:val="0"/>
        <w:autoSpaceDN w:val="0"/>
        <w:adjustRightInd w:val="0"/>
        <w:jc w:val="right"/>
        <w:rPr>
          <w:b/>
          <w:bCs/>
          <w:i/>
        </w:rPr>
      </w:pPr>
      <w:r w:rsidRPr="008962E7">
        <w:rPr>
          <w:i/>
        </w:rPr>
        <w:t>23.05.2019. sēdes lēmumu</w:t>
      </w:r>
    </w:p>
    <w:p w:rsidR="008C251B" w:rsidRPr="008962E7" w:rsidRDefault="006A14B9" w:rsidP="008C251B">
      <w:pPr>
        <w:autoSpaceDE w:val="0"/>
        <w:autoSpaceDN w:val="0"/>
        <w:adjustRightInd w:val="0"/>
        <w:jc w:val="right"/>
        <w:rPr>
          <w:b/>
          <w:bCs/>
          <w:i/>
        </w:rPr>
      </w:pPr>
      <w:r w:rsidRPr="008962E7">
        <w:rPr>
          <w:i/>
        </w:rPr>
        <w:t xml:space="preserve"> (protokols Nr.10, 35</w:t>
      </w:r>
      <w:r w:rsidR="008C251B" w:rsidRPr="008962E7">
        <w:rPr>
          <w:i/>
        </w:rPr>
        <w:t>.§)</w:t>
      </w:r>
    </w:p>
    <w:p w:rsidR="0036730D" w:rsidRPr="008962E7" w:rsidRDefault="0036730D" w:rsidP="0036730D">
      <w:pPr>
        <w:spacing w:line="23" w:lineRule="atLeast"/>
        <w:jc w:val="right"/>
        <w:rPr>
          <w:kern w:val="1"/>
          <w:sz w:val="16"/>
          <w:szCs w:val="16"/>
          <w:lang w:eastAsia="ar-SA"/>
        </w:rPr>
      </w:pPr>
    </w:p>
    <w:p w:rsidR="00B75376" w:rsidRDefault="0036730D" w:rsidP="0036730D">
      <w:pPr>
        <w:spacing w:line="100" w:lineRule="atLeast"/>
        <w:jc w:val="center"/>
        <w:rPr>
          <w:b/>
          <w:kern w:val="2"/>
          <w:sz w:val="28"/>
          <w:szCs w:val="28"/>
          <w:lang w:eastAsia="ar-SA"/>
        </w:rPr>
      </w:pPr>
      <w:r w:rsidRPr="00DB3640">
        <w:rPr>
          <w:b/>
          <w:kern w:val="2"/>
          <w:sz w:val="28"/>
          <w:szCs w:val="28"/>
          <w:lang w:eastAsia="ar-SA"/>
        </w:rPr>
        <w:t xml:space="preserve">Par mājas (istabas) dzīvnieku reģistrācijas, uzskaites, </w:t>
      </w:r>
    </w:p>
    <w:p w:rsidR="0036730D" w:rsidRPr="00DB3640" w:rsidRDefault="0036730D" w:rsidP="0036730D">
      <w:pPr>
        <w:spacing w:line="100" w:lineRule="atLeast"/>
        <w:jc w:val="center"/>
        <w:rPr>
          <w:kern w:val="2"/>
          <w:sz w:val="28"/>
          <w:szCs w:val="28"/>
          <w:lang w:eastAsia="ar-SA"/>
        </w:rPr>
      </w:pPr>
      <w:r w:rsidRPr="00DB3640">
        <w:rPr>
          <w:b/>
          <w:kern w:val="2"/>
          <w:sz w:val="28"/>
          <w:szCs w:val="28"/>
          <w:lang w:eastAsia="ar-SA"/>
        </w:rPr>
        <w:t>turēšanas un izķeršanas kārtību Limbažu novadā</w:t>
      </w:r>
    </w:p>
    <w:p w:rsidR="0036730D" w:rsidRPr="008962E7" w:rsidRDefault="0036730D" w:rsidP="0036730D">
      <w:pPr>
        <w:spacing w:line="100" w:lineRule="atLeast"/>
        <w:rPr>
          <w:kern w:val="2"/>
          <w:sz w:val="16"/>
          <w:szCs w:val="16"/>
          <w:lang w:eastAsia="ar-SA"/>
        </w:rPr>
      </w:pPr>
    </w:p>
    <w:p w:rsidR="0036730D" w:rsidRPr="00DB3640" w:rsidRDefault="0036730D" w:rsidP="0036730D">
      <w:pPr>
        <w:spacing w:line="100" w:lineRule="atLeast"/>
        <w:ind w:left="2127" w:firstLine="709"/>
        <w:jc w:val="right"/>
        <w:rPr>
          <w:kern w:val="2"/>
          <w:sz w:val="22"/>
          <w:szCs w:val="22"/>
          <w:lang w:eastAsia="ar-SA"/>
        </w:rPr>
      </w:pPr>
      <w:r w:rsidRPr="00DB3640">
        <w:rPr>
          <w:i/>
          <w:kern w:val="2"/>
          <w:sz w:val="22"/>
          <w:szCs w:val="22"/>
          <w:lang w:eastAsia="ar-SA"/>
        </w:rPr>
        <w:t>Izdoti saskaņā ar likuma „Par pašvaldībām” 43.panta pirmās daļas 10.punktu, Dzīvnieku aizsardzības likuma 8.panta trešo daļu, Ministru kabineta 21.06.2011.gada noteikumu Nr.491„Mājas (istabas) dzīvnieku reģistrācijas kārtība” 11.punktu, Ministru kabineta 04.04.2006.gada noteikumu Nr.266 „Labturības prasības mājas (istabas) dzīvnieku turēšanai, tirdzniecībai un demonstrēšanai publiskās izstādēs, kā arī suņa apmācībai” 13.punktu</w:t>
      </w:r>
    </w:p>
    <w:p w:rsidR="0036730D" w:rsidRPr="008962E7" w:rsidRDefault="0036730D" w:rsidP="0036730D">
      <w:pPr>
        <w:spacing w:line="100" w:lineRule="atLeast"/>
        <w:jc w:val="center"/>
        <w:rPr>
          <w:kern w:val="2"/>
          <w:sz w:val="16"/>
          <w:szCs w:val="16"/>
          <w:lang w:eastAsia="ar-SA"/>
        </w:rPr>
      </w:pPr>
    </w:p>
    <w:p w:rsidR="0036730D" w:rsidRPr="008C251B" w:rsidRDefault="0036730D" w:rsidP="0036730D">
      <w:pPr>
        <w:pStyle w:val="Sarakstarindkopa"/>
        <w:numPr>
          <w:ilvl w:val="0"/>
          <w:numId w:val="2"/>
        </w:numPr>
        <w:spacing w:line="100" w:lineRule="atLeast"/>
        <w:ind w:left="567" w:hanging="567"/>
        <w:jc w:val="center"/>
        <w:rPr>
          <w:kern w:val="2"/>
          <w:lang w:eastAsia="ar-SA"/>
        </w:rPr>
      </w:pPr>
      <w:r w:rsidRPr="00DB3640">
        <w:rPr>
          <w:b/>
          <w:kern w:val="2"/>
          <w:lang w:eastAsia="ar-SA"/>
        </w:rPr>
        <w:t>Vispārīgie jautājumi</w:t>
      </w:r>
    </w:p>
    <w:p w:rsidR="008C251B" w:rsidRPr="008962E7" w:rsidRDefault="008C251B" w:rsidP="008C251B">
      <w:pPr>
        <w:spacing w:line="100" w:lineRule="atLeast"/>
        <w:jc w:val="both"/>
        <w:rPr>
          <w:kern w:val="2"/>
          <w:sz w:val="16"/>
          <w:szCs w:val="16"/>
          <w:lang w:eastAsia="ar-SA"/>
        </w:rPr>
      </w:pPr>
    </w:p>
    <w:p w:rsidR="0036730D" w:rsidRPr="00DB3640" w:rsidRDefault="0036730D" w:rsidP="0036730D">
      <w:pPr>
        <w:pStyle w:val="Sarakstarindkopa"/>
        <w:numPr>
          <w:ilvl w:val="0"/>
          <w:numId w:val="4"/>
        </w:numPr>
        <w:tabs>
          <w:tab w:val="clear" w:pos="360"/>
        </w:tabs>
        <w:spacing w:line="100" w:lineRule="atLeast"/>
        <w:ind w:left="567" w:hanging="567"/>
        <w:jc w:val="both"/>
        <w:rPr>
          <w:kern w:val="2"/>
          <w:lang w:eastAsia="ar-SA"/>
        </w:rPr>
      </w:pPr>
      <w:r w:rsidRPr="00DB3640">
        <w:rPr>
          <w:kern w:val="2"/>
          <w:lang w:eastAsia="ar-SA"/>
        </w:rPr>
        <w:t>Saistošie noteikumi (turpmāk tekstā – Noteikumi) nosaka prasības mājas (istabas) dzīvnieku reģistrācijai, uzskaitei, turēšanai Limbažu novada administratīvās teritorijā, kā arī nosaka mājas (istabas) dzīvnieku īpašnieka un turētāja tiesības un pienākumus, kā arī klaiņojošo dzīvnieku izķeršanas kārtību Limbažu novadā.</w:t>
      </w:r>
    </w:p>
    <w:p w:rsidR="0036730D" w:rsidRPr="00DB3640" w:rsidRDefault="0036730D" w:rsidP="0036730D">
      <w:pPr>
        <w:pStyle w:val="Sarakstarindkopa"/>
        <w:numPr>
          <w:ilvl w:val="0"/>
          <w:numId w:val="4"/>
        </w:numPr>
        <w:tabs>
          <w:tab w:val="clear" w:pos="360"/>
        </w:tabs>
        <w:spacing w:line="100" w:lineRule="atLeast"/>
        <w:ind w:left="567" w:hanging="567"/>
        <w:jc w:val="both"/>
        <w:rPr>
          <w:kern w:val="2"/>
          <w:lang w:eastAsia="ar-SA"/>
        </w:rPr>
      </w:pPr>
      <w:r w:rsidRPr="00DB3640">
        <w:rPr>
          <w:kern w:val="2"/>
          <w:lang w:eastAsia="ar-SA"/>
        </w:rPr>
        <w:t>Noteikumos lietotie termini:</w:t>
      </w:r>
    </w:p>
    <w:p w:rsidR="008C251B" w:rsidRPr="004378EB" w:rsidRDefault="008C251B" w:rsidP="008C251B">
      <w:pPr>
        <w:pStyle w:val="Sarakstarindkopa"/>
        <w:numPr>
          <w:ilvl w:val="1"/>
          <w:numId w:val="4"/>
        </w:numPr>
        <w:tabs>
          <w:tab w:val="clear" w:pos="792"/>
        </w:tabs>
        <w:spacing w:line="100" w:lineRule="atLeast"/>
        <w:ind w:left="1134" w:hanging="567"/>
        <w:jc w:val="both"/>
        <w:rPr>
          <w:kern w:val="2"/>
          <w:lang w:eastAsia="ar-SA"/>
        </w:rPr>
      </w:pPr>
      <w:r w:rsidRPr="004378EB">
        <w:rPr>
          <w:b/>
          <w:kern w:val="2"/>
          <w:lang w:eastAsia="ar-SA"/>
        </w:rPr>
        <w:t xml:space="preserve">mājas (istabas) dzīvnieki </w:t>
      </w:r>
      <w:r w:rsidRPr="004378EB">
        <w:rPr>
          <w:kern w:val="2"/>
          <w:lang w:eastAsia="ar-SA"/>
        </w:rPr>
        <w:t>– dzīvnieks, kuru cilvēks tur savam priekam,</w:t>
      </w:r>
    </w:p>
    <w:p w:rsidR="0036730D" w:rsidRPr="008962E7" w:rsidRDefault="0036730D" w:rsidP="0036730D">
      <w:pPr>
        <w:pStyle w:val="Sarakstarindkopa"/>
        <w:numPr>
          <w:ilvl w:val="1"/>
          <w:numId w:val="4"/>
        </w:numPr>
        <w:tabs>
          <w:tab w:val="clear" w:pos="792"/>
        </w:tabs>
        <w:spacing w:line="100" w:lineRule="atLeast"/>
        <w:ind w:left="1134" w:hanging="567"/>
        <w:jc w:val="both"/>
        <w:rPr>
          <w:kern w:val="2"/>
          <w:lang w:eastAsia="ar-SA"/>
        </w:rPr>
      </w:pPr>
      <w:r w:rsidRPr="008962E7">
        <w:rPr>
          <w:b/>
          <w:kern w:val="2"/>
          <w:lang w:eastAsia="ar-SA"/>
        </w:rPr>
        <w:t xml:space="preserve">mājas (istabas) dzīvnieku reģistrs </w:t>
      </w:r>
      <w:r w:rsidRPr="008962E7">
        <w:rPr>
          <w:kern w:val="2"/>
          <w:lang w:eastAsia="ar-SA"/>
        </w:rPr>
        <w:t>– valsts vienotā informācijas sistēmas datubāze, ko veido Lauksaimniecības datu centrs,</w:t>
      </w:r>
    </w:p>
    <w:p w:rsidR="0036730D" w:rsidRPr="00DB3640" w:rsidRDefault="004378EB" w:rsidP="0036730D">
      <w:pPr>
        <w:pStyle w:val="Sarakstarindkopa"/>
        <w:numPr>
          <w:ilvl w:val="1"/>
          <w:numId w:val="4"/>
        </w:numPr>
        <w:tabs>
          <w:tab w:val="clear" w:pos="792"/>
        </w:tabs>
        <w:spacing w:line="100" w:lineRule="atLeast"/>
        <w:ind w:left="1134" w:hanging="567"/>
        <w:jc w:val="both"/>
        <w:rPr>
          <w:kern w:val="2"/>
          <w:lang w:eastAsia="ar-SA"/>
        </w:rPr>
      </w:pPr>
      <w:r w:rsidRPr="008962E7">
        <w:rPr>
          <w:b/>
        </w:rPr>
        <w:t>mājas (istabas) dzīvnieku</w:t>
      </w:r>
      <w:r w:rsidRPr="008962E7">
        <w:t xml:space="preserve"> </w:t>
      </w:r>
      <w:r w:rsidR="0036730D" w:rsidRPr="008962E7">
        <w:rPr>
          <w:b/>
          <w:kern w:val="2"/>
          <w:lang w:eastAsia="ar-SA"/>
        </w:rPr>
        <w:t xml:space="preserve">ķērājs </w:t>
      </w:r>
      <w:r w:rsidR="008962E7" w:rsidRPr="008962E7">
        <w:rPr>
          <w:kern w:val="2"/>
          <w:lang w:eastAsia="ar-SA"/>
        </w:rPr>
        <w:t>–</w:t>
      </w:r>
      <w:r w:rsidR="0036730D" w:rsidRPr="008962E7">
        <w:rPr>
          <w:kern w:val="2"/>
          <w:lang w:eastAsia="ar-SA"/>
        </w:rPr>
        <w:t xml:space="preserve"> šo Noteikumu izpratnē ir Limbažu novada Pašvaldības </w:t>
      </w:r>
      <w:r w:rsidR="0036730D" w:rsidRPr="00DB3640">
        <w:rPr>
          <w:kern w:val="2"/>
          <w:lang w:eastAsia="ar-SA"/>
        </w:rPr>
        <w:t>policisti vai cita Limbažu novada pašvaldības pilnvarota persona, kas normatīvajos aktos noteiktā kārtībā apmācīta klaiņojošu dzīvnieku ķeršanā un kurai ir apliecība, kas dod tiesības ķert klaiņojošus dzīvniekus,</w:t>
      </w:r>
    </w:p>
    <w:p w:rsidR="0036730D" w:rsidRPr="00DB3640" w:rsidRDefault="0036730D" w:rsidP="0036730D">
      <w:pPr>
        <w:pStyle w:val="Sarakstarindkopa"/>
        <w:numPr>
          <w:ilvl w:val="1"/>
          <w:numId w:val="4"/>
        </w:numPr>
        <w:tabs>
          <w:tab w:val="clear" w:pos="792"/>
        </w:tabs>
        <w:spacing w:line="100" w:lineRule="atLeast"/>
        <w:ind w:left="1134" w:hanging="567"/>
        <w:jc w:val="both"/>
        <w:rPr>
          <w:kern w:val="2"/>
          <w:lang w:eastAsia="ar-SA"/>
        </w:rPr>
      </w:pPr>
      <w:r w:rsidRPr="00DB3640">
        <w:rPr>
          <w:b/>
          <w:kern w:val="2"/>
          <w:lang w:eastAsia="ar-SA"/>
        </w:rPr>
        <w:t xml:space="preserve">sabiedriska vieta </w:t>
      </w:r>
      <w:r w:rsidRPr="00DB3640">
        <w:rPr>
          <w:kern w:val="2"/>
          <w:lang w:eastAsia="ar-SA"/>
        </w:rPr>
        <w:t>– parki, skvēri, peldvietas, sporta laukumi vai jebkura cita publiski pieejama vieta.</w:t>
      </w:r>
    </w:p>
    <w:p w:rsidR="0036730D" w:rsidRPr="004378EB" w:rsidRDefault="0036730D" w:rsidP="0036730D">
      <w:pPr>
        <w:pStyle w:val="Sarakstarindkopa"/>
        <w:numPr>
          <w:ilvl w:val="0"/>
          <w:numId w:val="4"/>
        </w:numPr>
        <w:tabs>
          <w:tab w:val="clear" w:pos="360"/>
        </w:tabs>
        <w:spacing w:line="100" w:lineRule="atLeast"/>
        <w:ind w:left="567" w:hanging="567"/>
        <w:jc w:val="both"/>
        <w:rPr>
          <w:kern w:val="2"/>
          <w:lang w:eastAsia="ar-SA"/>
        </w:rPr>
      </w:pPr>
      <w:r w:rsidRPr="00DB3640">
        <w:rPr>
          <w:kern w:val="2"/>
          <w:lang w:eastAsia="ar-SA"/>
        </w:rPr>
        <w:t xml:space="preserve">Šo Noteikumu mērķis ir nodrošināt veselīgu un tīru vidi Limbažu novada administratīvajā </w:t>
      </w:r>
      <w:r w:rsidRPr="004378EB">
        <w:rPr>
          <w:kern w:val="2"/>
          <w:lang w:eastAsia="ar-SA"/>
        </w:rPr>
        <w:t xml:space="preserve">teritorijā, lai </w:t>
      </w:r>
      <w:r w:rsidR="008C251B" w:rsidRPr="004378EB">
        <w:t xml:space="preserve">mājas (istabas) dzīvnieku </w:t>
      </w:r>
      <w:r w:rsidRPr="004378EB">
        <w:rPr>
          <w:kern w:val="2"/>
          <w:lang w:eastAsia="ar-SA"/>
        </w:rPr>
        <w:t xml:space="preserve">turēšana neradītu draudus cilvēkiem un dzīvniekiem, nodrošinātu to reģistrāciju un samazinātu </w:t>
      </w:r>
      <w:r w:rsidR="008C251B" w:rsidRPr="004378EB">
        <w:t xml:space="preserve">mājas (istabas) dzīvnieku </w:t>
      </w:r>
      <w:r w:rsidRPr="004378EB">
        <w:rPr>
          <w:kern w:val="2"/>
          <w:lang w:eastAsia="ar-SA"/>
        </w:rPr>
        <w:t>radīto traumu skaitu, kā arī novērstu dzīvnieku klaiņošanu.</w:t>
      </w:r>
    </w:p>
    <w:p w:rsidR="0036730D" w:rsidRPr="004378EB" w:rsidRDefault="0036730D" w:rsidP="0036730D">
      <w:pPr>
        <w:pStyle w:val="Sarakstarindkopa"/>
        <w:numPr>
          <w:ilvl w:val="0"/>
          <w:numId w:val="4"/>
        </w:numPr>
        <w:tabs>
          <w:tab w:val="clear" w:pos="360"/>
        </w:tabs>
        <w:spacing w:line="100" w:lineRule="atLeast"/>
        <w:ind w:left="567" w:hanging="567"/>
        <w:jc w:val="both"/>
        <w:rPr>
          <w:kern w:val="2"/>
          <w:lang w:eastAsia="ar-SA"/>
        </w:rPr>
      </w:pPr>
      <w:r w:rsidRPr="004378EB">
        <w:rPr>
          <w:kern w:val="2"/>
          <w:lang w:eastAsia="ar-SA"/>
        </w:rPr>
        <w:lastRenderedPageBreak/>
        <w:t>Noteikumu prasību ievērošanu savas kompetences ietvaros uzrauga un kontrolē Limbažu novada Pašvaldības policija.</w:t>
      </w:r>
    </w:p>
    <w:p w:rsidR="008C251B" w:rsidRPr="008962E7" w:rsidRDefault="008C251B" w:rsidP="008C251B">
      <w:pPr>
        <w:pStyle w:val="Sarakstarindkopa"/>
        <w:spacing w:line="100" w:lineRule="atLeast"/>
        <w:ind w:left="567"/>
        <w:jc w:val="both"/>
        <w:rPr>
          <w:kern w:val="2"/>
          <w:sz w:val="16"/>
          <w:szCs w:val="16"/>
          <w:lang w:eastAsia="ar-SA"/>
        </w:rPr>
      </w:pPr>
    </w:p>
    <w:p w:rsidR="0036730D" w:rsidRPr="004378EB" w:rsidRDefault="008C251B" w:rsidP="0036730D">
      <w:pPr>
        <w:pStyle w:val="Sarakstarindkopa"/>
        <w:numPr>
          <w:ilvl w:val="0"/>
          <w:numId w:val="2"/>
        </w:numPr>
        <w:spacing w:line="100" w:lineRule="atLeast"/>
        <w:ind w:left="567" w:hanging="567"/>
        <w:jc w:val="center"/>
        <w:rPr>
          <w:kern w:val="2"/>
          <w:lang w:eastAsia="ar-SA"/>
        </w:rPr>
      </w:pPr>
      <w:r w:rsidRPr="004378EB">
        <w:rPr>
          <w:b/>
        </w:rPr>
        <w:t>Mājas (istabas) dzīvnieku</w:t>
      </w:r>
      <w:r w:rsidRPr="004378EB">
        <w:t xml:space="preserve"> </w:t>
      </w:r>
      <w:r w:rsidR="0036730D" w:rsidRPr="004378EB">
        <w:rPr>
          <w:b/>
          <w:kern w:val="2"/>
          <w:lang w:eastAsia="ar-SA"/>
        </w:rPr>
        <w:t>reģistrācijas un uzskaites kārtība</w:t>
      </w:r>
    </w:p>
    <w:p w:rsidR="0036730D" w:rsidRPr="008962E7" w:rsidRDefault="0036730D" w:rsidP="0036730D">
      <w:pPr>
        <w:spacing w:line="100" w:lineRule="atLeast"/>
        <w:jc w:val="center"/>
        <w:rPr>
          <w:kern w:val="2"/>
          <w:sz w:val="16"/>
          <w:szCs w:val="16"/>
          <w:lang w:eastAsia="ar-SA"/>
        </w:rPr>
      </w:pPr>
    </w:p>
    <w:p w:rsidR="0036730D" w:rsidRPr="004378EB" w:rsidRDefault="0036730D" w:rsidP="0036730D">
      <w:pPr>
        <w:pStyle w:val="Sarakstarindkopa"/>
        <w:numPr>
          <w:ilvl w:val="0"/>
          <w:numId w:val="4"/>
        </w:numPr>
        <w:tabs>
          <w:tab w:val="clear" w:pos="360"/>
        </w:tabs>
        <w:spacing w:line="100" w:lineRule="atLeast"/>
        <w:ind w:left="567" w:hanging="567"/>
        <w:jc w:val="both"/>
        <w:rPr>
          <w:kern w:val="2"/>
          <w:lang w:eastAsia="ar-SA"/>
        </w:rPr>
      </w:pPr>
      <w:r w:rsidRPr="004378EB">
        <w:rPr>
          <w:kern w:val="2"/>
          <w:lang w:eastAsia="ar-SA"/>
        </w:rPr>
        <w:t xml:space="preserve">Limbažu novada administratīvajā teritorijā esošie </w:t>
      </w:r>
      <w:r w:rsidR="008C251B" w:rsidRPr="004378EB">
        <w:t xml:space="preserve">mājas (istabas) dzīvnieki </w:t>
      </w:r>
      <w:r w:rsidRPr="004378EB">
        <w:rPr>
          <w:kern w:val="2"/>
          <w:lang w:eastAsia="ar-SA"/>
        </w:rPr>
        <w:t>– suņi, īpašniekam vai turētājam ir jāreģistrē mājas (istabas) dzīvnieku reģistrā Latvijas Republikā spēkā esošajos normatīvajos aktos (turpmāk – normatīvie akti) noteiktajā kārtībā.</w:t>
      </w:r>
    </w:p>
    <w:p w:rsidR="0036730D" w:rsidRPr="004378EB" w:rsidRDefault="0036730D" w:rsidP="0036730D">
      <w:pPr>
        <w:pStyle w:val="Sarakstarindkopa"/>
        <w:numPr>
          <w:ilvl w:val="0"/>
          <w:numId w:val="4"/>
        </w:numPr>
        <w:tabs>
          <w:tab w:val="clear" w:pos="360"/>
        </w:tabs>
        <w:spacing w:line="100" w:lineRule="atLeast"/>
        <w:ind w:left="567" w:hanging="567"/>
        <w:jc w:val="both"/>
        <w:rPr>
          <w:kern w:val="2"/>
          <w:lang w:eastAsia="ar-SA"/>
        </w:rPr>
      </w:pPr>
      <w:r w:rsidRPr="004378EB">
        <w:rPr>
          <w:kern w:val="2"/>
          <w:lang w:eastAsia="ar-SA"/>
        </w:rPr>
        <w:t xml:space="preserve">Limbažu novada administratīvā teritorijā esošo </w:t>
      </w:r>
      <w:r w:rsidR="008C251B" w:rsidRPr="004378EB">
        <w:t xml:space="preserve">mājas (istabas) dzīvnieku </w:t>
      </w:r>
      <w:r w:rsidRPr="004378EB">
        <w:rPr>
          <w:kern w:val="2"/>
          <w:lang w:eastAsia="ar-SA"/>
        </w:rPr>
        <w:t xml:space="preserve">reģistrāciju mājas (istabas) dzīvnieku reģistrā, normatīvajos aktos noteiktā kārtībā var veikt </w:t>
      </w:r>
      <w:r w:rsidR="008C251B" w:rsidRPr="004378EB">
        <w:t xml:space="preserve">mājas (istabas) dzīvnieka </w:t>
      </w:r>
      <w:r w:rsidRPr="004378EB">
        <w:rPr>
          <w:kern w:val="2"/>
          <w:lang w:eastAsia="ar-SA"/>
        </w:rPr>
        <w:t>īpašnieks vai turētājs, izmantojot</w:t>
      </w:r>
      <w:r w:rsidRPr="004378EB">
        <w:rPr>
          <w:kern w:val="1"/>
          <w:lang w:eastAsia="ar-SA"/>
        </w:rPr>
        <w:t xml:space="preserve"> </w:t>
      </w:r>
      <w:r w:rsidRPr="004378EB">
        <w:rPr>
          <w:kern w:val="2"/>
          <w:lang w:eastAsia="ar-SA"/>
        </w:rPr>
        <w:t xml:space="preserve">datu centra vai vienotā valsts un pašvaldību pakalpojumu portāla www.latvija.lv identifikācijas pakalpojumus. </w:t>
      </w:r>
      <w:r w:rsidR="008C251B" w:rsidRPr="004378EB">
        <w:t xml:space="preserve">Mājas (istabas) dzīvnieka </w:t>
      </w:r>
      <w:r w:rsidRPr="004378EB">
        <w:rPr>
          <w:kern w:val="2"/>
          <w:lang w:eastAsia="ar-SA"/>
        </w:rPr>
        <w:t xml:space="preserve">īpašnieks vai turētājs dzīvnieka reģistrāciju var lūgt veikt praktizējošam veterinārārstam, Lauksaimniecības datu centra reģionālajās struktūrvienībās. </w:t>
      </w:r>
    </w:p>
    <w:p w:rsidR="0036730D" w:rsidRPr="004378EB" w:rsidRDefault="0036730D" w:rsidP="0036730D">
      <w:pPr>
        <w:pStyle w:val="Sarakstarindkopa"/>
        <w:numPr>
          <w:ilvl w:val="0"/>
          <w:numId w:val="4"/>
        </w:numPr>
        <w:tabs>
          <w:tab w:val="clear" w:pos="360"/>
        </w:tabs>
        <w:spacing w:line="100" w:lineRule="atLeast"/>
        <w:ind w:left="567" w:hanging="567"/>
        <w:jc w:val="both"/>
        <w:rPr>
          <w:kern w:val="2"/>
          <w:lang w:eastAsia="ar-SA"/>
        </w:rPr>
      </w:pPr>
      <w:r w:rsidRPr="004378EB">
        <w:rPr>
          <w:kern w:val="2"/>
          <w:lang w:eastAsia="ar-SA"/>
        </w:rPr>
        <w:t xml:space="preserve">Par mikroshēmas implantēšanu </w:t>
      </w:r>
      <w:r w:rsidR="008C251B" w:rsidRPr="004378EB">
        <w:t xml:space="preserve">mājas (istabas) dzīvniekam </w:t>
      </w:r>
      <w:r w:rsidRPr="004378EB">
        <w:rPr>
          <w:kern w:val="2"/>
          <w:lang w:eastAsia="ar-SA"/>
        </w:rPr>
        <w:t xml:space="preserve">(sunim) un tā reģistrēšanu Mājas (istabas) dzīvnieku reģistrā normatīvajos aktos noteiktajā kārtībā ir atbildīgs </w:t>
      </w:r>
      <w:r w:rsidR="008C251B" w:rsidRPr="004378EB">
        <w:t xml:space="preserve">mājas (istabas) dzīvnieka </w:t>
      </w:r>
      <w:r w:rsidRPr="004378EB">
        <w:rPr>
          <w:kern w:val="2"/>
          <w:lang w:eastAsia="ar-SA"/>
        </w:rPr>
        <w:t>īpašnieks vai turētājs.</w:t>
      </w:r>
    </w:p>
    <w:p w:rsidR="0036730D" w:rsidRPr="008962E7" w:rsidRDefault="0036730D" w:rsidP="0036730D">
      <w:pPr>
        <w:spacing w:line="100" w:lineRule="atLeast"/>
        <w:jc w:val="both"/>
        <w:rPr>
          <w:kern w:val="2"/>
          <w:sz w:val="16"/>
          <w:szCs w:val="16"/>
          <w:lang w:eastAsia="ar-SA"/>
        </w:rPr>
      </w:pPr>
    </w:p>
    <w:p w:rsidR="0036730D" w:rsidRPr="004378EB" w:rsidRDefault="008C251B" w:rsidP="0036730D">
      <w:pPr>
        <w:pStyle w:val="Sarakstarindkopa"/>
        <w:numPr>
          <w:ilvl w:val="0"/>
          <w:numId w:val="2"/>
        </w:numPr>
        <w:spacing w:line="100" w:lineRule="atLeast"/>
        <w:ind w:left="567" w:hanging="567"/>
        <w:jc w:val="center"/>
        <w:rPr>
          <w:kern w:val="2"/>
          <w:lang w:eastAsia="ar-SA"/>
        </w:rPr>
      </w:pPr>
      <w:r w:rsidRPr="004378EB">
        <w:rPr>
          <w:b/>
        </w:rPr>
        <w:t>Mājas (istabas) dzīvnieku</w:t>
      </w:r>
      <w:r w:rsidRPr="004378EB">
        <w:t xml:space="preserve"> </w:t>
      </w:r>
      <w:r w:rsidR="0036730D" w:rsidRPr="004378EB">
        <w:rPr>
          <w:b/>
          <w:kern w:val="2"/>
          <w:lang w:eastAsia="ar-SA"/>
        </w:rPr>
        <w:t>turēšanas kārtība</w:t>
      </w:r>
    </w:p>
    <w:p w:rsidR="0036730D" w:rsidRPr="008962E7" w:rsidRDefault="0036730D" w:rsidP="0036730D">
      <w:pPr>
        <w:spacing w:line="100" w:lineRule="atLeast"/>
        <w:jc w:val="center"/>
        <w:rPr>
          <w:kern w:val="2"/>
          <w:sz w:val="16"/>
          <w:szCs w:val="16"/>
          <w:lang w:eastAsia="ar-SA"/>
        </w:rPr>
      </w:pPr>
    </w:p>
    <w:p w:rsidR="0036730D" w:rsidRPr="004378EB" w:rsidRDefault="008C251B" w:rsidP="0036730D">
      <w:pPr>
        <w:pStyle w:val="Sarakstarindkopa"/>
        <w:numPr>
          <w:ilvl w:val="0"/>
          <w:numId w:val="4"/>
        </w:numPr>
        <w:tabs>
          <w:tab w:val="clear" w:pos="360"/>
        </w:tabs>
        <w:spacing w:line="100" w:lineRule="atLeast"/>
        <w:ind w:left="567" w:hanging="567"/>
        <w:jc w:val="both"/>
        <w:rPr>
          <w:kern w:val="2"/>
          <w:lang w:eastAsia="ar-SA"/>
        </w:rPr>
      </w:pPr>
      <w:r w:rsidRPr="004378EB">
        <w:t xml:space="preserve">Mājas (istabas) dzīvnieku </w:t>
      </w:r>
      <w:r w:rsidR="0036730D" w:rsidRPr="004378EB">
        <w:rPr>
          <w:kern w:val="2"/>
          <w:lang w:eastAsia="ar-SA"/>
        </w:rPr>
        <w:t xml:space="preserve">īpašnieks un turētājs nodrošina </w:t>
      </w:r>
      <w:r w:rsidRPr="004378EB">
        <w:t xml:space="preserve">mājas (istabas) dzīvnieku </w:t>
      </w:r>
      <w:r w:rsidR="0036730D" w:rsidRPr="004378EB">
        <w:rPr>
          <w:kern w:val="2"/>
          <w:lang w:eastAsia="ar-SA"/>
        </w:rPr>
        <w:t>turēšanu atbilstoši normatīvo aktu prasībām.</w:t>
      </w:r>
    </w:p>
    <w:p w:rsidR="0036730D" w:rsidRPr="004378EB" w:rsidRDefault="008C251B" w:rsidP="0036730D">
      <w:pPr>
        <w:pStyle w:val="Sarakstarindkopa"/>
        <w:numPr>
          <w:ilvl w:val="0"/>
          <w:numId w:val="4"/>
        </w:numPr>
        <w:tabs>
          <w:tab w:val="clear" w:pos="360"/>
        </w:tabs>
        <w:spacing w:line="100" w:lineRule="atLeast"/>
        <w:ind w:left="567" w:hanging="567"/>
        <w:jc w:val="both"/>
      </w:pPr>
      <w:r w:rsidRPr="004378EB">
        <w:t xml:space="preserve">Mājas (istabas) dzīvnieku </w:t>
      </w:r>
      <w:r w:rsidR="0036730D" w:rsidRPr="004378EB">
        <w:t>īpašniekam un turētājam ir pienākums:</w:t>
      </w:r>
    </w:p>
    <w:p w:rsidR="0036730D" w:rsidRPr="004378EB" w:rsidRDefault="0036730D" w:rsidP="0036730D">
      <w:pPr>
        <w:pStyle w:val="Sarakstarindkopa"/>
        <w:numPr>
          <w:ilvl w:val="1"/>
          <w:numId w:val="4"/>
        </w:numPr>
        <w:tabs>
          <w:tab w:val="clear" w:pos="792"/>
        </w:tabs>
        <w:spacing w:line="100" w:lineRule="atLeast"/>
        <w:ind w:left="1134" w:hanging="567"/>
        <w:jc w:val="both"/>
      </w:pPr>
      <w:r w:rsidRPr="004378EB">
        <w:t xml:space="preserve">veikt </w:t>
      </w:r>
      <w:r w:rsidR="008C251B" w:rsidRPr="004378EB">
        <w:t xml:space="preserve">mājas (istabas) dzīvnieka </w:t>
      </w:r>
      <w:r w:rsidRPr="004378EB">
        <w:t>vakcināciju atbilstoši normatīvo aktu prasībām;</w:t>
      </w:r>
    </w:p>
    <w:p w:rsidR="0036730D" w:rsidRPr="004378EB" w:rsidRDefault="0036730D" w:rsidP="0036730D">
      <w:pPr>
        <w:pStyle w:val="Sarakstarindkopa"/>
        <w:numPr>
          <w:ilvl w:val="1"/>
          <w:numId w:val="4"/>
        </w:numPr>
        <w:tabs>
          <w:tab w:val="clear" w:pos="792"/>
        </w:tabs>
        <w:spacing w:line="100" w:lineRule="atLeast"/>
        <w:ind w:left="1134" w:hanging="567"/>
        <w:jc w:val="both"/>
      </w:pPr>
      <w:r w:rsidRPr="004378EB">
        <w:t xml:space="preserve">pēc </w:t>
      </w:r>
      <w:r w:rsidR="008C251B" w:rsidRPr="004378EB">
        <w:t xml:space="preserve">mājas (istabas) dzīvnieka </w:t>
      </w:r>
      <w:r w:rsidRPr="004378EB">
        <w:t>pazušanas konstatēšanas nekavējoties ziņot pašvaldības policijai;</w:t>
      </w:r>
    </w:p>
    <w:p w:rsidR="0036730D" w:rsidRPr="004378EB" w:rsidRDefault="0036730D" w:rsidP="0036730D">
      <w:pPr>
        <w:pStyle w:val="Sarakstarindkopa"/>
        <w:numPr>
          <w:ilvl w:val="1"/>
          <w:numId w:val="4"/>
        </w:numPr>
        <w:tabs>
          <w:tab w:val="clear" w:pos="792"/>
        </w:tabs>
        <w:spacing w:line="100" w:lineRule="atLeast"/>
        <w:ind w:left="1134" w:hanging="567"/>
        <w:jc w:val="both"/>
      </w:pPr>
      <w:r w:rsidRPr="004378EB">
        <w:t xml:space="preserve">nepieļaut, ka </w:t>
      </w:r>
      <w:r w:rsidR="008C251B" w:rsidRPr="004378EB">
        <w:t xml:space="preserve">mājas (istabas) dzīvnieki </w:t>
      </w:r>
      <w:r w:rsidRPr="004378EB">
        <w:t>rada netīrību daudzdzīvokļu dzīvojamo māju koplietošanas telpās un sabiedrisko ēku telpās, kā arī sabiedriskajās vietās ārpus telpām Limbažu novada teritorijā;</w:t>
      </w:r>
    </w:p>
    <w:p w:rsidR="0036730D" w:rsidRPr="004378EB" w:rsidRDefault="0036730D" w:rsidP="0036730D">
      <w:pPr>
        <w:pStyle w:val="Sarakstarindkopa"/>
        <w:numPr>
          <w:ilvl w:val="1"/>
          <w:numId w:val="4"/>
        </w:numPr>
        <w:tabs>
          <w:tab w:val="clear" w:pos="792"/>
        </w:tabs>
        <w:spacing w:line="100" w:lineRule="atLeast"/>
        <w:ind w:left="1134" w:hanging="567"/>
        <w:jc w:val="both"/>
      </w:pPr>
      <w:r w:rsidRPr="004378EB">
        <w:t xml:space="preserve">nebarot </w:t>
      </w:r>
      <w:r w:rsidR="008C251B" w:rsidRPr="004378EB">
        <w:t xml:space="preserve">mājas (istabas) dzīvniekus </w:t>
      </w:r>
      <w:r w:rsidRPr="004378EB">
        <w:t>daudzdzīvokļu māju koplietošanas telpās.</w:t>
      </w:r>
    </w:p>
    <w:p w:rsidR="0036730D" w:rsidRPr="004378EB" w:rsidRDefault="0036730D" w:rsidP="0036730D">
      <w:pPr>
        <w:pStyle w:val="Sarakstarindkopa"/>
        <w:numPr>
          <w:ilvl w:val="0"/>
          <w:numId w:val="4"/>
        </w:numPr>
        <w:tabs>
          <w:tab w:val="clear" w:pos="360"/>
        </w:tabs>
        <w:spacing w:line="100" w:lineRule="atLeast"/>
        <w:ind w:left="567" w:hanging="567"/>
        <w:jc w:val="both"/>
        <w:rPr>
          <w:kern w:val="2"/>
          <w:lang w:eastAsia="ar-SA"/>
        </w:rPr>
      </w:pPr>
      <w:r w:rsidRPr="004378EB">
        <w:t xml:space="preserve">Personām, kas baro </w:t>
      </w:r>
      <w:r w:rsidR="008C251B" w:rsidRPr="004378EB">
        <w:t xml:space="preserve">mājas (istabas) dzīvnieku </w:t>
      </w:r>
      <w:r w:rsidRPr="004378EB">
        <w:t xml:space="preserve">sabiedriskā vietā, jānodrošina barošanas vietas </w:t>
      </w:r>
      <w:r w:rsidRPr="004378EB">
        <w:rPr>
          <w:kern w:val="2"/>
          <w:lang w:eastAsia="ar-SA"/>
        </w:rPr>
        <w:t>sakopšana.</w:t>
      </w:r>
    </w:p>
    <w:p w:rsidR="0036730D" w:rsidRPr="004378EB" w:rsidRDefault="0036730D" w:rsidP="0036730D">
      <w:pPr>
        <w:pStyle w:val="Sarakstarindkopa"/>
        <w:numPr>
          <w:ilvl w:val="0"/>
          <w:numId w:val="4"/>
        </w:numPr>
        <w:tabs>
          <w:tab w:val="clear" w:pos="360"/>
        </w:tabs>
        <w:spacing w:line="100" w:lineRule="atLeast"/>
        <w:ind w:left="567" w:hanging="567"/>
        <w:jc w:val="both"/>
      </w:pPr>
      <w:r w:rsidRPr="004378EB">
        <w:t>Bezsaimnieka kaķus atļauts izmitināt dzīvojamo māju koplietošanas telpās un tai pieguļošā teritorijā, ja atbilstoši īpašnieku noteiktajai kārtībai ir saņemta tās nekustamā īpašuma koplietošanas telpu daļas vai attiecīgās zemes vienības kurā paredzēts kaķus izmitināt, īpašnieku rakstiska atļauja.</w:t>
      </w:r>
    </w:p>
    <w:p w:rsidR="0036730D" w:rsidRPr="004378EB" w:rsidRDefault="0036730D" w:rsidP="0036730D">
      <w:pPr>
        <w:pStyle w:val="Sarakstarindkopa"/>
        <w:numPr>
          <w:ilvl w:val="0"/>
          <w:numId w:val="4"/>
        </w:numPr>
        <w:tabs>
          <w:tab w:val="clear" w:pos="360"/>
        </w:tabs>
        <w:spacing w:line="100" w:lineRule="atLeast"/>
        <w:ind w:left="567" w:hanging="567"/>
        <w:jc w:val="both"/>
      </w:pPr>
      <w:r w:rsidRPr="004378EB">
        <w:t xml:space="preserve">Ja dzīvojamās mājas īpašnieki pieļauj savā īpašumā/kopīpašumā un pieguļošajā teritorijā bezsaimnieka </w:t>
      </w:r>
      <w:r w:rsidR="008C251B" w:rsidRPr="004378EB">
        <w:t xml:space="preserve">mājas (istabas) dzīvnieku </w:t>
      </w:r>
      <w:r w:rsidRPr="004378EB">
        <w:t>turēšanu, tie ir atbildīgi par normatīvo aktu ievērošanu attiecībā uz labturību un sadarbojas ar pašvaldību, lai veicinātu šādu dzīvnieku sterilizāciju un vakcināciju.</w:t>
      </w:r>
    </w:p>
    <w:p w:rsidR="0036730D" w:rsidRPr="004378EB" w:rsidRDefault="0036730D" w:rsidP="0036730D">
      <w:pPr>
        <w:pStyle w:val="Sarakstarindkopa"/>
        <w:numPr>
          <w:ilvl w:val="0"/>
          <w:numId w:val="4"/>
        </w:numPr>
        <w:tabs>
          <w:tab w:val="clear" w:pos="360"/>
        </w:tabs>
        <w:spacing w:line="100" w:lineRule="atLeast"/>
        <w:ind w:left="567" w:hanging="567"/>
        <w:jc w:val="both"/>
      </w:pPr>
      <w:r w:rsidRPr="004378EB">
        <w:t>Pilsētā ārpus norobežotās teritorijas suns bez pavadas īpašnieka vai turētāja uzraudzībā un redzeslokā tādā attālumā, kādā īpašnieks vai turētājs spēj kontrolēt dzīvnieka rīcību, var atrasties suņu pastaigu laukumos un pilsētas zaļajā zonā, izņemot sekojošas vietas Limbažu novadā:</w:t>
      </w:r>
    </w:p>
    <w:p w:rsidR="0036730D" w:rsidRPr="004378EB" w:rsidRDefault="0036730D" w:rsidP="0036730D">
      <w:pPr>
        <w:pStyle w:val="Sarakstarindkopa"/>
        <w:numPr>
          <w:ilvl w:val="1"/>
          <w:numId w:val="4"/>
        </w:numPr>
        <w:tabs>
          <w:tab w:val="clear" w:pos="792"/>
        </w:tabs>
        <w:spacing w:line="100" w:lineRule="atLeast"/>
        <w:ind w:left="1134" w:hanging="567"/>
        <w:jc w:val="both"/>
      </w:pPr>
      <w:r w:rsidRPr="004378EB">
        <w:t>publiskās pludmales;</w:t>
      </w:r>
    </w:p>
    <w:p w:rsidR="0036730D" w:rsidRPr="004378EB" w:rsidRDefault="0036730D" w:rsidP="0036730D">
      <w:pPr>
        <w:pStyle w:val="Sarakstarindkopa"/>
        <w:numPr>
          <w:ilvl w:val="1"/>
          <w:numId w:val="4"/>
        </w:numPr>
        <w:tabs>
          <w:tab w:val="clear" w:pos="792"/>
        </w:tabs>
        <w:spacing w:line="100" w:lineRule="atLeast"/>
        <w:ind w:left="1134" w:hanging="567"/>
        <w:jc w:val="both"/>
      </w:pPr>
      <w:r w:rsidRPr="004378EB">
        <w:t>parki;</w:t>
      </w:r>
    </w:p>
    <w:p w:rsidR="0036730D" w:rsidRPr="004378EB" w:rsidRDefault="0036730D" w:rsidP="0036730D">
      <w:pPr>
        <w:pStyle w:val="Sarakstarindkopa"/>
        <w:numPr>
          <w:ilvl w:val="1"/>
          <w:numId w:val="4"/>
        </w:numPr>
        <w:tabs>
          <w:tab w:val="clear" w:pos="792"/>
        </w:tabs>
        <w:spacing w:line="100" w:lineRule="atLeast"/>
        <w:ind w:left="1134" w:hanging="567"/>
        <w:jc w:val="both"/>
      </w:pPr>
      <w:r w:rsidRPr="004378EB">
        <w:t>bērnu rotaļu laukumi;</w:t>
      </w:r>
    </w:p>
    <w:p w:rsidR="0036730D" w:rsidRPr="004378EB" w:rsidRDefault="0036730D" w:rsidP="0036730D">
      <w:pPr>
        <w:pStyle w:val="Sarakstarindkopa"/>
        <w:numPr>
          <w:ilvl w:val="1"/>
          <w:numId w:val="4"/>
        </w:numPr>
        <w:tabs>
          <w:tab w:val="clear" w:pos="792"/>
        </w:tabs>
        <w:spacing w:line="100" w:lineRule="atLeast"/>
        <w:ind w:left="1134" w:hanging="567"/>
        <w:jc w:val="both"/>
      </w:pPr>
      <w:r w:rsidRPr="004378EB">
        <w:t>stadioni un sporta laukumi;</w:t>
      </w:r>
    </w:p>
    <w:p w:rsidR="0036730D" w:rsidRPr="004378EB" w:rsidRDefault="0036730D" w:rsidP="0036730D">
      <w:pPr>
        <w:pStyle w:val="Sarakstarindkopa"/>
        <w:numPr>
          <w:ilvl w:val="1"/>
          <w:numId w:val="4"/>
        </w:numPr>
        <w:tabs>
          <w:tab w:val="clear" w:pos="792"/>
        </w:tabs>
        <w:spacing w:line="100" w:lineRule="atLeast"/>
        <w:ind w:left="1134" w:hanging="567"/>
        <w:jc w:val="both"/>
        <w:rPr>
          <w:kern w:val="2"/>
          <w:lang w:eastAsia="ar-SA"/>
        </w:rPr>
      </w:pPr>
      <w:r w:rsidRPr="004378EB">
        <w:t>vietas, kur izvietotas speciālās aizlieguma zīmes.</w:t>
      </w:r>
    </w:p>
    <w:p w:rsidR="0036730D" w:rsidRPr="008962E7" w:rsidRDefault="0036730D" w:rsidP="0036730D">
      <w:pPr>
        <w:spacing w:line="100" w:lineRule="atLeast"/>
        <w:jc w:val="center"/>
        <w:rPr>
          <w:kern w:val="2"/>
          <w:sz w:val="16"/>
          <w:szCs w:val="16"/>
          <w:lang w:eastAsia="ar-SA"/>
        </w:rPr>
      </w:pPr>
    </w:p>
    <w:p w:rsidR="0036730D" w:rsidRPr="004378EB" w:rsidRDefault="0036730D" w:rsidP="0036730D">
      <w:pPr>
        <w:pStyle w:val="Sarakstarindkopa"/>
        <w:numPr>
          <w:ilvl w:val="0"/>
          <w:numId w:val="2"/>
        </w:numPr>
        <w:spacing w:line="100" w:lineRule="atLeast"/>
        <w:ind w:left="567" w:hanging="567"/>
        <w:jc w:val="center"/>
        <w:rPr>
          <w:kern w:val="2"/>
          <w:lang w:eastAsia="ar-SA"/>
        </w:rPr>
      </w:pPr>
      <w:r w:rsidRPr="004378EB">
        <w:rPr>
          <w:b/>
          <w:kern w:val="2"/>
          <w:lang w:eastAsia="ar-SA"/>
        </w:rPr>
        <w:t>Klaiņojošo vai bezpalīdzības stāvoklī nonākušu Mājas (istabas) dzīvnieku izķeršana</w:t>
      </w:r>
    </w:p>
    <w:p w:rsidR="0036730D" w:rsidRPr="008962E7" w:rsidRDefault="0036730D" w:rsidP="0036730D">
      <w:pPr>
        <w:spacing w:line="100" w:lineRule="atLeast"/>
        <w:jc w:val="center"/>
        <w:rPr>
          <w:kern w:val="2"/>
          <w:sz w:val="16"/>
          <w:szCs w:val="16"/>
          <w:lang w:eastAsia="ar-SA"/>
        </w:rPr>
      </w:pPr>
    </w:p>
    <w:p w:rsidR="0036730D" w:rsidRPr="004378EB" w:rsidRDefault="008C251B" w:rsidP="0036730D">
      <w:pPr>
        <w:pStyle w:val="Sarakstarindkopa"/>
        <w:numPr>
          <w:ilvl w:val="0"/>
          <w:numId w:val="4"/>
        </w:numPr>
        <w:tabs>
          <w:tab w:val="clear" w:pos="360"/>
        </w:tabs>
        <w:spacing w:line="100" w:lineRule="atLeast"/>
        <w:ind w:left="567" w:hanging="567"/>
        <w:jc w:val="both"/>
      </w:pPr>
      <w:r w:rsidRPr="004378EB">
        <w:t>Mājas (istabas) dzīvnieki</w:t>
      </w:r>
      <w:r w:rsidR="0036730D" w:rsidRPr="004378EB">
        <w:t xml:space="preserve">, kuri palikuši bez pajumtes un īpašnieka vai turētāja aprūpes uzskatāmi par klaiņojošiem. Par klaiņojošu </w:t>
      </w:r>
      <w:r w:rsidRPr="004378EB">
        <w:t xml:space="preserve">mājas (istabas) dzīvnieku </w:t>
      </w:r>
      <w:r w:rsidR="0036730D" w:rsidRPr="004378EB">
        <w:t>nav uzskatāms sterilizēts kaķis, kas uzturas pilsētas dzīvojamo māju tuvumā.</w:t>
      </w:r>
    </w:p>
    <w:p w:rsidR="0036730D" w:rsidRPr="004378EB" w:rsidRDefault="0036730D" w:rsidP="0036730D">
      <w:pPr>
        <w:pStyle w:val="Sarakstarindkopa"/>
        <w:numPr>
          <w:ilvl w:val="0"/>
          <w:numId w:val="4"/>
        </w:numPr>
        <w:tabs>
          <w:tab w:val="clear" w:pos="360"/>
        </w:tabs>
        <w:spacing w:line="100" w:lineRule="atLeast"/>
        <w:ind w:left="567" w:hanging="567"/>
        <w:jc w:val="both"/>
      </w:pPr>
      <w:r w:rsidRPr="004378EB">
        <w:lastRenderedPageBreak/>
        <w:t xml:space="preserve">Limbažu novada teritorijā klaiņojošo vai bezpalīdzības stāvoklī nonākušo </w:t>
      </w:r>
      <w:r w:rsidR="008C251B" w:rsidRPr="004378EB">
        <w:t xml:space="preserve">mājas (istabas) dzīvnieku </w:t>
      </w:r>
      <w:r w:rsidRPr="004378EB">
        <w:t xml:space="preserve">izķeršanu normatīvajos aktos noteiktajā kārtībā un nogādāšanu dzīvnieku patversmē, kā arī informācijas pieejamību un informācijas aktualizāciju par dzīvnieku izķeršanu organizē un nodrošina pašvaldības policija vai institūcija, komersants ar kuru pašvaldība noslēgusi līgumu par </w:t>
      </w:r>
      <w:r w:rsidR="008C251B" w:rsidRPr="004378EB">
        <w:t xml:space="preserve">mājas (istabas) dzīvnieku </w:t>
      </w:r>
      <w:r w:rsidRPr="004378EB">
        <w:t>ķeršanu un izmitināšanu.</w:t>
      </w:r>
    </w:p>
    <w:p w:rsidR="0036730D" w:rsidRPr="00DB3640" w:rsidRDefault="0036730D" w:rsidP="0036730D">
      <w:pPr>
        <w:pStyle w:val="Sarakstarindkopa"/>
        <w:numPr>
          <w:ilvl w:val="0"/>
          <w:numId w:val="4"/>
        </w:numPr>
        <w:tabs>
          <w:tab w:val="clear" w:pos="360"/>
        </w:tabs>
        <w:spacing w:line="100" w:lineRule="atLeast"/>
        <w:ind w:left="567" w:hanging="567"/>
        <w:jc w:val="both"/>
      </w:pPr>
      <w:r w:rsidRPr="004378EB">
        <w:t xml:space="preserve">Ja pēc </w:t>
      </w:r>
      <w:r w:rsidR="008C251B" w:rsidRPr="004378EB">
        <w:t xml:space="preserve">mājas (istabas) dzīvnieka </w:t>
      </w:r>
      <w:r w:rsidRPr="004378EB">
        <w:t xml:space="preserve">identifikācijas datiem ir iespējams noteikt </w:t>
      </w:r>
      <w:r w:rsidR="008C251B" w:rsidRPr="004378EB">
        <w:t xml:space="preserve">mājas (istabas) dzīvnieka </w:t>
      </w:r>
      <w:r w:rsidRPr="004378EB">
        <w:t xml:space="preserve">īpašnieku vai turētāju un </w:t>
      </w:r>
      <w:r w:rsidR="008C251B" w:rsidRPr="004378EB">
        <w:t xml:space="preserve">mājas (istabas) dzīvnieku </w:t>
      </w:r>
      <w:r w:rsidRPr="004378EB">
        <w:t xml:space="preserve">iespējams nogādāt īpašniekam vai turētājam, tad </w:t>
      </w:r>
      <w:r w:rsidR="008C251B" w:rsidRPr="004378EB">
        <w:t xml:space="preserve">mājas (istabas) dzīvnieka </w:t>
      </w:r>
      <w:r w:rsidRPr="004378EB">
        <w:t xml:space="preserve">īpašnieks </w:t>
      </w:r>
      <w:r w:rsidRPr="00DB3640">
        <w:t>vai turētājs</w:t>
      </w:r>
      <w:r w:rsidR="004378EB">
        <w:t xml:space="preserve"> </w:t>
      </w:r>
      <w:r w:rsidRPr="00DB3640">
        <w:t>maksā dzīvnieka noķeršanas un transportēšanas izdevumus.</w:t>
      </w:r>
    </w:p>
    <w:p w:rsidR="0036730D" w:rsidRPr="004378EB" w:rsidRDefault="0036730D" w:rsidP="0036730D">
      <w:pPr>
        <w:pStyle w:val="Sarakstarindkopa"/>
        <w:numPr>
          <w:ilvl w:val="0"/>
          <w:numId w:val="4"/>
        </w:numPr>
        <w:tabs>
          <w:tab w:val="clear" w:pos="360"/>
        </w:tabs>
        <w:spacing w:line="100" w:lineRule="atLeast"/>
        <w:ind w:left="567" w:hanging="567"/>
        <w:jc w:val="both"/>
      </w:pPr>
      <w:r w:rsidRPr="003F13EB">
        <w:t xml:space="preserve">Ja nav iespējams </w:t>
      </w:r>
      <w:r w:rsidRPr="004378EB">
        <w:t xml:space="preserve">noteikt </w:t>
      </w:r>
      <w:r w:rsidR="008C251B" w:rsidRPr="004378EB">
        <w:t xml:space="preserve">mājas (istabas) dzīvnieka </w:t>
      </w:r>
      <w:r w:rsidRPr="004378EB">
        <w:t xml:space="preserve">īpašnieku vai turētāju, </w:t>
      </w:r>
      <w:r w:rsidR="008C251B" w:rsidRPr="004378EB">
        <w:t xml:space="preserve">mājas (istabas) dzīvnieku </w:t>
      </w:r>
      <w:r w:rsidRPr="004378EB">
        <w:t>nogādā patversmē.</w:t>
      </w:r>
    </w:p>
    <w:p w:rsidR="008C251B" w:rsidRPr="004378EB" w:rsidRDefault="0036730D" w:rsidP="008C251B">
      <w:pPr>
        <w:pStyle w:val="Sarakstarindkopa"/>
        <w:numPr>
          <w:ilvl w:val="0"/>
          <w:numId w:val="4"/>
        </w:numPr>
        <w:tabs>
          <w:tab w:val="clear" w:pos="360"/>
        </w:tabs>
        <w:spacing w:line="100" w:lineRule="atLeast"/>
        <w:ind w:left="567" w:hanging="567"/>
        <w:jc w:val="both"/>
      </w:pPr>
      <w:r w:rsidRPr="004378EB">
        <w:t xml:space="preserve">Ja ar </w:t>
      </w:r>
      <w:r w:rsidR="008C251B" w:rsidRPr="004378EB">
        <w:t xml:space="preserve">mājas (istabas) dzīvnieka </w:t>
      </w:r>
      <w:r w:rsidRPr="004378EB">
        <w:t xml:space="preserve">īpašnieku vai turētāju nav iespējams sazināties vai īpašnieks vai turētājs tiek noskaidrots vēlāk, kad </w:t>
      </w:r>
      <w:r w:rsidR="008C251B" w:rsidRPr="004378EB">
        <w:t xml:space="preserve">mājas (istabas) dzīvnieks </w:t>
      </w:r>
      <w:r w:rsidRPr="004378EB">
        <w:t xml:space="preserve">jau ir ievietots dzīvnieku patversmē, tad </w:t>
      </w:r>
      <w:r w:rsidR="008C251B" w:rsidRPr="004378EB">
        <w:t xml:space="preserve">mājas (istabas) dzīvnieka </w:t>
      </w:r>
      <w:r w:rsidRPr="004378EB">
        <w:t xml:space="preserve">īpašnieks vai turētājs samaksā visus izdevumus, kas saistīti ar </w:t>
      </w:r>
      <w:r w:rsidR="008C251B" w:rsidRPr="004378EB">
        <w:t xml:space="preserve">mājas (istabas) dzīvnieka </w:t>
      </w:r>
      <w:r w:rsidRPr="004378EB">
        <w:t xml:space="preserve">izķeršanu un transportēšanu, kā arī dzīvnieku patversmes izmaksas, kas saistītas ar </w:t>
      </w:r>
      <w:r w:rsidR="008C251B" w:rsidRPr="004378EB">
        <w:t xml:space="preserve">mājas (istabas) dzīvnieka izmitināšanu un aprūpi, </w:t>
      </w:r>
      <w:r w:rsidR="008C251B" w:rsidRPr="004378EB">
        <w:rPr>
          <w:rFonts w:eastAsia="Calibri"/>
          <w:bCs/>
          <w:lang w:eastAsia="en-US"/>
        </w:rPr>
        <w:t>saskaņā ar patversmes cenrādi.</w:t>
      </w:r>
    </w:p>
    <w:p w:rsidR="0036730D" w:rsidRPr="004378EB" w:rsidRDefault="008C251B" w:rsidP="0036730D">
      <w:pPr>
        <w:pStyle w:val="Sarakstarindkopa"/>
        <w:numPr>
          <w:ilvl w:val="0"/>
          <w:numId w:val="4"/>
        </w:numPr>
        <w:tabs>
          <w:tab w:val="clear" w:pos="360"/>
        </w:tabs>
        <w:spacing w:line="100" w:lineRule="atLeast"/>
        <w:ind w:left="567" w:hanging="567"/>
        <w:jc w:val="both"/>
      </w:pPr>
      <w:r w:rsidRPr="004378EB">
        <w:t>Mājas (istabas) dzīvnieku</w:t>
      </w:r>
      <w:r w:rsidR="0036730D" w:rsidRPr="004378EB">
        <w:t xml:space="preserve">, var </w:t>
      </w:r>
      <w:proofErr w:type="spellStart"/>
      <w:r w:rsidR="0036730D" w:rsidRPr="004378EB">
        <w:t>eitanizēt</w:t>
      </w:r>
      <w:proofErr w:type="spellEnd"/>
      <w:r w:rsidR="0036730D" w:rsidRPr="004378EB">
        <w:t xml:space="preserve"> normatīvajos aktos noteiktajā kārtībā vai atdot turējumā citai personai, ja 14 dienu laikā pēc </w:t>
      </w:r>
      <w:r w:rsidRPr="004378EB">
        <w:t xml:space="preserve">mājas (istabas) dzīvnieka </w:t>
      </w:r>
      <w:r w:rsidR="0036730D" w:rsidRPr="004378EB">
        <w:t xml:space="preserve">ievietošanas dzīvnieku patversmē tā īpašnieks tam piederošo </w:t>
      </w:r>
      <w:r w:rsidRPr="004378EB">
        <w:t xml:space="preserve">mājas (istabas) dzīvnieku </w:t>
      </w:r>
      <w:r w:rsidR="0036730D" w:rsidRPr="004378EB">
        <w:t xml:space="preserve">neizņem no patversmes vai </w:t>
      </w:r>
      <w:r w:rsidRPr="004378EB">
        <w:t>mājas (istabas) dzīvnieks</w:t>
      </w:r>
      <w:r w:rsidR="0036730D" w:rsidRPr="004378EB">
        <w:t xml:space="preserve"> nav identificējams.</w:t>
      </w:r>
    </w:p>
    <w:p w:rsidR="0036730D" w:rsidRPr="004378EB" w:rsidRDefault="0036730D" w:rsidP="0036730D">
      <w:pPr>
        <w:pStyle w:val="Sarakstarindkopa"/>
        <w:numPr>
          <w:ilvl w:val="0"/>
          <w:numId w:val="4"/>
        </w:numPr>
        <w:tabs>
          <w:tab w:val="clear" w:pos="360"/>
        </w:tabs>
        <w:spacing w:line="100" w:lineRule="atLeast"/>
        <w:ind w:left="567" w:hanging="567"/>
        <w:jc w:val="both"/>
      </w:pPr>
      <w:r w:rsidRPr="004378EB">
        <w:t xml:space="preserve">Limbažu novada administratīvajā teritorijā no sabiedriskām vietām bojā gājušo </w:t>
      </w:r>
      <w:r w:rsidR="008C251B" w:rsidRPr="004378EB">
        <w:t xml:space="preserve">mājas (istabas) dzīvnieku </w:t>
      </w:r>
      <w:r w:rsidRPr="004378EB">
        <w:t>līķus savāc institūcija vai komersants ar kuru pašvaldība noslēgusi attiecīgu līgumu.</w:t>
      </w:r>
    </w:p>
    <w:p w:rsidR="0036730D" w:rsidRPr="004378EB" w:rsidRDefault="0036730D" w:rsidP="0036730D">
      <w:pPr>
        <w:pStyle w:val="Sarakstarindkopa"/>
        <w:numPr>
          <w:ilvl w:val="0"/>
          <w:numId w:val="4"/>
        </w:numPr>
        <w:tabs>
          <w:tab w:val="clear" w:pos="360"/>
        </w:tabs>
        <w:spacing w:line="100" w:lineRule="atLeast"/>
        <w:ind w:left="567" w:hanging="567"/>
        <w:jc w:val="both"/>
      </w:pPr>
      <w:r w:rsidRPr="004378EB">
        <w:t xml:space="preserve">No izdevumiem, kas saistīti ar </w:t>
      </w:r>
      <w:r w:rsidR="008C251B" w:rsidRPr="004378EB">
        <w:t xml:space="preserve">mājas (istabas) dzīvnieka </w:t>
      </w:r>
      <w:r w:rsidRPr="004378EB">
        <w:t xml:space="preserve">noķeršanu, transportēšanu, izmitināšanu un aprūpi, var tikt atbrīvoti tie </w:t>
      </w:r>
      <w:r w:rsidR="008C251B" w:rsidRPr="004378EB">
        <w:t xml:space="preserve">mājas (istabas) dzīvnieku </w:t>
      </w:r>
      <w:r w:rsidRPr="004378EB">
        <w:t>īpašnieki (turētāji), kas pieļāvuši dzīvnieka klaiņošanu objektīvu iemeslu dēļ (īpašnieka (turētāja) ievietošana slimnīcas stacionārā vai tamlīdzīgi), kas tiek pamatoti ar attaisnojušiem dokumentiem.</w:t>
      </w:r>
    </w:p>
    <w:p w:rsidR="0036730D" w:rsidRPr="004378EB" w:rsidRDefault="0036730D" w:rsidP="0036730D">
      <w:pPr>
        <w:spacing w:line="100" w:lineRule="atLeast"/>
        <w:jc w:val="both"/>
        <w:rPr>
          <w:bCs/>
          <w:iCs/>
          <w:kern w:val="2"/>
          <w:lang w:eastAsia="ar-SA"/>
        </w:rPr>
      </w:pPr>
    </w:p>
    <w:p w:rsidR="0036730D" w:rsidRPr="004378EB" w:rsidRDefault="0036730D" w:rsidP="0036730D">
      <w:pPr>
        <w:pStyle w:val="Sarakstarindkopa"/>
        <w:numPr>
          <w:ilvl w:val="0"/>
          <w:numId w:val="2"/>
        </w:numPr>
        <w:spacing w:line="100" w:lineRule="atLeast"/>
        <w:ind w:left="567" w:hanging="567"/>
        <w:jc w:val="center"/>
        <w:rPr>
          <w:kern w:val="2"/>
          <w:lang w:eastAsia="ar-SA"/>
        </w:rPr>
      </w:pPr>
      <w:r w:rsidRPr="004378EB">
        <w:rPr>
          <w:b/>
          <w:kern w:val="2"/>
          <w:lang w:eastAsia="ar-SA"/>
        </w:rPr>
        <w:t>Saistošo noteikumu izpildes kontrole un administratīvā atbildība par saistošo noteikumu neievērošanu</w:t>
      </w:r>
    </w:p>
    <w:p w:rsidR="0036730D" w:rsidRPr="004378EB" w:rsidRDefault="0036730D" w:rsidP="0036730D">
      <w:pPr>
        <w:spacing w:line="100" w:lineRule="atLeast"/>
        <w:jc w:val="center"/>
        <w:rPr>
          <w:kern w:val="2"/>
          <w:lang w:eastAsia="ar-SA"/>
        </w:rPr>
      </w:pPr>
    </w:p>
    <w:p w:rsidR="0036730D" w:rsidRPr="004378EB" w:rsidRDefault="0036730D" w:rsidP="0036730D">
      <w:pPr>
        <w:pStyle w:val="Sarakstarindkopa"/>
        <w:numPr>
          <w:ilvl w:val="0"/>
          <w:numId w:val="4"/>
        </w:numPr>
        <w:tabs>
          <w:tab w:val="clear" w:pos="360"/>
        </w:tabs>
        <w:spacing w:line="100" w:lineRule="atLeast"/>
        <w:ind w:left="567" w:hanging="567"/>
        <w:jc w:val="both"/>
      </w:pPr>
      <w:r w:rsidRPr="004378EB">
        <w:t>Noteikumu prasību izpildi kontrolē, administratīvā pārkāpuma lietu izskata un lēmumu administratīvā pārkāpuma lietā pieņem Limbažu novada Pašvaldības policijas amatpersonas.</w:t>
      </w:r>
    </w:p>
    <w:p w:rsidR="0036730D" w:rsidRPr="004378EB" w:rsidRDefault="0036730D" w:rsidP="0036730D">
      <w:pPr>
        <w:pStyle w:val="Sarakstarindkopa"/>
        <w:numPr>
          <w:ilvl w:val="0"/>
          <w:numId w:val="4"/>
        </w:numPr>
        <w:tabs>
          <w:tab w:val="clear" w:pos="360"/>
        </w:tabs>
        <w:spacing w:line="100" w:lineRule="atLeast"/>
        <w:ind w:left="567" w:hanging="567"/>
        <w:jc w:val="both"/>
        <w:rPr>
          <w:kern w:val="2"/>
          <w:lang w:eastAsia="ar-SA"/>
        </w:rPr>
      </w:pPr>
      <w:r w:rsidRPr="004378EB">
        <w:rPr>
          <w:kern w:val="2"/>
          <w:lang w:eastAsia="ar-SA"/>
        </w:rPr>
        <w:t>Par šo saistošo noteikumu pārkāpumiem, par kuriem atbildība nav paredzēta Latvijas Administratīvo pārkāpumu kodeksā – piemēro brīdinājumu vai naudas sodu no 10,00 EUR līdz 70,00 EUR.</w:t>
      </w:r>
    </w:p>
    <w:p w:rsidR="0036730D" w:rsidRPr="004378EB" w:rsidRDefault="0036730D" w:rsidP="0036730D">
      <w:pPr>
        <w:pStyle w:val="Sarakstarindkopa"/>
        <w:numPr>
          <w:ilvl w:val="0"/>
          <w:numId w:val="4"/>
        </w:numPr>
        <w:tabs>
          <w:tab w:val="clear" w:pos="360"/>
        </w:tabs>
        <w:spacing w:line="100" w:lineRule="atLeast"/>
        <w:ind w:left="567" w:hanging="567"/>
        <w:jc w:val="both"/>
        <w:rPr>
          <w:kern w:val="2"/>
          <w:lang w:eastAsia="ar-SA"/>
        </w:rPr>
      </w:pPr>
      <w:r w:rsidRPr="004378EB">
        <w:rPr>
          <w:kern w:val="2"/>
          <w:lang w:eastAsia="ar-SA"/>
        </w:rPr>
        <w:t>Par tādu pašu Noteikumu prasību neievērošanu, ja tās izdarīts atkārtoti gada laikā pēc administratīvā soda piemērošanas – uzliek naudas sodu no 20,00 EUR līdz 350,00 EUR.</w:t>
      </w:r>
    </w:p>
    <w:p w:rsidR="0036730D" w:rsidRPr="004378EB" w:rsidRDefault="0036730D" w:rsidP="0036730D">
      <w:pPr>
        <w:spacing w:line="100" w:lineRule="atLeast"/>
        <w:jc w:val="both"/>
        <w:rPr>
          <w:kern w:val="2"/>
          <w:lang w:eastAsia="ar-SA"/>
        </w:rPr>
      </w:pPr>
    </w:p>
    <w:p w:rsidR="0036730D" w:rsidRPr="004378EB" w:rsidRDefault="0036730D" w:rsidP="0036730D">
      <w:pPr>
        <w:pStyle w:val="Sarakstarindkopa"/>
        <w:numPr>
          <w:ilvl w:val="0"/>
          <w:numId w:val="2"/>
        </w:numPr>
        <w:spacing w:line="100" w:lineRule="atLeast"/>
        <w:ind w:left="567" w:hanging="567"/>
        <w:jc w:val="center"/>
        <w:rPr>
          <w:kern w:val="2"/>
          <w:lang w:eastAsia="ar-SA"/>
        </w:rPr>
      </w:pPr>
      <w:r w:rsidRPr="004378EB">
        <w:rPr>
          <w:b/>
          <w:kern w:val="2"/>
          <w:lang w:eastAsia="ar-SA"/>
        </w:rPr>
        <w:t>Noslēguma jautājums</w:t>
      </w:r>
    </w:p>
    <w:p w:rsidR="0036730D" w:rsidRPr="004378EB" w:rsidRDefault="0036730D" w:rsidP="0036730D">
      <w:pPr>
        <w:spacing w:line="100" w:lineRule="atLeast"/>
        <w:jc w:val="center"/>
        <w:rPr>
          <w:kern w:val="2"/>
          <w:lang w:eastAsia="ar-SA"/>
        </w:rPr>
      </w:pPr>
    </w:p>
    <w:p w:rsidR="0036730D" w:rsidRPr="004378EB" w:rsidRDefault="0036730D" w:rsidP="0036730D">
      <w:pPr>
        <w:pStyle w:val="Sarakstarindkopa"/>
        <w:numPr>
          <w:ilvl w:val="0"/>
          <w:numId w:val="4"/>
        </w:numPr>
        <w:tabs>
          <w:tab w:val="clear" w:pos="360"/>
        </w:tabs>
        <w:spacing w:line="100" w:lineRule="atLeast"/>
        <w:ind w:left="567" w:hanging="567"/>
        <w:jc w:val="both"/>
        <w:rPr>
          <w:kern w:val="2"/>
          <w:lang w:eastAsia="ar-SA"/>
        </w:rPr>
      </w:pPr>
      <w:r w:rsidRPr="004378EB">
        <w:rPr>
          <w:kern w:val="2"/>
          <w:lang w:eastAsia="ar-SA"/>
        </w:rPr>
        <w:t xml:space="preserve">Ar šo noteikumu spēkā stāšanās brīdi, atzīt par spēku zaudējušiem Limbažu novada domes </w:t>
      </w:r>
      <w:r w:rsidRPr="004378EB">
        <w:t>2014.gada 24.aprīļa saistošos noteikumus Nr.13 „Mājas dzīvnieku turēšanas kārtība Limbažu novadā</w:t>
      </w:r>
      <w:r w:rsidR="006A14B9">
        <w:rPr>
          <w:kern w:val="2"/>
          <w:lang w:eastAsia="ar-SA"/>
        </w:rPr>
        <w:t>”</w:t>
      </w:r>
      <w:r w:rsidRPr="004378EB">
        <w:rPr>
          <w:kern w:val="2"/>
          <w:lang w:eastAsia="ar-SA"/>
        </w:rPr>
        <w:t>.</w:t>
      </w:r>
    </w:p>
    <w:p w:rsidR="0036730D" w:rsidRDefault="0036730D" w:rsidP="0036730D">
      <w:pPr>
        <w:spacing w:line="100" w:lineRule="atLeast"/>
        <w:jc w:val="center"/>
        <w:rPr>
          <w:kern w:val="2"/>
          <w:lang w:eastAsia="ar-SA"/>
        </w:rPr>
      </w:pPr>
    </w:p>
    <w:p w:rsidR="00B75376" w:rsidRPr="00DB3640" w:rsidRDefault="00B75376" w:rsidP="0036730D">
      <w:pPr>
        <w:spacing w:line="100" w:lineRule="atLeast"/>
        <w:jc w:val="center"/>
        <w:rPr>
          <w:kern w:val="2"/>
          <w:lang w:eastAsia="ar-SA"/>
        </w:rPr>
      </w:pPr>
      <w:bookmarkStart w:id="0" w:name="_GoBack"/>
      <w:bookmarkEnd w:id="0"/>
    </w:p>
    <w:p w:rsidR="0036730D" w:rsidRPr="00DB3640" w:rsidRDefault="0036730D" w:rsidP="0036730D">
      <w:pPr>
        <w:spacing w:line="100" w:lineRule="atLeast"/>
        <w:jc w:val="center"/>
        <w:rPr>
          <w:kern w:val="2"/>
          <w:lang w:eastAsia="ar-SA"/>
        </w:rPr>
      </w:pPr>
    </w:p>
    <w:p w:rsidR="0036730D" w:rsidRPr="00964A3D" w:rsidRDefault="0036730D" w:rsidP="0036730D">
      <w:pPr>
        <w:tabs>
          <w:tab w:val="left" w:pos="4678"/>
          <w:tab w:val="left" w:pos="8505"/>
        </w:tabs>
      </w:pPr>
      <w:r w:rsidRPr="00964A3D">
        <w:t xml:space="preserve">Limbažu novada pašvaldības </w:t>
      </w:r>
    </w:p>
    <w:p w:rsidR="0036730D" w:rsidRDefault="0036730D" w:rsidP="0036730D">
      <w:pPr>
        <w:tabs>
          <w:tab w:val="left" w:pos="4678"/>
          <w:tab w:val="left" w:pos="8364"/>
        </w:tabs>
      </w:pPr>
      <w:r w:rsidRPr="00964A3D">
        <w:t>Domes priekšsēdētājs</w:t>
      </w:r>
      <w:r w:rsidRPr="00964A3D">
        <w:tab/>
      </w:r>
      <w:r w:rsidRPr="00964A3D">
        <w:tab/>
      </w:r>
      <w:proofErr w:type="spellStart"/>
      <w:r w:rsidRPr="00964A3D">
        <w:t>D.Zemmers</w:t>
      </w:r>
      <w:proofErr w:type="spellEnd"/>
    </w:p>
    <w:p w:rsidR="00640AA5" w:rsidRPr="00B75376" w:rsidRDefault="00640AA5" w:rsidP="00B75376">
      <w:pPr>
        <w:jc w:val="both"/>
        <w:rPr>
          <w:b/>
          <w:bCs/>
        </w:rPr>
      </w:pPr>
    </w:p>
    <w:sectPr w:rsidR="00640AA5" w:rsidRPr="00B75376" w:rsidSect="008962E7">
      <w:headerReference w:type="first" r:id="rId11"/>
      <w:pgSz w:w="11906" w:h="16838" w:code="9"/>
      <w:pgMar w:top="1134" w:right="567"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FB4" w:rsidRDefault="00255FB4" w:rsidP="00654B71">
      <w:r>
        <w:separator/>
      </w:r>
    </w:p>
  </w:endnote>
  <w:endnote w:type="continuationSeparator" w:id="0">
    <w:p w:rsidR="00255FB4" w:rsidRDefault="00255FB4" w:rsidP="0065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FB4" w:rsidRDefault="00255FB4" w:rsidP="00654B71">
      <w:r>
        <w:separator/>
      </w:r>
    </w:p>
  </w:footnote>
  <w:footnote w:type="continuationSeparator" w:id="0">
    <w:p w:rsidR="00255FB4" w:rsidRDefault="00255FB4" w:rsidP="00654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605722"/>
      <w:docPartObj>
        <w:docPartGallery w:val="Page Numbers (Top of Page)"/>
        <w:docPartUnique/>
      </w:docPartObj>
    </w:sdtPr>
    <w:sdtEndPr/>
    <w:sdtContent>
      <w:p w:rsidR="00B75376" w:rsidRDefault="00B75376" w:rsidP="00B75376">
        <w:pPr>
          <w:pStyle w:val="Galvene"/>
          <w:jc w:val="center"/>
        </w:pPr>
        <w:r>
          <w:fldChar w:fldCharType="begin"/>
        </w:r>
        <w:r>
          <w:instrText>PAGE   \* MERGEFORMAT</w:instrText>
        </w:r>
        <w:r>
          <w:fldChar w:fldCharType="separate"/>
        </w:r>
        <w:r w:rsidR="008962E7">
          <w:rPr>
            <w:noProof/>
          </w:rPr>
          <w:t>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1" w:rsidRPr="000F2F80" w:rsidRDefault="00654B71" w:rsidP="00654B71">
    <w:pPr>
      <w:pStyle w:val="Galvene"/>
      <w:rPr>
        <w:sz w:val="2"/>
        <w:szCs w:val="2"/>
      </w:rPr>
    </w:pPr>
    <w:r w:rsidRPr="000F2F80">
      <w:rPr>
        <w:noProof/>
        <w:sz w:val="2"/>
        <w:szCs w:val="2"/>
      </w:rPr>
      <w:drawing>
        <wp:anchor distT="0" distB="0" distL="114300" distR="114300" simplePos="0" relativeHeight="251659264" behindDoc="1" locked="0" layoutInCell="1" allowOverlap="0" wp14:anchorId="17D9E7BA" wp14:editId="1D9B8491">
          <wp:simplePos x="0" y="0"/>
          <wp:positionH relativeFrom="column">
            <wp:posOffset>-1083243</wp:posOffset>
          </wp:positionH>
          <wp:positionV relativeFrom="paragraph">
            <wp:posOffset>-441157</wp:posOffset>
          </wp:positionV>
          <wp:extent cx="7545070" cy="2327275"/>
          <wp:effectExtent l="0" t="0" r="0" b="0"/>
          <wp:wrapTight wrapText="bothSides">
            <wp:wrapPolygon edited="0">
              <wp:start x="0" y="0"/>
              <wp:lineTo x="0" y="21394"/>
              <wp:lineTo x="21542" y="21394"/>
              <wp:lineTo x="21542" y="0"/>
              <wp:lineTo x="0" y="0"/>
            </wp:wrapPolygon>
          </wp:wrapTight>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4B71" w:rsidRPr="00654B71" w:rsidRDefault="00654B71">
    <w:pPr>
      <w:pStyle w:val="Galvene"/>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376" w:rsidRPr="000F2F80" w:rsidRDefault="00B75376" w:rsidP="00654B71">
    <w:pPr>
      <w:pStyle w:val="Galvene"/>
      <w:rPr>
        <w:sz w:val="2"/>
        <w:szCs w:val="2"/>
      </w:rPr>
    </w:pPr>
    <w:r w:rsidRPr="000F2F80">
      <w:rPr>
        <w:noProof/>
        <w:sz w:val="2"/>
        <w:szCs w:val="2"/>
      </w:rPr>
      <w:drawing>
        <wp:anchor distT="0" distB="0" distL="114300" distR="114300" simplePos="0" relativeHeight="251661312" behindDoc="1" locked="0" layoutInCell="1" allowOverlap="0" wp14:anchorId="12C18976" wp14:editId="25C32911">
          <wp:simplePos x="0" y="0"/>
          <wp:positionH relativeFrom="column">
            <wp:posOffset>-1083243</wp:posOffset>
          </wp:positionH>
          <wp:positionV relativeFrom="paragraph">
            <wp:posOffset>-441157</wp:posOffset>
          </wp:positionV>
          <wp:extent cx="7545070" cy="2327275"/>
          <wp:effectExtent l="0" t="0" r="0" b="0"/>
          <wp:wrapTight wrapText="bothSides">
            <wp:wrapPolygon edited="0">
              <wp:start x="0" y="0"/>
              <wp:lineTo x="0" y="21394"/>
              <wp:lineTo x="21542" y="21394"/>
              <wp:lineTo x="21542" y="0"/>
              <wp:lineTo x="0" y="0"/>
            </wp:wrapPolygon>
          </wp:wrapTight>
          <wp:docPr id="3" name="Attēls 3"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5376" w:rsidRPr="00654B71" w:rsidRDefault="00B75376">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04A4D"/>
    <w:multiLevelType w:val="multilevel"/>
    <w:tmpl w:val="7850FB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42B72DB1"/>
    <w:multiLevelType w:val="multilevel"/>
    <w:tmpl w:val="3B602DC4"/>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 w15:restartNumberingAfterBreak="0">
    <w:nsid w:val="4897186B"/>
    <w:multiLevelType w:val="multilevel"/>
    <w:tmpl w:val="7850FB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4B97195C"/>
    <w:multiLevelType w:val="hybridMultilevel"/>
    <w:tmpl w:val="F7005ADE"/>
    <w:lvl w:ilvl="0" w:tplc="296EBBEC">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3D02655"/>
    <w:multiLevelType w:val="multilevel"/>
    <w:tmpl w:val="A6AA64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862"/>
        </w:tabs>
        <w:ind w:left="790"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A4E0BBA"/>
    <w:multiLevelType w:val="hybridMultilevel"/>
    <w:tmpl w:val="37DEB6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E114902"/>
    <w:multiLevelType w:val="multilevel"/>
    <w:tmpl w:val="42CCDF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862"/>
        </w:tabs>
        <w:ind w:left="790"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3"/>
  </w:num>
  <w:num w:numId="3">
    <w:abstractNumId w:val="5"/>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30D"/>
    <w:rsid w:val="00115013"/>
    <w:rsid w:val="00165220"/>
    <w:rsid w:val="00255FB4"/>
    <w:rsid w:val="0036730D"/>
    <w:rsid w:val="004378EB"/>
    <w:rsid w:val="00640AA5"/>
    <w:rsid w:val="00654B71"/>
    <w:rsid w:val="006A14B9"/>
    <w:rsid w:val="008962E7"/>
    <w:rsid w:val="008C251B"/>
    <w:rsid w:val="00974AA6"/>
    <w:rsid w:val="009F2287"/>
    <w:rsid w:val="00B75376"/>
    <w:rsid w:val="00CA777C"/>
    <w:rsid w:val="00E8014C"/>
    <w:rsid w:val="00F106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88157443-3731-483C-AFE0-F4DE8980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6730D"/>
    <w:pPr>
      <w:ind w:firstLine="0"/>
      <w:jc w:val="left"/>
    </w:pPr>
    <w:rPr>
      <w:rFonts w:eastAsia="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6730D"/>
    <w:pPr>
      <w:ind w:left="720"/>
      <w:contextualSpacing/>
    </w:pPr>
  </w:style>
  <w:style w:type="table" w:styleId="Reatabula">
    <w:name w:val="Table Grid"/>
    <w:basedOn w:val="Parastatabula"/>
    <w:uiPriority w:val="39"/>
    <w:rsid w:val="0036730D"/>
    <w:pPr>
      <w:ind w:firstLine="0"/>
      <w:jc w:val="left"/>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54B71"/>
    <w:pPr>
      <w:tabs>
        <w:tab w:val="center" w:pos="4153"/>
        <w:tab w:val="right" w:pos="8306"/>
      </w:tabs>
    </w:pPr>
  </w:style>
  <w:style w:type="character" w:customStyle="1" w:styleId="GalveneRakstz">
    <w:name w:val="Galvene Rakstz."/>
    <w:basedOn w:val="Noklusjumarindkopasfonts"/>
    <w:link w:val="Galvene"/>
    <w:uiPriority w:val="99"/>
    <w:rsid w:val="00654B71"/>
    <w:rPr>
      <w:rFonts w:eastAsia="Times New Roman"/>
      <w:lang w:eastAsia="lv-LV"/>
    </w:rPr>
  </w:style>
  <w:style w:type="paragraph" w:styleId="Kjene">
    <w:name w:val="footer"/>
    <w:basedOn w:val="Parasts"/>
    <w:link w:val="KjeneRakstz"/>
    <w:uiPriority w:val="99"/>
    <w:unhideWhenUsed/>
    <w:rsid w:val="00654B71"/>
    <w:pPr>
      <w:tabs>
        <w:tab w:val="center" w:pos="4153"/>
        <w:tab w:val="right" w:pos="8306"/>
      </w:tabs>
    </w:pPr>
  </w:style>
  <w:style w:type="character" w:customStyle="1" w:styleId="KjeneRakstz">
    <w:name w:val="Kājene Rakstz."/>
    <w:basedOn w:val="Noklusjumarindkopasfonts"/>
    <w:link w:val="Kjene"/>
    <w:uiPriority w:val="99"/>
    <w:rsid w:val="00654B71"/>
    <w:rPr>
      <w:rFonts w:eastAsia="Times New Roman"/>
      <w:lang w:eastAsia="lv-LV"/>
    </w:rPr>
  </w:style>
  <w:style w:type="paragraph" w:styleId="Balonteksts">
    <w:name w:val="Balloon Text"/>
    <w:basedOn w:val="Parasts"/>
    <w:link w:val="BalontekstsRakstz"/>
    <w:uiPriority w:val="99"/>
    <w:semiHidden/>
    <w:unhideWhenUsed/>
    <w:rsid w:val="008962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962E7"/>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1325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kumi.lv/doc.php?id=5725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6929</Words>
  <Characters>3950</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dc:description/>
  <cp:lastModifiedBy>Amanda Goba</cp:lastModifiedBy>
  <cp:revision>6</cp:revision>
  <cp:lastPrinted>2019-05-28T08:08:00Z</cp:lastPrinted>
  <dcterms:created xsi:type="dcterms:W3CDTF">2019-05-21T07:16:00Z</dcterms:created>
  <dcterms:modified xsi:type="dcterms:W3CDTF">2019-05-28T08:12:00Z</dcterms:modified>
</cp:coreProperties>
</file>